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bookmarkStart w:name="_Toc225851843" w:displacedByCustomXml="next" w:id="0"/>
    <w:sdt>
      <w:sdtPr>
        <w:id w:val="-64265091"/>
        <w:docPartObj>
          <w:docPartGallery w:val="Table of Contents"/>
          <w:docPartUnique/>
        </w:docPartObj>
        <w:rPr>
          <w:rFonts w:ascii="Calibri" w:hAnsi="Calibri" w:eastAsia="ＭＳ 明朝" w:cs="Calibri" w:eastAsiaTheme="minorEastAsia"/>
          <w:b w:val="0"/>
          <w:bCs w:val="0"/>
          <w:color w:val="auto"/>
          <w:sz w:val="22"/>
          <w:szCs w:val="22"/>
        </w:rPr>
      </w:sdtPr>
      <w:sdtEndPr>
        <w:rPr>
          <w:rFonts w:ascii="Calibri" w:hAnsi="Calibri" w:eastAsia="ＭＳ 明朝" w:cs="Calibri" w:eastAsiaTheme="minorEastAsia"/>
          <w:b w:val="0"/>
          <w:bCs w:val="0"/>
          <w:noProof/>
          <w:color w:val="auto"/>
          <w:sz w:val="22"/>
          <w:szCs w:val="22"/>
        </w:rPr>
      </w:sdtEndPr>
      <w:sdtContent>
        <w:p w:rsidRPr="00DE41B0" w:rsidR="001879E7" w:rsidP="005D0A66" w:rsidRDefault="001879E7" w14:paraId="6602CBF3" w14:textId="5A1BF86C">
          <w:pPr>
            <w:pStyle w:val="Heading1"/>
            <w:rPr>
              <w:rFonts w:ascii="Calibri" w:hAnsi="Calibri" w:cs="Calibri"/>
            </w:rPr>
          </w:pPr>
          <w:r w:rsidRPr="00DE41B0">
            <w:rPr>
              <w:rFonts w:ascii="Calibri" w:hAnsi="Calibri" w:cs="Calibri"/>
            </w:rPr>
            <w:t>Table of Contents</w:t>
          </w:r>
          <w:bookmarkEnd w:id="0"/>
        </w:p>
        <w:p w:rsidR="00DA7F44" w:rsidRDefault="001879E7" w14:paraId="6D779722" w14:textId="324E360E">
          <w:pPr>
            <w:pStyle w:val="TOC1"/>
            <w:tabs>
              <w:tab w:val="left" w:pos="440"/>
              <w:tab w:val="right" w:leader="dot" w:pos="8630"/>
            </w:tabs>
            <w:rPr>
              <w:noProof/>
              <w:kern w:val="2"/>
              <w:sz w:val="24"/>
              <w:szCs w:val="24"/>
              <w:lang w:val="el-GR" w:eastAsia="el-GR" w:bidi="he-IL"/>
              <w14:ligatures w14:val="standardContextual"/>
            </w:rPr>
          </w:pPr>
          <w:r w:rsidRPr="00DE41B0">
            <w:rPr>
              <w:rFonts w:ascii="Calibri" w:hAnsi="Calibri" w:cs="Calibri"/>
            </w:rPr>
            <w:fldChar w:fldCharType="begin"/>
          </w:r>
          <w:r w:rsidRPr="00DE41B0">
            <w:rPr>
              <w:rFonts w:ascii="Calibri" w:hAnsi="Calibri" w:cs="Calibri"/>
            </w:rPr>
            <w:instrText xml:space="preserve"> TOC \o "1-3" \h \z \u </w:instrText>
          </w:r>
          <w:r w:rsidRPr="00DE41B0">
            <w:rPr>
              <w:rFonts w:ascii="Calibri" w:hAnsi="Calibri" w:cs="Calibri"/>
            </w:rPr>
            <w:fldChar w:fldCharType="separate"/>
          </w:r>
          <w:hyperlink w:history="1" w:anchor="_Toc225851843">
            <w:r w:rsidRPr="00F90A4A" w:rsidR="00DA7F44">
              <w:rPr>
                <w:rStyle w:val="Hyperlink"/>
                <w:rFonts w:ascii="Calibri" w:hAnsi="Calibri" w:cs="Calibri"/>
                <w:noProof/>
              </w:rPr>
              <w:t>1</w:t>
            </w:r>
            <w:r w:rsidR="00DA7F44">
              <w:rPr>
                <w:noProof/>
                <w:kern w:val="2"/>
                <w:sz w:val="24"/>
                <w:szCs w:val="24"/>
                <w:lang w:val="el-GR" w:eastAsia="el-GR" w:bidi="he-IL"/>
                <w14:ligatures w14:val="standardContextual"/>
              </w:rPr>
              <w:tab/>
            </w:r>
            <w:r w:rsidRPr="00F90A4A" w:rsidR="00DA7F44">
              <w:rPr>
                <w:rStyle w:val="Hyperlink"/>
                <w:rFonts w:ascii="Calibri" w:hAnsi="Calibri" w:cs="Calibri"/>
                <w:noProof/>
              </w:rPr>
              <w:t>Table of Contents</w:t>
            </w:r>
            <w:r w:rsidR="00DA7F44">
              <w:rPr>
                <w:noProof/>
                <w:webHidden/>
              </w:rPr>
              <w:tab/>
            </w:r>
            <w:r w:rsidR="00DA7F44">
              <w:rPr>
                <w:noProof/>
                <w:webHidden/>
              </w:rPr>
              <w:fldChar w:fldCharType="begin"/>
            </w:r>
            <w:r w:rsidR="00DA7F44">
              <w:rPr>
                <w:noProof/>
                <w:webHidden/>
              </w:rPr>
              <w:instrText xml:space="preserve"> PAGEREF _Toc225851843 \h </w:instrText>
            </w:r>
            <w:r w:rsidR="00DA7F44">
              <w:rPr>
                <w:noProof/>
                <w:webHidden/>
              </w:rPr>
            </w:r>
            <w:r w:rsidR="00DA7F44">
              <w:rPr>
                <w:noProof/>
                <w:webHidden/>
              </w:rPr>
              <w:fldChar w:fldCharType="separate"/>
            </w:r>
            <w:r w:rsidR="00DA7F44">
              <w:rPr>
                <w:noProof/>
                <w:webHidden/>
              </w:rPr>
              <w:t>1</w:t>
            </w:r>
            <w:r w:rsidR="00DA7F44">
              <w:rPr>
                <w:noProof/>
                <w:webHidden/>
              </w:rPr>
              <w:fldChar w:fldCharType="end"/>
            </w:r>
          </w:hyperlink>
        </w:p>
        <w:p w:rsidR="00DA7F44" w:rsidRDefault="00DA7F44" w14:paraId="1FEDE7DE" w14:textId="2BABC9FB">
          <w:pPr>
            <w:pStyle w:val="TOC1"/>
            <w:tabs>
              <w:tab w:val="left" w:pos="440"/>
              <w:tab w:val="right" w:leader="dot" w:pos="8630"/>
            </w:tabs>
            <w:rPr>
              <w:noProof/>
              <w:kern w:val="2"/>
              <w:sz w:val="24"/>
              <w:szCs w:val="24"/>
              <w:lang w:val="el-GR" w:eastAsia="el-GR" w:bidi="he-IL"/>
              <w14:ligatures w14:val="standardContextual"/>
            </w:rPr>
          </w:pPr>
          <w:hyperlink w:history="1" w:anchor="_Toc225851844">
            <w:r w:rsidRPr="00F90A4A">
              <w:rPr>
                <w:rStyle w:val="Hyperlink"/>
                <w:rFonts w:ascii="Calibri" w:hAnsi="Calibri" w:cs="Calibri"/>
                <w:noProof/>
              </w:rPr>
              <w:t>2</w:t>
            </w:r>
            <w:r>
              <w:rPr>
                <w:noProof/>
                <w:kern w:val="2"/>
                <w:sz w:val="24"/>
                <w:szCs w:val="24"/>
                <w:lang w:val="el-GR" w:eastAsia="el-GR" w:bidi="he-IL"/>
                <w14:ligatures w14:val="standardContextual"/>
              </w:rPr>
              <w:tab/>
            </w:r>
            <w:r w:rsidRPr="00F90A4A">
              <w:rPr>
                <w:rStyle w:val="Hyperlink"/>
                <w:rFonts w:ascii="Calibri" w:hAnsi="Calibri" w:cs="Calibri"/>
                <w:noProof/>
              </w:rPr>
              <w:t>Purpose of this RFP</w:t>
            </w:r>
            <w:r>
              <w:rPr>
                <w:noProof/>
                <w:webHidden/>
              </w:rPr>
              <w:tab/>
            </w:r>
            <w:r>
              <w:rPr>
                <w:noProof/>
                <w:webHidden/>
              </w:rPr>
              <w:fldChar w:fldCharType="begin"/>
            </w:r>
            <w:r>
              <w:rPr>
                <w:noProof/>
                <w:webHidden/>
              </w:rPr>
              <w:instrText xml:space="preserve"> PAGEREF _Toc225851844 \h </w:instrText>
            </w:r>
            <w:r>
              <w:rPr>
                <w:noProof/>
                <w:webHidden/>
              </w:rPr>
            </w:r>
            <w:r>
              <w:rPr>
                <w:noProof/>
                <w:webHidden/>
              </w:rPr>
              <w:fldChar w:fldCharType="separate"/>
            </w:r>
            <w:r>
              <w:rPr>
                <w:noProof/>
                <w:webHidden/>
              </w:rPr>
              <w:t>6</w:t>
            </w:r>
            <w:r>
              <w:rPr>
                <w:noProof/>
                <w:webHidden/>
              </w:rPr>
              <w:fldChar w:fldCharType="end"/>
            </w:r>
          </w:hyperlink>
        </w:p>
        <w:p w:rsidR="00DA7F44" w:rsidRDefault="00DA7F44" w14:paraId="04E4F483" w14:textId="0EBA3F33">
          <w:pPr>
            <w:pStyle w:val="TOC1"/>
            <w:tabs>
              <w:tab w:val="left" w:pos="440"/>
              <w:tab w:val="right" w:leader="dot" w:pos="8630"/>
            </w:tabs>
            <w:rPr>
              <w:noProof/>
              <w:kern w:val="2"/>
              <w:sz w:val="24"/>
              <w:szCs w:val="24"/>
              <w:lang w:val="el-GR" w:eastAsia="el-GR" w:bidi="he-IL"/>
              <w14:ligatures w14:val="standardContextual"/>
            </w:rPr>
          </w:pPr>
          <w:hyperlink w:history="1" w:anchor="_Toc225851845">
            <w:r w:rsidRPr="00F90A4A">
              <w:rPr>
                <w:rStyle w:val="Hyperlink"/>
                <w:rFonts w:ascii="Calibri" w:hAnsi="Calibri" w:cs="Calibri"/>
                <w:noProof/>
              </w:rPr>
              <w:t>3</w:t>
            </w:r>
            <w:r>
              <w:rPr>
                <w:noProof/>
                <w:kern w:val="2"/>
                <w:sz w:val="24"/>
                <w:szCs w:val="24"/>
                <w:lang w:val="el-GR" w:eastAsia="el-GR" w:bidi="he-IL"/>
                <w14:ligatures w14:val="standardContextual"/>
              </w:rPr>
              <w:tab/>
            </w:r>
            <w:r w:rsidRPr="00F90A4A">
              <w:rPr>
                <w:rStyle w:val="Hyperlink"/>
                <w:rFonts w:ascii="Calibri" w:hAnsi="Calibri" w:cs="Calibri"/>
                <w:noProof/>
              </w:rPr>
              <w:t>Background and Business Objectives</w:t>
            </w:r>
            <w:r>
              <w:rPr>
                <w:noProof/>
                <w:webHidden/>
              </w:rPr>
              <w:tab/>
            </w:r>
            <w:r>
              <w:rPr>
                <w:noProof/>
                <w:webHidden/>
              </w:rPr>
              <w:fldChar w:fldCharType="begin"/>
            </w:r>
            <w:r>
              <w:rPr>
                <w:noProof/>
                <w:webHidden/>
              </w:rPr>
              <w:instrText xml:space="preserve"> PAGEREF _Toc225851845 \h </w:instrText>
            </w:r>
            <w:r>
              <w:rPr>
                <w:noProof/>
                <w:webHidden/>
              </w:rPr>
            </w:r>
            <w:r>
              <w:rPr>
                <w:noProof/>
                <w:webHidden/>
              </w:rPr>
              <w:fldChar w:fldCharType="separate"/>
            </w:r>
            <w:r>
              <w:rPr>
                <w:noProof/>
                <w:webHidden/>
              </w:rPr>
              <w:t>6</w:t>
            </w:r>
            <w:r>
              <w:rPr>
                <w:noProof/>
                <w:webHidden/>
              </w:rPr>
              <w:fldChar w:fldCharType="end"/>
            </w:r>
          </w:hyperlink>
        </w:p>
        <w:p w:rsidR="00DA7F44" w:rsidRDefault="00DA7F44" w14:paraId="5E84F64B" w14:textId="08F75EC3">
          <w:pPr>
            <w:pStyle w:val="TOC1"/>
            <w:tabs>
              <w:tab w:val="left" w:pos="440"/>
              <w:tab w:val="right" w:leader="dot" w:pos="8630"/>
            </w:tabs>
            <w:rPr>
              <w:noProof/>
              <w:kern w:val="2"/>
              <w:sz w:val="24"/>
              <w:szCs w:val="24"/>
              <w:lang w:val="el-GR" w:eastAsia="el-GR" w:bidi="he-IL"/>
              <w14:ligatures w14:val="standardContextual"/>
            </w:rPr>
          </w:pPr>
          <w:hyperlink w:history="1" w:anchor="_Toc225851846">
            <w:r w:rsidRPr="00F90A4A">
              <w:rPr>
                <w:rStyle w:val="Hyperlink"/>
                <w:rFonts w:ascii="Calibri" w:hAnsi="Calibri" w:cs="Calibri"/>
                <w:noProof/>
              </w:rPr>
              <w:t>4</w:t>
            </w:r>
            <w:r>
              <w:rPr>
                <w:noProof/>
                <w:kern w:val="2"/>
                <w:sz w:val="24"/>
                <w:szCs w:val="24"/>
                <w:lang w:val="el-GR" w:eastAsia="el-GR" w:bidi="he-IL"/>
                <w14:ligatures w14:val="standardContextual"/>
              </w:rPr>
              <w:tab/>
            </w:r>
            <w:r w:rsidRPr="00F90A4A">
              <w:rPr>
                <w:rStyle w:val="Hyperlink"/>
                <w:rFonts w:ascii="Calibri" w:hAnsi="Calibri" w:cs="Calibri"/>
                <w:noProof/>
              </w:rPr>
              <w:t>Expected Benefits</w:t>
            </w:r>
            <w:r>
              <w:rPr>
                <w:noProof/>
                <w:webHidden/>
              </w:rPr>
              <w:tab/>
            </w:r>
            <w:r>
              <w:rPr>
                <w:noProof/>
                <w:webHidden/>
              </w:rPr>
              <w:fldChar w:fldCharType="begin"/>
            </w:r>
            <w:r>
              <w:rPr>
                <w:noProof/>
                <w:webHidden/>
              </w:rPr>
              <w:instrText xml:space="preserve"> PAGEREF _Toc225851846 \h </w:instrText>
            </w:r>
            <w:r>
              <w:rPr>
                <w:noProof/>
                <w:webHidden/>
              </w:rPr>
            </w:r>
            <w:r>
              <w:rPr>
                <w:noProof/>
                <w:webHidden/>
              </w:rPr>
              <w:fldChar w:fldCharType="separate"/>
            </w:r>
            <w:r>
              <w:rPr>
                <w:noProof/>
                <w:webHidden/>
              </w:rPr>
              <w:t>7</w:t>
            </w:r>
            <w:r>
              <w:rPr>
                <w:noProof/>
                <w:webHidden/>
              </w:rPr>
              <w:fldChar w:fldCharType="end"/>
            </w:r>
          </w:hyperlink>
        </w:p>
        <w:p w:rsidR="00DA7F44" w:rsidRDefault="00DA7F44" w14:paraId="2DE977A2" w14:textId="7FA13798">
          <w:pPr>
            <w:pStyle w:val="TOC1"/>
            <w:tabs>
              <w:tab w:val="left" w:pos="440"/>
              <w:tab w:val="right" w:leader="dot" w:pos="8630"/>
            </w:tabs>
            <w:rPr>
              <w:noProof/>
              <w:kern w:val="2"/>
              <w:sz w:val="24"/>
              <w:szCs w:val="24"/>
              <w:lang w:val="el-GR" w:eastAsia="el-GR" w:bidi="he-IL"/>
              <w14:ligatures w14:val="standardContextual"/>
            </w:rPr>
          </w:pPr>
          <w:hyperlink w:history="1" w:anchor="_Toc225851847">
            <w:r w:rsidRPr="00F90A4A">
              <w:rPr>
                <w:rStyle w:val="Hyperlink"/>
                <w:rFonts w:ascii="Calibri" w:hAnsi="Calibri" w:cs="Calibri"/>
                <w:noProof/>
              </w:rPr>
              <w:t>5</w:t>
            </w:r>
            <w:r>
              <w:rPr>
                <w:noProof/>
                <w:kern w:val="2"/>
                <w:sz w:val="24"/>
                <w:szCs w:val="24"/>
                <w:lang w:val="el-GR" w:eastAsia="el-GR" w:bidi="he-IL"/>
                <w14:ligatures w14:val="standardContextual"/>
              </w:rPr>
              <w:tab/>
            </w:r>
            <w:r w:rsidRPr="00F90A4A">
              <w:rPr>
                <w:rStyle w:val="Hyperlink"/>
                <w:rFonts w:ascii="Calibri" w:hAnsi="Calibri" w:cs="Calibri"/>
                <w:noProof/>
              </w:rPr>
              <w:t>Technology and Service Provision</w:t>
            </w:r>
            <w:r>
              <w:rPr>
                <w:noProof/>
                <w:webHidden/>
              </w:rPr>
              <w:tab/>
            </w:r>
            <w:r>
              <w:rPr>
                <w:noProof/>
                <w:webHidden/>
              </w:rPr>
              <w:fldChar w:fldCharType="begin"/>
            </w:r>
            <w:r>
              <w:rPr>
                <w:noProof/>
                <w:webHidden/>
              </w:rPr>
              <w:instrText xml:space="preserve"> PAGEREF _Toc225851847 \h </w:instrText>
            </w:r>
            <w:r>
              <w:rPr>
                <w:noProof/>
                <w:webHidden/>
              </w:rPr>
            </w:r>
            <w:r>
              <w:rPr>
                <w:noProof/>
                <w:webHidden/>
              </w:rPr>
              <w:fldChar w:fldCharType="separate"/>
            </w:r>
            <w:r>
              <w:rPr>
                <w:noProof/>
                <w:webHidden/>
              </w:rPr>
              <w:t>8</w:t>
            </w:r>
            <w:r>
              <w:rPr>
                <w:noProof/>
                <w:webHidden/>
              </w:rPr>
              <w:fldChar w:fldCharType="end"/>
            </w:r>
          </w:hyperlink>
        </w:p>
        <w:p w:rsidR="00DA7F44" w:rsidRDefault="00DA7F44" w14:paraId="709F5A44" w14:textId="09710B05">
          <w:pPr>
            <w:pStyle w:val="TOC2"/>
            <w:rPr>
              <w:rFonts w:asciiTheme="minorHAnsi" w:hAnsiTheme="minorHAnsi" w:cstheme="minorBidi"/>
              <w:kern w:val="2"/>
              <w:sz w:val="24"/>
              <w:szCs w:val="24"/>
              <w:lang w:val="el-GR" w:eastAsia="el-GR" w:bidi="he-IL"/>
              <w14:ligatures w14:val="standardContextual"/>
            </w:rPr>
          </w:pPr>
          <w:hyperlink w:history="1" w:anchor="_Toc225851848">
            <w:r w:rsidRPr="00F90A4A">
              <w:rPr>
                <w:rStyle w:val="Hyperlink"/>
              </w:rPr>
              <w:t>5.1</w:t>
            </w:r>
            <w:r>
              <w:rPr>
                <w:rFonts w:asciiTheme="minorHAnsi" w:hAnsiTheme="minorHAnsi" w:cstheme="minorBidi"/>
                <w:kern w:val="2"/>
                <w:sz w:val="24"/>
                <w:szCs w:val="24"/>
                <w:lang w:val="el-GR" w:eastAsia="el-GR" w:bidi="he-IL"/>
                <w14:ligatures w14:val="standardContextual"/>
              </w:rPr>
              <w:tab/>
            </w:r>
            <w:r w:rsidRPr="00F90A4A">
              <w:rPr>
                <w:rStyle w:val="Hyperlink"/>
              </w:rPr>
              <w:t>Vendor Submission Guidelines for LOTs</w:t>
            </w:r>
            <w:r>
              <w:rPr>
                <w:webHidden/>
              </w:rPr>
              <w:tab/>
            </w:r>
            <w:r>
              <w:rPr>
                <w:webHidden/>
              </w:rPr>
              <w:fldChar w:fldCharType="begin"/>
            </w:r>
            <w:r>
              <w:rPr>
                <w:webHidden/>
              </w:rPr>
              <w:instrText xml:space="preserve"> PAGEREF _Toc225851848 \h </w:instrText>
            </w:r>
            <w:r>
              <w:rPr>
                <w:webHidden/>
              </w:rPr>
            </w:r>
            <w:r>
              <w:rPr>
                <w:webHidden/>
              </w:rPr>
              <w:fldChar w:fldCharType="separate"/>
            </w:r>
            <w:r>
              <w:rPr>
                <w:webHidden/>
              </w:rPr>
              <w:t>8</w:t>
            </w:r>
            <w:r>
              <w:rPr>
                <w:webHidden/>
              </w:rPr>
              <w:fldChar w:fldCharType="end"/>
            </w:r>
          </w:hyperlink>
        </w:p>
        <w:p w:rsidR="00DA7F44" w:rsidRDefault="00DA7F44" w14:paraId="2C56C96E" w14:textId="04BEF876">
          <w:pPr>
            <w:pStyle w:val="TOC2"/>
            <w:rPr>
              <w:rFonts w:asciiTheme="minorHAnsi" w:hAnsiTheme="minorHAnsi" w:cstheme="minorBidi"/>
              <w:kern w:val="2"/>
              <w:sz w:val="24"/>
              <w:szCs w:val="24"/>
              <w:lang w:val="el-GR" w:eastAsia="el-GR" w:bidi="he-IL"/>
              <w14:ligatures w14:val="standardContextual"/>
            </w:rPr>
          </w:pPr>
          <w:hyperlink w:history="1" w:anchor="_Toc225851849">
            <w:r w:rsidRPr="00F90A4A">
              <w:rPr>
                <w:rStyle w:val="Hyperlink"/>
              </w:rPr>
              <w:t>5.2</w:t>
            </w:r>
            <w:r>
              <w:rPr>
                <w:rFonts w:asciiTheme="minorHAnsi" w:hAnsiTheme="minorHAnsi" w:cstheme="minorBidi"/>
                <w:kern w:val="2"/>
                <w:sz w:val="24"/>
                <w:szCs w:val="24"/>
                <w:lang w:val="el-GR" w:eastAsia="el-GR" w:bidi="he-IL"/>
                <w14:ligatures w14:val="standardContextual"/>
              </w:rPr>
              <w:tab/>
            </w:r>
            <w:r w:rsidRPr="00F90A4A">
              <w:rPr>
                <w:rStyle w:val="Hyperlink"/>
              </w:rPr>
              <w:t>Clarification and Q&amp;A Process</w:t>
            </w:r>
            <w:r>
              <w:rPr>
                <w:webHidden/>
              </w:rPr>
              <w:tab/>
            </w:r>
            <w:r>
              <w:rPr>
                <w:webHidden/>
              </w:rPr>
              <w:fldChar w:fldCharType="begin"/>
            </w:r>
            <w:r>
              <w:rPr>
                <w:webHidden/>
              </w:rPr>
              <w:instrText xml:space="preserve"> PAGEREF _Toc225851849 \h </w:instrText>
            </w:r>
            <w:r>
              <w:rPr>
                <w:webHidden/>
              </w:rPr>
            </w:r>
            <w:r>
              <w:rPr>
                <w:webHidden/>
              </w:rPr>
              <w:fldChar w:fldCharType="separate"/>
            </w:r>
            <w:r>
              <w:rPr>
                <w:webHidden/>
              </w:rPr>
              <w:t>9</w:t>
            </w:r>
            <w:r>
              <w:rPr>
                <w:webHidden/>
              </w:rPr>
              <w:fldChar w:fldCharType="end"/>
            </w:r>
          </w:hyperlink>
        </w:p>
        <w:p w:rsidR="00DA7F44" w:rsidRDefault="00DA7F44" w14:paraId="187A5C00" w14:textId="36DDB1F6">
          <w:pPr>
            <w:pStyle w:val="TOC3"/>
            <w:tabs>
              <w:tab w:val="left" w:pos="1200"/>
              <w:tab w:val="right" w:leader="dot" w:pos="8630"/>
            </w:tabs>
            <w:rPr>
              <w:noProof/>
              <w:kern w:val="2"/>
              <w:sz w:val="24"/>
              <w:szCs w:val="24"/>
              <w:lang w:val="el-GR" w:eastAsia="el-GR" w:bidi="he-IL"/>
              <w14:ligatures w14:val="standardContextual"/>
            </w:rPr>
          </w:pPr>
          <w:hyperlink w:history="1" w:anchor="_Toc225851850">
            <w:r w:rsidRPr="00F90A4A">
              <w:rPr>
                <w:rStyle w:val="Hyperlink"/>
                <w:rFonts w:ascii="Calibri" w:hAnsi="Calibri" w:cs="Calibri"/>
                <w:noProof/>
              </w:rPr>
              <w:t>5.2.1</w:t>
            </w:r>
            <w:r>
              <w:rPr>
                <w:noProof/>
                <w:kern w:val="2"/>
                <w:sz w:val="24"/>
                <w:szCs w:val="24"/>
                <w:lang w:val="el-GR" w:eastAsia="el-GR" w:bidi="he-IL"/>
                <w14:ligatures w14:val="standardContextual"/>
              </w:rPr>
              <w:tab/>
            </w:r>
            <w:r w:rsidRPr="00F90A4A">
              <w:rPr>
                <w:rStyle w:val="Hyperlink"/>
                <w:rFonts w:ascii="Calibri" w:hAnsi="Calibri" w:cs="Calibri"/>
                <w:noProof/>
              </w:rPr>
              <w:t>Submission Requirements</w:t>
            </w:r>
            <w:r>
              <w:rPr>
                <w:noProof/>
                <w:webHidden/>
              </w:rPr>
              <w:tab/>
            </w:r>
            <w:r>
              <w:rPr>
                <w:noProof/>
                <w:webHidden/>
              </w:rPr>
              <w:fldChar w:fldCharType="begin"/>
            </w:r>
            <w:r>
              <w:rPr>
                <w:noProof/>
                <w:webHidden/>
              </w:rPr>
              <w:instrText xml:space="preserve"> PAGEREF _Toc225851850 \h </w:instrText>
            </w:r>
            <w:r>
              <w:rPr>
                <w:noProof/>
                <w:webHidden/>
              </w:rPr>
            </w:r>
            <w:r>
              <w:rPr>
                <w:noProof/>
                <w:webHidden/>
              </w:rPr>
              <w:fldChar w:fldCharType="separate"/>
            </w:r>
            <w:r>
              <w:rPr>
                <w:noProof/>
                <w:webHidden/>
              </w:rPr>
              <w:t>9</w:t>
            </w:r>
            <w:r>
              <w:rPr>
                <w:noProof/>
                <w:webHidden/>
              </w:rPr>
              <w:fldChar w:fldCharType="end"/>
            </w:r>
          </w:hyperlink>
        </w:p>
        <w:p w:rsidR="00DA7F44" w:rsidRDefault="00DA7F44" w14:paraId="29283A14" w14:textId="29B271F5">
          <w:pPr>
            <w:pStyle w:val="TOC3"/>
            <w:tabs>
              <w:tab w:val="left" w:pos="1200"/>
              <w:tab w:val="right" w:leader="dot" w:pos="8630"/>
            </w:tabs>
            <w:rPr>
              <w:noProof/>
              <w:kern w:val="2"/>
              <w:sz w:val="24"/>
              <w:szCs w:val="24"/>
              <w:lang w:val="el-GR" w:eastAsia="el-GR" w:bidi="he-IL"/>
              <w14:ligatures w14:val="standardContextual"/>
            </w:rPr>
          </w:pPr>
          <w:hyperlink w:history="1" w:anchor="_Toc225851851">
            <w:r w:rsidRPr="00F90A4A">
              <w:rPr>
                <w:rStyle w:val="Hyperlink"/>
                <w:rFonts w:ascii="Calibri" w:hAnsi="Calibri" w:cs="Calibri"/>
                <w:noProof/>
              </w:rPr>
              <w:t>5.2.2</w:t>
            </w:r>
            <w:r>
              <w:rPr>
                <w:noProof/>
                <w:kern w:val="2"/>
                <w:sz w:val="24"/>
                <w:szCs w:val="24"/>
                <w:lang w:val="el-GR" w:eastAsia="el-GR" w:bidi="he-IL"/>
                <w14:ligatures w14:val="standardContextual"/>
              </w:rPr>
              <w:tab/>
            </w:r>
            <w:r w:rsidRPr="00F90A4A">
              <w:rPr>
                <w:rStyle w:val="Hyperlink"/>
                <w:rFonts w:ascii="Calibri" w:hAnsi="Calibri" w:cs="Calibri"/>
                <w:noProof/>
              </w:rPr>
              <w:t>Submission and Response Timeline</w:t>
            </w:r>
            <w:r>
              <w:rPr>
                <w:noProof/>
                <w:webHidden/>
              </w:rPr>
              <w:tab/>
            </w:r>
            <w:r>
              <w:rPr>
                <w:noProof/>
                <w:webHidden/>
              </w:rPr>
              <w:fldChar w:fldCharType="begin"/>
            </w:r>
            <w:r>
              <w:rPr>
                <w:noProof/>
                <w:webHidden/>
              </w:rPr>
              <w:instrText xml:space="preserve"> PAGEREF _Toc225851851 \h </w:instrText>
            </w:r>
            <w:r>
              <w:rPr>
                <w:noProof/>
                <w:webHidden/>
              </w:rPr>
            </w:r>
            <w:r>
              <w:rPr>
                <w:noProof/>
                <w:webHidden/>
              </w:rPr>
              <w:fldChar w:fldCharType="separate"/>
            </w:r>
            <w:r>
              <w:rPr>
                <w:noProof/>
                <w:webHidden/>
              </w:rPr>
              <w:t>9</w:t>
            </w:r>
            <w:r>
              <w:rPr>
                <w:noProof/>
                <w:webHidden/>
              </w:rPr>
              <w:fldChar w:fldCharType="end"/>
            </w:r>
          </w:hyperlink>
        </w:p>
        <w:p w:rsidR="00DA7F44" w:rsidRDefault="00DA7F44" w14:paraId="0748CF16" w14:textId="1DE01E21">
          <w:pPr>
            <w:pStyle w:val="TOC3"/>
            <w:tabs>
              <w:tab w:val="left" w:pos="1200"/>
              <w:tab w:val="right" w:leader="dot" w:pos="8630"/>
            </w:tabs>
            <w:rPr>
              <w:noProof/>
              <w:kern w:val="2"/>
              <w:sz w:val="24"/>
              <w:szCs w:val="24"/>
              <w:lang w:val="el-GR" w:eastAsia="el-GR" w:bidi="he-IL"/>
              <w14:ligatures w14:val="standardContextual"/>
            </w:rPr>
          </w:pPr>
          <w:hyperlink w:history="1" w:anchor="_Toc225851852">
            <w:r w:rsidRPr="00F90A4A">
              <w:rPr>
                <w:rStyle w:val="Hyperlink"/>
                <w:rFonts w:ascii="Calibri" w:hAnsi="Calibri" w:cs="Calibri"/>
                <w:noProof/>
              </w:rPr>
              <w:t>5.2.3</w:t>
            </w:r>
            <w:r>
              <w:rPr>
                <w:noProof/>
                <w:kern w:val="2"/>
                <w:sz w:val="24"/>
                <w:szCs w:val="24"/>
                <w:lang w:val="el-GR" w:eastAsia="el-GR" w:bidi="he-IL"/>
                <w14:ligatures w14:val="standardContextual"/>
              </w:rPr>
              <w:tab/>
            </w:r>
            <w:r w:rsidRPr="00F90A4A">
              <w:rPr>
                <w:rStyle w:val="Hyperlink"/>
                <w:rFonts w:ascii="Calibri" w:hAnsi="Calibri" w:cs="Calibri"/>
                <w:noProof/>
              </w:rPr>
              <w:t>Rules of Engagement</w:t>
            </w:r>
            <w:r>
              <w:rPr>
                <w:noProof/>
                <w:webHidden/>
              </w:rPr>
              <w:tab/>
            </w:r>
            <w:r>
              <w:rPr>
                <w:noProof/>
                <w:webHidden/>
              </w:rPr>
              <w:fldChar w:fldCharType="begin"/>
            </w:r>
            <w:r>
              <w:rPr>
                <w:noProof/>
                <w:webHidden/>
              </w:rPr>
              <w:instrText xml:space="preserve"> PAGEREF _Toc225851852 \h </w:instrText>
            </w:r>
            <w:r>
              <w:rPr>
                <w:noProof/>
                <w:webHidden/>
              </w:rPr>
            </w:r>
            <w:r>
              <w:rPr>
                <w:noProof/>
                <w:webHidden/>
              </w:rPr>
              <w:fldChar w:fldCharType="separate"/>
            </w:r>
            <w:r>
              <w:rPr>
                <w:noProof/>
                <w:webHidden/>
              </w:rPr>
              <w:t>10</w:t>
            </w:r>
            <w:r>
              <w:rPr>
                <w:noProof/>
                <w:webHidden/>
              </w:rPr>
              <w:fldChar w:fldCharType="end"/>
            </w:r>
          </w:hyperlink>
        </w:p>
        <w:p w:rsidR="00DA7F44" w:rsidRDefault="00DA7F44" w14:paraId="0F3D2CDA" w14:textId="603976D3">
          <w:pPr>
            <w:pStyle w:val="TOC1"/>
            <w:tabs>
              <w:tab w:val="left" w:pos="440"/>
              <w:tab w:val="right" w:leader="dot" w:pos="8630"/>
            </w:tabs>
            <w:rPr>
              <w:noProof/>
              <w:kern w:val="2"/>
              <w:sz w:val="24"/>
              <w:szCs w:val="24"/>
              <w:lang w:val="el-GR" w:eastAsia="el-GR" w:bidi="he-IL"/>
              <w14:ligatures w14:val="standardContextual"/>
            </w:rPr>
          </w:pPr>
          <w:hyperlink w:history="1" w:anchor="_Toc225851853">
            <w:r w:rsidRPr="00F90A4A">
              <w:rPr>
                <w:rStyle w:val="Hyperlink"/>
                <w:rFonts w:ascii="Calibri" w:hAnsi="Calibri" w:cs="Calibri"/>
                <w:noProof/>
              </w:rPr>
              <w:t>6</w:t>
            </w:r>
            <w:r>
              <w:rPr>
                <w:noProof/>
                <w:kern w:val="2"/>
                <w:sz w:val="24"/>
                <w:szCs w:val="24"/>
                <w:lang w:val="el-GR" w:eastAsia="el-GR" w:bidi="he-IL"/>
                <w14:ligatures w14:val="standardContextual"/>
              </w:rPr>
              <w:tab/>
            </w:r>
            <w:r w:rsidRPr="00F90A4A">
              <w:rPr>
                <w:rStyle w:val="Hyperlink"/>
                <w:rFonts w:ascii="Calibri" w:hAnsi="Calibri" w:cs="Calibri"/>
                <w:noProof/>
              </w:rPr>
              <w:t>LOT A – Enterprise AI/RAG Control Plane Components</w:t>
            </w:r>
            <w:r>
              <w:rPr>
                <w:noProof/>
                <w:webHidden/>
              </w:rPr>
              <w:tab/>
            </w:r>
            <w:r>
              <w:rPr>
                <w:noProof/>
                <w:webHidden/>
              </w:rPr>
              <w:fldChar w:fldCharType="begin"/>
            </w:r>
            <w:r>
              <w:rPr>
                <w:noProof/>
                <w:webHidden/>
              </w:rPr>
              <w:instrText xml:space="preserve"> PAGEREF _Toc225851853 \h </w:instrText>
            </w:r>
            <w:r>
              <w:rPr>
                <w:noProof/>
                <w:webHidden/>
              </w:rPr>
            </w:r>
            <w:r>
              <w:rPr>
                <w:noProof/>
                <w:webHidden/>
              </w:rPr>
              <w:fldChar w:fldCharType="separate"/>
            </w:r>
            <w:r>
              <w:rPr>
                <w:noProof/>
                <w:webHidden/>
              </w:rPr>
              <w:t>10</w:t>
            </w:r>
            <w:r>
              <w:rPr>
                <w:noProof/>
                <w:webHidden/>
              </w:rPr>
              <w:fldChar w:fldCharType="end"/>
            </w:r>
          </w:hyperlink>
        </w:p>
        <w:p w:rsidR="00DA7F44" w:rsidRDefault="00DA7F44" w14:paraId="38EE60F7" w14:textId="1C6BF6BC">
          <w:pPr>
            <w:pStyle w:val="TOC2"/>
            <w:rPr>
              <w:rFonts w:asciiTheme="minorHAnsi" w:hAnsiTheme="minorHAnsi" w:cstheme="minorBidi"/>
              <w:kern w:val="2"/>
              <w:sz w:val="24"/>
              <w:szCs w:val="24"/>
              <w:lang w:val="el-GR" w:eastAsia="el-GR" w:bidi="he-IL"/>
              <w14:ligatures w14:val="standardContextual"/>
            </w:rPr>
          </w:pPr>
          <w:hyperlink w:history="1" w:anchor="_Toc225851854">
            <w:r w:rsidRPr="00F90A4A">
              <w:rPr>
                <w:rStyle w:val="Hyperlink"/>
              </w:rPr>
              <w:t>6.1</w:t>
            </w:r>
            <w:r>
              <w:rPr>
                <w:rFonts w:asciiTheme="minorHAnsi" w:hAnsiTheme="minorHAnsi" w:cstheme="minorBidi"/>
                <w:kern w:val="2"/>
                <w:sz w:val="24"/>
                <w:szCs w:val="24"/>
                <w:lang w:val="el-GR" w:eastAsia="el-GR" w:bidi="he-IL"/>
                <w14:ligatures w14:val="standardContextual"/>
              </w:rPr>
              <w:tab/>
            </w:r>
            <w:r w:rsidRPr="00F90A4A">
              <w:rPr>
                <w:rStyle w:val="Hyperlink"/>
              </w:rPr>
              <w:t>LOT A Governance Authority</w:t>
            </w:r>
            <w:r>
              <w:rPr>
                <w:webHidden/>
              </w:rPr>
              <w:tab/>
            </w:r>
            <w:r>
              <w:rPr>
                <w:webHidden/>
              </w:rPr>
              <w:fldChar w:fldCharType="begin"/>
            </w:r>
            <w:r>
              <w:rPr>
                <w:webHidden/>
              </w:rPr>
              <w:instrText xml:space="preserve"> PAGEREF _Toc225851854 \h </w:instrText>
            </w:r>
            <w:r>
              <w:rPr>
                <w:webHidden/>
              </w:rPr>
            </w:r>
            <w:r>
              <w:rPr>
                <w:webHidden/>
              </w:rPr>
              <w:fldChar w:fldCharType="separate"/>
            </w:r>
            <w:r>
              <w:rPr>
                <w:webHidden/>
              </w:rPr>
              <w:t>12</w:t>
            </w:r>
            <w:r>
              <w:rPr>
                <w:webHidden/>
              </w:rPr>
              <w:fldChar w:fldCharType="end"/>
            </w:r>
          </w:hyperlink>
        </w:p>
        <w:p w:rsidR="00DA7F44" w:rsidRDefault="00DA7F44" w14:paraId="2C0ABF4B" w14:textId="1AC1981F">
          <w:pPr>
            <w:pStyle w:val="TOC2"/>
            <w:rPr>
              <w:rFonts w:asciiTheme="minorHAnsi" w:hAnsiTheme="minorHAnsi" w:cstheme="minorBidi"/>
              <w:kern w:val="2"/>
              <w:sz w:val="24"/>
              <w:szCs w:val="24"/>
              <w:lang w:val="el-GR" w:eastAsia="el-GR" w:bidi="he-IL"/>
              <w14:ligatures w14:val="standardContextual"/>
            </w:rPr>
          </w:pPr>
          <w:hyperlink w:history="1" w:anchor="_Toc225851855">
            <w:r w:rsidRPr="00F90A4A">
              <w:rPr>
                <w:rStyle w:val="Hyperlink"/>
              </w:rPr>
              <w:t>6.2</w:t>
            </w:r>
            <w:r>
              <w:rPr>
                <w:rFonts w:asciiTheme="minorHAnsi" w:hAnsiTheme="minorHAnsi" w:cstheme="minorBidi"/>
                <w:kern w:val="2"/>
                <w:sz w:val="24"/>
                <w:szCs w:val="24"/>
                <w:lang w:val="el-GR" w:eastAsia="el-GR" w:bidi="he-IL"/>
                <w14:ligatures w14:val="standardContextual"/>
              </w:rPr>
              <w:tab/>
            </w:r>
            <w:r w:rsidRPr="00F90A4A">
              <w:rPr>
                <w:rStyle w:val="Hyperlink"/>
              </w:rPr>
              <w:t>Mandatory platform components</w:t>
            </w:r>
            <w:r>
              <w:rPr>
                <w:webHidden/>
              </w:rPr>
              <w:tab/>
            </w:r>
            <w:r>
              <w:rPr>
                <w:webHidden/>
              </w:rPr>
              <w:fldChar w:fldCharType="begin"/>
            </w:r>
            <w:r>
              <w:rPr>
                <w:webHidden/>
              </w:rPr>
              <w:instrText xml:space="preserve"> PAGEREF _Toc225851855 \h </w:instrText>
            </w:r>
            <w:r>
              <w:rPr>
                <w:webHidden/>
              </w:rPr>
            </w:r>
            <w:r>
              <w:rPr>
                <w:webHidden/>
              </w:rPr>
              <w:fldChar w:fldCharType="separate"/>
            </w:r>
            <w:r>
              <w:rPr>
                <w:webHidden/>
              </w:rPr>
              <w:t>13</w:t>
            </w:r>
            <w:r>
              <w:rPr>
                <w:webHidden/>
              </w:rPr>
              <w:fldChar w:fldCharType="end"/>
            </w:r>
          </w:hyperlink>
        </w:p>
        <w:p w:rsidR="00DA7F44" w:rsidRDefault="00DA7F44" w14:paraId="335978BD" w14:textId="5A84F6EB">
          <w:pPr>
            <w:pStyle w:val="TOC2"/>
            <w:rPr>
              <w:rFonts w:asciiTheme="minorHAnsi" w:hAnsiTheme="minorHAnsi" w:cstheme="minorBidi"/>
              <w:kern w:val="2"/>
              <w:sz w:val="24"/>
              <w:szCs w:val="24"/>
              <w:lang w:val="el-GR" w:eastAsia="el-GR" w:bidi="he-IL"/>
              <w14:ligatures w14:val="standardContextual"/>
            </w:rPr>
          </w:pPr>
          <w:hyperlink w:history="1" w:anchor="_Toc225851856">
            <w:r w:rsidRPr="00F90A4A">
              <w:rPr>
                <w:rStyle w:val="Hyperlink"/>
              </w:rPr>
              <w:t>6.3</w:t>
            </w:r>
            <w:r>
              <w:rPr>
                <w:rFonts w:asciiTheme="minorHAnsi" w:hAnsiTheme="minorHAnsi" w:cstheme="minorBidi"/>
                <w:kern w:val="2"/>
                <w:sz w:val="24"/>
                <w:szCs w:val="24"/>
                <w:lang w:val="el-GR" w:eastAsia="el-GR" w:bidi="he-IL"/>
                <w14:ligatures w14:val="standardContextual"/>
              </w:rPr>
              <w:tab/>
            </w:r>
            <w:r w:rsidRPr="00F90A4A">
              <w:rPr>
                <w:rStyle w:val="Hyperlink"/>
              </w:rPr>
              <w:t>Optional platform component for Agentic</w:t>
            </w:r>
            <w:r>
              <w:rPr>
                <w:webHidden/>
              </w:rPr>
              <w:tab/>
            </w:r>
            <w:r>
              <w:rPr>
                <w:webHidden/>
              </w:rPr>
              <w:fldChar w:fldCharType="begin"/>
            </w:r>
            <w:r>
              <w:rPr>
                <w:webHidden/>
              </w:rPr>
              <w:instrText xml:space="preserve"> PAGEREF _Toc225851856 \h </w:instrText>
            </w:r>
            <w:r>
              <w:rPr>
                <w:webHidden/>
              </w:rPr>
            </w:r>
            <w:r>
              <w:rPr>
                <w:webHidden/>
              </w:rPr>
              <w:fldChar w:fldCharType="separate"/>
            </w:r>
            <w:r>
              <w:rPr>
                <w:webHidden/>
              </w:rPr>
              <w:t>14</w:t>
            </w:r>
            <w:r>
              <w:rPr>
                <w:webHidden/>
              </w:rPr>
              <w:fldChar w:fldCharType="end"/>
            </w:r>
          </w:hyperlink>
        </w:p>
        <w:p w:rsidR="00DA7F44" w:rsidRDefault="00DA7F44" w14:paraId="0A79B1FF" w14:textId="64DD733C">
          <w:pPr>
            <w:pStyle w:val="TOC2"/>
            <w:rPr>
              <w:rFonts w:asciiTheme="minorHAnsi" w:hAnsiTheme="minorHAnsi" w:cstheme="minorBidi"/>
              <w:kern w:val="2"/>
              <w:sz w:val="24"/>
              <w:szCs w:val="24"/>
              <w:lang w:val="el-GR" w:eastAsia="el-GR" w:bidi="he-IL"/>
              <w14:ligatures w14:val="standardContextual"/>
            </w:rPr>
          </w:pPr>
          <w:hyperlink w:history="1" w:anchor="_Toc225851857">
            <w:r w:rsidRPr="00F90A4A">
              <w:rPr>
                <w:rStyle w:val="Hyperlink"/>
              </w:rPr>
              <w:t>6.4</w:t>
            </w:r>
            <w:r>
              <w:rPr>
                <w:rFonts w:asciiTheme="minorHAnsi" w:hAnsiTheme="minorHAnsi" w:cstheme="minorBidi"/>
                <w:kern w:val="2"/>
                <w:sz w:val="24"/>
                <w:szCs w:val="24"/>
                <w:lang w:val="el-GR" w:eastAsia="el-GR" w:bidi="he-IL"/>
                <w14:ligatures w14:val="standardContextual"/>
              </w:rPr>
              <w:tab/>
            </w:r>
            <w:r w:rsidRPr="00F90A4A">
              <w:rPr>
                <w:rStyle w:val="Hyperlink"/>
              </w:rPr>
              <w:t>Other Optional platform components</w:t>
            </w:r>
            <w:r>
              <w:rPr>
                <w:webHidden/>
              </w:rPr>
              <w:tab/>
            </w:r>
            <w:r>
              <w:rPr>
                <w:webHidden/>
              </w:rPr>
              <w:fldChar w:fldCharType="begin"/>
            </w:r>
            <w:r>
              <w:rPr>
                <w:webHidden/>
              </w:rPr>
              <w:instrText xml:space="preserve"> PAGEREF _Toc225851857 \h </w:instrText>
            </w:r>
            <w:r>
              <w:rPr>
                <w:webHidden/>
              </w:rPr>
            </w:r>
            <w:r>
              <w:rPr>
                <w:webHidden/>
              </w:rPr>
              <w:fldChar w:fldCharType="separate"/>
            </w:r>
            <w:r>
              <w:rPr>
                <w:webHidden/>
              </w:rPr>
              <w:t>16</w:t>
            </w:r>
            <w:r>
              <w:rPr>
                <w:webHidden/>
              </w:rPr>
              <w:fldChar w:fldCharType="end"/>
            </w:r>
          </w:hyperlink>
        </w:p>
        <w:p w:rsidR="00DA7F44" w:rsidRDefault="00DA7F44" w14:paraId="79AE341D" w14:textId="2F7685DA">
          <w:pPr>
            <w:pStyle w:val="TOC2"/>
            <w:rPr>
              <w:rFonts w:asciiTheme="minorHAnsi" w:hAnsiTheme="minorHAnsi" w:cstheme="minorBidi"/>
              <w:kern w:val="2"/>
              <w:sz w:val="24"/>
              <w:szCs w:val="24"/>
              <w:lang w:val="el-GR" w:eastAsia="el-GR" w:bidi="he-IL"/>
              <w14:ligatures w14:val="standardContextual"/>
            </w:rPr>
          </w:pPr>
          <w:hyperlink w:history="1" w:anchor="_Toc225851858">
            <w:r w:rsidRPr="00F90A4A">
              <w:rPr>
                <w:rStyle w:val="Hyperlink"/>
              </w:rPr>
              <w:t>6.5</w:t>
            </w:r>
            <w:r>
              <w:rPr>
                <w:rFonts w:asciiTheme="minorHAnsi" w:hAnsiTheme="minorHAnsi" w:cstheme="minorBidi"/>
                <w:kern w:val="2"/>
                <w:sz w:val="24"/>
                <w:szCs w:val="24"/>
                <w:lang w:val="el-GR" w:eastAsia="el-GR" w:bidi="he-IL"/>
                <w14:ligatures w14:val="standardContextual"/>
              </w:rPr>
              <w:tab/>
            </w:r>
            <w:r w:rsidRPr="00F90A4A">
              <w:rPr>
                <w:rStyle w:val="Hyperlink"/>
              </w:rPr>
              <w:t>LOT A / LOT B Responsibility Allocation</w:t>
            </w:r>
            <w:r>
              <w:rPr>
                <w:webHidden/>
              </w:rPr>
              <w:tab/>
            </w:r>
            <w:r>
              <w:rPr>
                <w:webHidden/>
              </w:rPr>
              <w:fldChar w:fldCharType="begin"/>
            </w:r>
            <w:r>
              <w:rPr>
                <w:webHidden/>
              </w:rPr>
              <w:instrText xml:space="preserve"> PAGEREF _Toc225851858 \h </w:instrText>
            </w:r>
            <w:r>
              <w:rPr>
                <w:webHidden/>
              </w:rPr>
            </w:r>
            <w:r>
              <w:rPr>
                <w:webHidden/>
              </w:rPr>
              <w:fldChar w:fldCharType="separate"/>
            </w:r>
            <w:r>
              <w:rPr>
                <w:webHidden/>
              </w:rPr>
              <w:t>16</w:t>
            </w:r>
            <w:r>
              <w:rPr>
                <w:webHidden/>
              </w:rPr>
              <w:fldChar w:fldCharType="end"/>
            </w:r>
          </w:hyperlink>
        </w:p>
        <w:p w:rsidR="00DA7F44" w:rsidRDefault="00DA7F44" w14:paraId="2B122A62" w14:textId="3705DD73">
          <w:pPr>
            <w:pStyle w:val="TOC2"/>
            <w:rPr>
              <w:rFonts w:asciiTheme="minorHAnsi" w:hAnsiTheme="minorHAnsi" w:cstheme="minorBidi"/>
              <w:kern w:val="2"/>
              <w:sz w:val="24"/>
              <w:szCs w:val="24"/>
              <w:lang w:val="el-GR" w:eastAsia="el-GR" w:bidi="he-IL"/>
              <w14:ligatures w14:val="standardContextual"/>
            </w:rPr>
          </w:pPr>
          <w:hyperlink w:history="1" w:anchor="_Toc225851859">
            <w:r w:rsidRPr="00F90A4A">
              <w:rPr>
                <w:rStyle w:val="Hyperlink"/>
              </w:rPr>
              <w:t>6.6</w:t>
            </w:r>
            <w:r>
              <w:rPr>
                <w:rFonts w:asciiTheme="minorHAnsi" w:hAnsiTheme="minorHAnsi" w:cstheme="minorBidi"/>
                <w:kern w:val="2"/>
                <w:sz w:val="24"/>
                <w:szCs w:val="24"/>
                <w:lang w:val="el-GR" w:eastAsia="el-GR" w:bidi="he-IL"/>
                <w14:ligatures w14:val="standardContextual"/>
              </w:rPr>
              <w:tab/>
            </w:r>
            <w:r w:rsidRPr="00F90A4A">
              <w:rPr>
                <w:rStyle w:val="Hyperlink"/>
              </w:rPr>
              <w:t>Group AI Infrastructure Alignment (Strategic Context)</w:t>
            </w:r>
            <w:r>
              <w:rPr>
                <w:webHidden/>
              </w:rPr>
              <w:tab/>
            </w:r>
            <w:r>
              <w:rPr>
                <w:webHidden/>
              </w:rPr>
              <w:fldChar w:fldCharType="begin"/>
            </w:r>
            <w:r>
              <w:rPr>
                <w:webHidden/>
              </w:rPr>
              <w:instrText xml:space="preserve"> PAGEREF _Toc225851859 \h </w:instrText>
            </w:r>
            <w:r>
              <w:rPr>
                <w:webHidden/>
              </w:rPr>
            </w:r>
            <w:r>
              <w:rPr>
                <w:webHidden/>
              </w:rPr>
              <w:fldChar w:fldCharType="separate"/>
            </w:r>
            <w:r>
              <w:rPr>
                <w:webHidden/>
              </w:rPr>
              <w:t>17</w:t>
            </w:r>
            <w:r>
              <w:rPr>
                <w:webHidden/>
              </w:rPr>
              <w:fldChar w:fldCharType="end"/>
            </w:r>
          </w:hyperlink>
        </w:p>
        <w:p w:rsidR="00DA7F44" w:rsidRDefault="00DA7F44" w14:paraId="72F0B02A" w14:textId="54A93F74">
          <w:pPr>
            <w:pStyle w:val="TOC1"/>
            <w:tabs>
              <w:tab w:val="left" w:pos="440"/>
              <w:tab w:val="right" w:leader="dot" w:pos="8630"/>
            </w:tabs>
            <w:rPr>
              <w:noProof/>
              <w:kern w:val="2"/>
              <w:sz w:val="24"/>
              <w:szCs w:val="24"/>
              <w:lang w:val="el-GR" w:eastAsia="el-GR" w:bidi="he-IL"/>
              <w14:ligatures w14:val="standardContextual"/>
            </w:rPr>
          </w:pPr>
          <w:hyperlink w:history="1" w:anchor="_Toc225851860">
            <w:r w:rsidRPr="00F90A4A">
              <w:rPr>
                <w:rStyle w:val="Hyperlink"/>
                <w:rFonts w:ascii="Calibri" w:hAnsi="Calibri" w:cs="Calibri"/>
                <w:noProof/>
              </w:rPr>
              <w:t>7</w:t>
            </w:r>
            <w:r>
              <w:rPr>
                <w:noProof/>
                <w:kern w:val="2"/>
                <w:sz w:val="24"/>
                <w:szCs w:val="24"/>
                <w:lang w:val="el-GR" w:eastAsia="el-GR" w:bidi="he-IL"/>
                <w14:ligatures w14:val="standardContextual"/>
              </w:rPr>
              <w:tab/>
            </w:r>
            <w:r w:rsidRPr="00F90A4A">
              <w:rPr>
                <w:rStyle w:val="Hyperlink"/>
                <w:rFonts w:ascii="Calibri" w:hAnsi="Calibri" w:cs="Calibri"/>
                <w:noProof/>
              </w:rPr>
              <w:t>LOT Bx – Use-case work packages</w:t>
            </w:r>
            <w:r>
              <w:rPr>
                <w:noProof/>
                <w:webHidden/>
              </w:rPr>
              <w:tab/>
            </w:r>
            <w:r>
              <w:rPr>
                <w:noProof/>
                <w:webHidden/>
              </w:rPr>
              <w:fldChar w:fldCharType="begin"/>
            </w:r>
            <w:r>
              <w:rPr>
                <w:noProof/>
                <w:webHidden/>
              </w:rPr>
              <w:instrText xml:space="preserve"> PAGEREF _Toc225851860 \h </w:instrText>
            </w:r>
            <w:r>
              <w:rPr>
                <w:noProof/>
                <w:webHidden/>
              </w:rPr>
            </w:r>
            <w:r>
              <w:rPr>
                <w:noProof/>
                <w:webHidden/>
              </w:rPr>
              <w:fldChar w:fldCharType="separate"/>
            </w:r>
            <w:r>
              <w:rPr>
                <w:noProof/>
                <w:webHidden/>
              </w:rPr>
              <w:t>18</w:t>
            </w:r>
            <w:r>
              <w:rPr>
                <w:noProof/>
                <w:webHidden/>
              </w:rPr>
              <w:fldChar w:fldCharType="end"/>
            </w:r>
          </w:hyperlink>
        </w:p>
        <w:p w:rsidR="00DA7F44" w:rsidRDefault="00DA7F44" w14:paraId="16A32ECD" w14:textId="5ECB5B10">
          <w:pPr>
            <w:pStyle w:val="TOC2"/>
            <w:rPr>
              <w:rFonts w:asciiTheme="minorHAnsi" w:hAnsiTheme="minorHAnsi" w:cstheme="minorBidi"/>
              <w:kern w:val="2"/>
              <w:sz w:val="24"/>
              <w:szCs w:val="24"/>
              <w:lang w:val="el-GR" w:eastAsia="el-GR" w:bidi="he-IL"/>
              <w14:ligatures w14:val="standardContextual"/>
            </w:rPr>
          </w:pPr>
          <w:hyperlink w:history="1" w:anchor="_Toc225851861">
            <w:r w:rsidRPr="00F90A4A">
              <w:rPr>
                <w:rStyle w:val="Hyperlink"/>
              </w:rPr>
              <w:t>7.1</w:t>
            </w:r>
            <w:r>
              <w:rPr>
                <w:rFonts w:asciiTheme="minorHAnsi" w:hAnsiTheme="minorHAnsi" w:cstheme="minorBidi"/>
                <w:kern w:val="2"/>
                <w:sz w:val="24"/>
                <w:szCs w:val="24"/>
                <w:lang w:val="el-GR" w:eastAsia="el-GR" w:bidi="he-IL"/>
                <w14:ligatures w14:val="standardContextual"/>
              </w:rPr>
              <w:tab/>
            </w:r>
            <w:r w:rsidRPr="00F90A4A">
              <w:rPr>
                <w:rStyle w:val="Hyperlink"/>
              </w:rPr>
              <w:t>Unified Vendor Obligations for LOT Bx – Use-Case Delivery</w:t>
            </w:r>
            <w:r>
              <w:rPr>
                <w:webHidden/>
              </w:rPr>
              <w:tab/>
            </w:r>
            <w:r>
              <w:rPr>
                <w:webHidden/>
              </w:rPr>
              <w:fldChar w:fldCharType="begin"/>
            </w:r>
            <w:r>
              <w:rPr>
                <w:webHidden/>
              </w:rPr>
              <w:instrText xml:space="preserve"> PAGEREF _Toc225851861 \h </w:instrText>
            </w:r>
            <w:r>
              <w:rPr>
                <w:webHidden/>
              </w:rPr>
            </w:r>
            <w:r>
              <w:rPr>
                <w:webHidden/>
              </w:rPr>
              <w:fldChar w:fldCharType="separate"/>
            </w:r>
            <w:r>
              <w:rPr>
                <w:webHidden/>
              </w:rPr>
              <w:t>18</w:t>
            </w:r>
            <w:r>
              <w:rPr>
                <w:webHidden/>
              </w:rPr>
              <w:fldChar w:fldCharType="end"/>
            </w:r>
          </w:hyperlink>
        </w:p>
        <w:p w:rsidR="00DA7F44" w:rsidRDefault="00DA7F44" w14:paraId="0D47258C" w14:textId="28BDA483">
          <w:pPr>
            <w:pStyle w:val="TOC3"/>
            <w:tabs>
              <w:tab w:val="left" w:pos="1200"/>
              <w:tab w:val="right" w:leader="dot" w:pos="8630"/>
            </w:tabs>
            <w:rPr>
              <w:noProof/>
              <w:kern w:val="2"/>
              <w:sz w:val="24"/>
              <w:szCs w:val="24"/>
              <w:lang w:val="el-GR" w:eastAsia="el-GR" w:bidi="he-IL"/>
              <w14:ligatures w14:val="standardContextual"/>
            </w:rPr>
          </w:pPr>
          <w:hyperlink w:history="1" w:anchor="_Toc225851862">
            <w:r w:rsidRPr="00F90A4A">
              <w:rPr>
                <w:rStyle w:val="Hyperlink"/>
                <w:rFonts w:ascii="Calibri" w:hAnsi="Calibri" w:cs="Calibri"/>
                <w:noProof/>
              </w:rPr>
              <w:t>7.1.1</w:t>
            </w:r>
            <w:r>
              <w:rPr>
                <w:noProof/>
                <w:kern w:val="2"/>
                <w:sz w:val="24"/>
                <w:szCs w:val="24"/>
                <w:lang w:val="el-GR" w:eastAsia="el-GR" w:bidi="he-IL"/>
                <w14:ligatures w14:val="standardContextual"/>
              </w:rPr>
              <w:tab/>
            </w:r>
            <w:r w:rsidRPr="00F90A4A">
              <w:rPr>
                <w:rStyle w:val="Hyperlink"/>
                <w:rFonts w:ascii="Calibri" w:hAnsi="Calibri" w:cs="Calibri"/>
                <w:noProof/>
              </w:rPr>
              <w:t>Mandatory Consumption of the Enterprise AI/RAG Control Plane</w:t>
            </w:r>
            <w:r>
              <w:rPr>
                <w:noProof/>
                <w:webHidden/>
              </w:rPr>
              <w:tab/>
            </w:r>
            <w:r>
              <w:rPr>
                <w:noProof/>
                <w:webHidden/>
              </w:rPr>
              <w:fldChar w:fldCharType="begin"/>
            </w:r>
            <w:r>
              <w:rPr>
                <w:noProof/>
                <w:webHidden/>
              </w:rPr>
              <w:instrText xml:space="preserve"> PAGEREF _Toc225851862 \h </w:instrText>
            </w:r>
            <w:r>
              <w:rPr>
                <w:noProof/>
                <w:webHidden/>
              </w:rPr>
            </w:r>
            <w:r>
              <w:rPr>
                <w:noProof/>
                <w:webHidden/>
              </w:rPr>
              <w:fldChar w:fldCharType="separate"/>
            </w:r>
            <w:r>
              <w:rPr>
                <w:noProof/>
                <w:webHidden/>
              </w:rPr>
              <w:t>19</w:t>
            </w:r>
            <w:r>
              <w:rPr>
                <w:noProof/>
                <w:webHidden/>
              </w:rPr>
              <w:fldChar w:fldCharType="end"/>
            </w:r>
          </w:hyperlink>
        </w:p>
        <w:p w:rsidR="00DA7F44" w:rsidRDefault="00DA7F44" w14:paraId="7D7832BD" w14:textId="22230C46">
          <w:pPr>
            <w:pStyle w:val="TOC3"/>
            <w:tabs>
              <w:tab w:val="left" w:pos="1200"/>
              <w:tab w:val="right" w:leader="dot" w:pos="8630"/>
            </w:tabs>
            <w:rPr>
              <w:noProof/>
              <w:kern w:val="2"/>
              <w:sz w:val="24"/>
              <w:szCs w:val="24"/>
              <w:lang w:val="el-GR" w:eastAsia="el-GR" w:bidi="he-IL"/>
              <w14:ligatures w14:val="standardContextual"/>
            </w:rPr>
          </w:pPr>
          <w:hyperlink w:history="1" w:anchor="_Toc225851863">
            <w:r w:rsidRPr="00F90A4A">
              <w:rPr>
                <w:rStyle w:val="Hyperlink"/>
                <w:rFonts w:ascii="Calibri" w:hAnsi="Calibri" w:cs="Calibri"/>
                <w:noProof/>
              </w:rPr>
              <w:t>7.1.2</w:t>
            </w:r>
            <w:r>
              <w:rPr>
                <w:noProof/>
                <w:kern w:val="2"/>
                <w:sz w:val="24"/>
                <w:szCs w:val="24"/>
                <w:lang w:val="el-GR" w:eastAsia="el-GR" w:bidi="he-IL"/>
                <w14:ligatures w14:val="standardContextual"/>
              </w:rPr>
              <w:tab/>
            </w:r>
            <w:r w:rsidRPr="00F90A4A">
              <w:rPr>
                <w:rStyle w:val="Hyperlink"/>
                <w:rFonts w:ascii="Calibri" w:hAnsi="Calibri" w:cs="Calibri"/>
                <w:noProof/>
              </w:rPr>
              <w:t>Functional &amp; Technical Design Obligations</w:t>
            </w:r>
            <w:r>
              <w:rPr>
                <w:noProof/>
                <w:webHidden/>
              </w:rPr>
              <w:tab/>
            </w:r>
            <w:r>
              <w:rPr>
                <w:noProof/>
                <w:webHidden/>
              </w:rPr>
              <w:fldChar w:fldCharType="begin"/>
            </w:r>
            <w:r>
              <w:rPr>
                <w:noProof/>
                <w:webHidden/>
              </w:rPr>
              <w:instrText xml:space="preserve"> PAGEREF _Toc225851863 \h </w:instrText>
            </w:r>
            <w:r>
              <w:rPr>
                <w:noProof/>
                <w:webHidden/>
              </w:rPr>
            </w:r>
            <w:r>
              <w:rPr>
                <w:noProof/>
                <w:webHidden/>
              </w:rPr>
              <w:fldChar w:fldCharType="separate"/>
            </w:r>
            <w:r>
              <w:rPr>
                <w:noProof/>
                <w:webHidden/>
              </w:rPr>
              <w:t>19</w:t>
            </w:r>
            <w:r>
              <w:rPr>
                <w:noProof/>
                <w:webHidden/>
              </w:rPr>
              <w:fldChar w:fldCharType="end"/>
            </w:r>
          </w:hyperlink>
        </w:p>
        <w:p w:rsidR="00DA7F44" w:rsidRDefault="00DA7F44" w14:paraId="073F766C" w14:textId="08E24681">
          <w:pPr>
            <w:pStyle w:val="TOC3"/>
            <w:tabs>
              <w:tab w:val="left" w:pos="1200"/>
              <w:tab w:val="right" w:leader="dot" w:pos="8630"/>
            </w:tabs>
            <w:rPr>
              <w:noProof/>
              <w:kern w:val="2"/>
              <w:sz w:val="24"/>
              <w:szCs w:val="24"/>
              <w:lang w:val="el-GR" w:eastAsia="el-GR" w:bidi="he-IL"/>
              <w14:ligatures w14:val="standardContextual"/>
            </w:rPr>
          </w:pPr>
          <w:hyperlink w:history="1" w:anchor="_Toc225851864">
            <w:r w:rsidRPr="00F90A4A">
              <w:rPr>
                <w:rStyle w:val="Hyperlink"/>
                <w:rFonts w:ascii="Calibri" w:hAnsi="Calibri" w:cs="Calibri"/>
                <w:noProof/>
              </w:rPr>
              <w:t>7.1.3</w:t>
            </w:r>
            <w:r>
              <w:rPr>
                <w:noProof/>
                <w:kern w:val="2"/>
                <w:sz w:val="24"/>
                <w:szCs w:val="24"/>
                <w:lang w:val="el-GR" w:eastAsia="el-GR" w:bidi="he-IL"/>
                <w14:ligatures w14:val="standardContextual"/>
              </w:rPr>
              <w:tab/>
            </w:r>
            <w:r w:rsidRPr="00F90A4A">
              <w:rPr>
                <w:rStyle w:val="Hyperlink"/>
                <w:rFonts w:ascii="Calibri" w:hAnsi="Calibri" w:cs="Calibri"/>
                <w:noProof/>
              </w:rPr>
              <w:t>Governance, Traceability &amp; Explainability</w:t>
            </w:r>
            <w:r>
              <w:rPr>
                <w:noProof/>
                <w:webHidden/>
              </w:rPr>
              <w:tab/>
            </w:r>
            <w:r>
              <w:rPr>
                <w:noProof/>
                <w:webHidden/>
              </w:rPr>
              <w:fldChar w:fldCharType="begin"/>
            </w:r>
            <w:r>
              <w:rPr>
                <w:noProof/>
                <w:webHidden/>
              </w:rPr>
              <w:instrText xml:space="preserve"> PAGEREF _Toc225851864 \h </w:instrText>
            </w:r>
            <w:r>
              <w:rPr>
                <w:noProof/>
                <w:webHidden/>
              </w:rPr>
            </w:r>
            <w:r>
              <w:rPr>
                <w:noProof/>
                <w:webHidden/>
              </w:rPr>
              <w:fldChar w:fldCharType="separate"/>
            </w:r>
            <w:r>
              <w:rPr>
                <w:noProof/>
                <w:webHidden/>
              </w:rPr>
              <w:t>20</w:t>
            </w:r>
            <w:r>
              <w:rPr>
                <w:noProof/>
                <w:webHidden/>
              </w:rPr>
              <w:fldChar w:fldCharType="end"/>
            </w:r>
          </w:hyperlink>
        </w:p>
        <w:p w:rsidR="00DA7F44" w:rsidRDefault="00DA7F44" w14:paraId="28AEC728" w14:textId="77A88042">
          <w:pPr>
            <w:pStyle w:val="TOC3"/>
            <w:tabs>
              <w:tab w:val="left" w:pos="1200"/>
              <w:tab w:val="right" w:leader="dot" w:pos="8630"/>
            </w:tabs>
            <w:rPr>
              <w:noProof/>
              <w:kern w:val="2"/>
              <w:sz w:val="24"/>
              <w:szCs w:val="24"/>
              <w:lang w:val="el-GR" w:eastAsia="el-GR" w:bidi="he-IL"/>
              <w14:ligatures w14:val="standardContextual"/>
            </w:rPr>
          </w:pPr>
          <w:hyperlink w:history="1" w:anchor="_Toc225851865">
            <w:r w:rsidRPr="00F90A4A">
              <w:rPr>
                <w:rStyle w:val="Hyperlink"/>
                <w:rFonts w:ascii="Calibri" w:hAnsi="Calibri" w:cs="Calibri"/>
                <w:noProof/>
              </w:rPr>
              <w:t>7.1.4</w:t>
            </w:r>
            <w:r>
              <w:rPr>
                <w:noProof/>
                <w:kern w:val="2"/>
                <w:sz w:val="24"/>
                <w:szCs w:val="24"/>
                <w:lang w:val="el-GR" w:eastAsia="el-GR" w:bidi="he-IL"/>
                <w14:ligatures w14:val="standardContextual"/>
              </w:rPr>
              <w:tab/>
            </w:r>
            <w:r w:rsidRPr="00F90A4A">
              <w:rPr>
                <w:rStyle w:val="Hyperlink"/>
                <w:rFonts w:ascii="Calibri" w:hAnsi="Calibri" w:cs="Calibri"/>
                <w:noProof/>
              </w:rPr>
              <w:t>Security, GDPR, EU AI Act &amp; DORA Compliance</w:t>
            </w:r>
            <w:r>
              <w:rPr>
                <w:noProof/>
                <w:webHidden/>
              </w:rPr>
              <w:tab/>
            </w:r>
            <w:r>
              <w:rPr>
                <w:noProof/>
                <w:webHidden/>
              </w:rPr>
              <w:fldChar w:fldCharType="begin"/>
            </w:r>
            <w:r>
              <w:rPr>
                <w:noProof/>
                <w:webHidden/>
              </w:rPr>
              <w:instrText xml:space="preserve"> PAGEREF _Toc225851865 \h </w:instrText>
            </w:r>
            <w:r>
              <w:rPr>
                <w:noProof/>
                <w:webHidden/>
              </w:rPr>
            </w:r>
            <w:r>
              <w:rPr>
                <w:noProof/>
                <w:webHidden/>
              </w:rPr>
              <w:fldChar w:fldCharType="separate"/>
            </w:r>
            <w:r>
              <w:rPr>
                <w:noProof/>
                <w:webHidden/>
              </w:rPr>
              <w:t>20</w:t>
            </w:r>
            <w:r>
              <w:rPr>
                <w:noProof/>
                <w:webHidden/>
              </w:rPr>
              <w:fldChar w:fldCharType="end"/>
            </w:r>
          </w:hyperlink>
        </w:p>
        <w:p w:rsidR="00DA7F44" w:rsidRDefault="00DA7F44" w14:paraId="541B0CAB" w14:textId="30D2986D">
          <w:pPr>
            <w:pStyle w:val="TOC3"/>
            <w:tabs>
              <w:tab w:val="left" w:pos="1200"/>
              <w:tab w:val="right" w:leader="dot" w:pos="8630"/>
            </w:tabs>
            <w:rPr>
              <w:noProof/>
              <w:kern w:val="2"/>
              <w:sz w:val="24"/>
              <w:szCs w:val="24"/>
              <w:lang w:val="el-GR" w:eastAsia="el-GR" w:bidi="he-IL"/>
              <w14:ligatures w14:val="standardContextual"/>
            </w:rPr>
          </w:pPr>
          <w:hyperlink w:history="1" w:anchor="_Toc225851866">
            <w:r w:rsidRPr="00F90A4A">
              <w:rPr>
                <w:rStyle w:val="Hyperlink"/>
                <w:rFonts w:ascii="Calibri" w:hAnsi="Calibri" w:cs="Calibri"/>
                <w:noProof/>
              </w:rPr>
              <w:t>7.1.5</w:t>
            </w:r>
            <w:r>
              <w:rPr>
                <w:noProof/>
                <w:kern w:val="2"/>
                <w:sz w:val="24"/>
                <w:szCs w:val="24"/>
                <w:lang w:val="el-GR" w:eastAsia="el-GR" w:bidi="he-IL"/>
                <w14:ligatures w14:val="standardContextual"/>
              </w:rPr>
              <w:tab/>
            </w:r>
            <w:r w:rsidRPr="00F90A4A">
              <w:rPr>
                <w:rStyle w:val="Hyperlink"/>
                <w:rFonts w:ascii="Calibri" w:hAnsi="Calibri" w:cs="Calibri"/>
                <w:noProof/>
              </w:rPr>
              <w:t>Deployment, CI/CD &amp; Environment Obligations</w:t>
            </w:r>
            <w:r>
              <w:rPr>
                <w:noProof/>
                <w:webHidden/>
              </w:rPr>
              <w:tab/>
            </w:r>
            <w:r>
              <w:rPr>
                <w:noProof/>
                <w:webHidden/>
              </w:rPr>
              <w:fldChar w:fldCharType="begin"/>
            </w:r>
            <w:r>
              <w:rPr>
                <w:noProof/>
                <w:webHidden/>
              </w:rPr>
              <w:instrText xml:space="preserve"> PAGEREF _Toc225851866 \h </w:instrText>
            </w:r>
            <w:r>
              <w:rPr>
                <w:noProof/>
                <w:webHidden/>
              </w:rPr>
            </w:r>
            <w:r>
              <w:rPr>
                <w:noProof/>
                <w:webHidden/>
              </w:rPr>
              <w:fldChar w:fldCharType="separate"/>
            </w:r>
            <w:r>
              <w:rPr>
                <w:noProof/>
                <w:webHidden/>
              </w:rPr>
              <w:t>20</w:t>
            </w:r>
            <w:r>
              <w:rPr>
                <w:noProof/>
                <w:webHidden/>
              </w:rPr>
              <w:fldChar w:fldCharType="end"/>
            </w:r>
          </w:hyperlink>
        </w:p>
        <w:p w:rsidR="00DA7F44" w:rsidRDefault="00DA7F44" w14:paraId="2CC1CC5F" w14:textId="7FF2B47D">
          <w:pPr>
            <w:pStyle w:val="TOC3"/>
            <w:tabs>
              <w:tab w:val="left" w:pos="1200"/>
              <w:tab w:val="right" w:leader="dot" w:pos="8630"/>
            </w:tabs>
            <w:rPr>
              <w:noProof/>
              <w:kern w:val="2"/>
              <w:sz w:val="24"/>
              <w:szCs w:val="24"/>
              <w:lang w:val="el-GR" w:eastAsia="el-GR" w:bidi="he-IL"/>
              <w14:ligatures w14:val="standardContextual"/>
            </w:rPr>
          </w:pPr>
          <w:hyperlink w:history="1" w:anchor="_Toc225851867">
            <w:r w:rsidRPr="00F90A4A">
              <w:rPr>
                <w:rStyle w:val="Hyperlink"/>
                <w:rFonts w:ascii="Calibri" w:hAnsi="Calibri" w:cs="Calibri"/>
                <w:noProof/>
              </w:rPr>
              <w:t>7.1.6</w:t>
            </w:r>
            <w:r>
              <w:rPr>
                <w:noProof/>
                <w:kern w:val="2"/>
                <w:sz w:val="24"/>
                <w:szCs w:val="24"/>
                <w:lang w:val="el-GR" w:eastAsia="el-GR" w:bidi="he-IL"/>
                <w14:ligatures w14:val="standardContextual"/>
              </w:rPr>
              <w:tab/>
            </w:r>
            <w:r w:rsidRPr="00F90A4A">
              <w:rPr>
                <w:rStyle w:val="Hyperlink"/>
                <w:rFonts w:ascii="Calibri" w:hAnsi="Calibri" w:cs="Calibri"/>
                <w:noProof/>
              </w:rPr>
              <w:t>Testing, Performance &amp; Drift Management</w:t>
            </w:r>
            <w:r>
              <w:rPr>
                <w:noProof/>
                <w:webHidden/>
              </w:rPr>
              <w:tab/>
            </w:r>
            <w:r>
              <w:rPr>
                <w:noProof/>
                <w:webHidden/>
              </w:rPr>
              <w:fldChar w:fldCharType="begin"/>
            </w:r>
            <w:r>
              <w:rPr>
                <w:noProof/>
                <w:webHidden/>
              </w:rPr>
              <w:instrText xml:space="preserve"> PAGEREF _Toc225851867 \h </w:instrText>
            </w:r>
            <w:r>
              <w:rPr>
                <w:noProof/>
                <w:webHidden/>
              </w:rPr>
            </w:r>
            <w:r>
              <w:rPr>
                <w:noProof/>
                <w:webHidden/>
              </w:rPr>
              <w:fldChar w:fldCharType="separate"/>
            </w:r>
            <w:r>
              <w:rPr>
                <w:noProof/>
                <w:webHidden/>
              </w:rPr>
              <w:t>21</w:t>
            </w:r>
            <w:r>
              <w:rPr>
                <w:noProof/>
                <w:webHidden/>
              </w:rPr>
              <w:fldChar w:fldCharType="end"/>
            </w:r>
          </w:hyperlink>
        </w:p>
        <w:p w:rsidR="00DA7F44" w:rsidRDefault="00DA7F44" w14:paraId="21CA2098" w14:textId="19541911">
          <w:pPr>
            <w:pStyle w:val="TOC3"/>
            <w:tabs>
              <w:tab w:val="left" w:pos="1200"/>
              <w:tab w:val="right" w:leader="dot" w:pos="8630"/>
            </w:tabs>
            <w:rPr>
              <w:noProof/>
              <w:kern w:val="2"/>
              <w:sz w:val="24"/>
              <w:szCs w:val="24"/>
              <w:lang w:val="el-GR" w:eastAsia="el-GR" w:bidi="he-IL"/>
              <w14:ligatures w14:val="standardContextual"/>
            </w:rPr>
          </w:pPr>
          <w:hyperlink w:history="1" w:anchor="_Toc225851868">
            <w:r w:rsidRPr="00F90A4A">
              <w:rPr>
                <w:rStyle w:val="Hyperlink"/>
                <w:rFonts w:ascii="Calibri" w:hAnsi="Calibri" w:cs="Calibri"/>
                <w:noProof/>
              </w:rPr>
              <w:t>7.1.7</w:t>
            </w:r>
            <w:r>
              <w:rPr>
                <w:noProof/>
                <w:kern w:val="2"/>
                <w:sz w:val="24"/>
                <w:szCs w:val="24"/>
                <w:lang w:val="el-GR" w:eastAsia="el-GR" w:bidi="he-IL"/>
                <w14:ligatures w14:val="standardContextual"/>
              </w:rPr>
              <w:tab/>
            </w:r>
            <w:r w:rsidRPr="00F90A4A">
              <w:rPr>
                <w:rStyle w:val="Hyperlink"/>
                <w:rFonts w:ascii="Calibri" w:hAnsi="Calibri" w:cs="Calibri"/>
                <w:noProof/>
              </w:rPr>
              <w:t>Documentation, Training &amp; Operational Readiness</w:t>
            </w:r>
            <w:r>
              <w:rPr>
                <w:noProof/>
                <w:webHidden/>
              </w:rPr>
              <w:tab/>
            </w:r>
            <w:r>
              <w:rPr>
                <w:noProof/>
                <w:webHidden/>
              </w:rPr>
              <w:fldChar w:fldCharType="begin"/>
            </w:r>
            <w:r>
              <w:rPr>
                <w:noProof/>
                <w:webHidden/>
              </w:rPr>
              <w:instrText xml:space="preserve"> PAGEREF _Toc225851868 \h </w:instrText>
            </w:r>
            <w:r>
              <w:rPr>
                <w:noProof/>
                <w:webHidden/>
              </w:rPr>
            </w:r>
            <w:r>
              <w:rPr>
                <w:noProof/>
                <w:webHidden/>
              </w:rPr>
              <w:fldChar w:fldCharType="separate"/>
            </w:r>
            <w:r>
              <w:rPr>
                <w:noProof/>
                <w:webHidden/>
              </w:rPr>
              <w:t>21</w:t>
            </w:r>
            <w:r>
              <w:rPr>
                <w:noProof/>
                <w:webHidden/>
              </w:rPr>
              <w:fldChar w:fldCharType="end"/>
            </w:r>
          </w:hyperlink>
        </w:p>
        <w:p w:rsidR="00DA7F44" w:rsidRDefault="00DA7F44" w14:paraId="62513704" w14:textId="55AB63A3">
          <w:pPr>
            <w:pStyle w:val="TOC3"/>
            <w:tabs>
              <w:tab w:val="left" w:pos="1200"/>
              <w:tab w:val="right" w:leader="dot" w:pos="8630"/>
            </w:tabs>
            <w:rPr>
              <w:noProof/>
              <w:kern w:val="2"/>
              <w:sz w:val="24"/>
              <w:szCs w:val="24"/>
              <w:lang w:val="el-GR" w:eastAsia="el-GR" w:bidi="he-IL"/>
              <w14:ligatures w14:val="standardContextual"/>
            </w:rPr>
          </w:pPr>
          <w:hyperlink w:history="1" w:anchor="_Toc225851869">
            <w:r w:rsidRPr="00F90A4A">
              <w:rPr>
                <w:rStyle w:val="Hyperlink"/>
                <w:rFonts w:ascii="Calibri" w:hAnsi="Calibri" w:cs="Calibri"/>
                <w:noProof/>
              </w:rPr>
              <w:t>7.1.8</w:t>
            </w:r>
            <w:r>
              <w:rPr>
                <w:noProof/>
                <w:kern w:val="2"/>
                <w:sz w:val="24"/>
                <w:szCs w:val="24"/>
                <w:lang w:val="el-GR" w:eastAsia="el-GR" w:bidi="he-IL"/>
                <w14:ligatures w14:val="standardContextual"/>
              </w:rPr>
              <w:tab/>
            </w:r>
            <w:r w:rsidRPr="00F90A4A">
              <w:rPr>
                <w:rStyle w:val="Hyperlink"/>
                <w:rFonts w:ascii="Calibri" w:hAnsi="Calibri" w:cs="Calibri"/>
                <w:noProof/>
              </w:rPr>
              <w:t>Prohibition of Ungoverned Vendor-Side Infrastructure</w:t>
            </w:r>
            <w:r>
              <w:rPr>
                <w:noProof/>
                <w:webHidden/>
              </w:rPr>
              <w:tab/>
            </w:r>
            <w:r>
              <w:rPr>
                <w:noProof/>
                <w:webHidden/>
              </w:rPr>
              <w:fldChar w:fldCharType="begin"/>
            </w:r>
            <w:r>
              <w:rPr>
                <w:noProof/>
                <w:webHidden/>
              </w:rPr>
              <w:instrText xml:space="preserve"> PAGEREF _Toc225851869 \h </w:instrText>
            </w:r>
            <w:r>
              <w:rPr>
                <w:noProof/>
                <w:webHidden/>
              </w:rPr>
            </w:r>
            <w:r>
              <w:rPr>
                <w:noProof/>
                <w:webHidden/>
              </w:rPr>
              <w:fldChar w:fldCharType="separate"/>
            </w:r>
            <w:r>
              <w:rPr>
                <w:noProof/>
                <w:webHidden/>
              </w:rPr>
              <w:t>21</w:t>
            </w:r>
            <w:r>
              <w:rPr>
                <w:noProof/>
                <w:webHidden/>
              </w:rPr>
              <w:fldChar w:fldCharType="end"/>
            </w:r>
          </w:hyperlink>
        </w:p>
        <w:p w:rsidR="00DA7F44" w:rsidRDefault="00DA7F44" w14:paraId="60B87F73" w14:textId="2B803198">
          <w:pPr>
            <w:pStyle w:val="TOC2"/>
            <w:rPr>
              <w:rFonts w:asciiTheme="minorHAnsi" w:hAnsiTheme="minorHAnsi" w:cstheme="minorBidi"/>
              <w:kern w:val="2"/>
              <w:sz w:val="24"/>
              <w:szCs w:val="24"/>
              <w:lang w:val="el-GR" w:eastAsia="el-GR" w:bidi="he-IL"/>
              <w14:ligatures w14:val="standardContextual"/>
            </w:rPr>
          </w:pPr>
          <w:hyperlink w:history="1" w:anchor="_Toc225851870">
            <w:r w:rsidRPr="00F90A4A">
              <w:rPr>
                <w:rStyle w:val="Hyperlink"/>
              </w:rPr>
              <w:t>7.2</w:t>
            </w:r>
            <w:r>
              <w:rPr>
                <w:rFonts w:asciiTheme="minorHAnsi" w:hAnsiTheme="minorHAnsi" w:cstheme="minorBidi"/>
                <w:kern w:val="2"/>
                <w:sz w:val="24"/>
                <w:szCs w:val="24"/>
                <w:lang w:val="el-GR" w:eastAsia="el-GR" w:bidi="he-IL"/>
                <w14:ligatures w14:val="standardContextual"/>
              </w:rPr>
              <w:tab/>
            </w:r>
            <w:r w:rsidRPr="00F90A4A">
              <w:rPr>
                <w:rStyle w:val="Hyperlink"/>
              </w:rPr>
              <w:t>LOT B1 – P&amp;C Corporate Underwriting – Use Case Requirements</w:t>
            </w:r>
            <w:r>
              <w:rPr>
                <w:webHidden/>
              </w:rPr>
              <w:tab/>
            </w:r>
            <w:r>
              <w:rPr>
                <w:webHidden/>
              </w:rPr>
              <w:fldChar w:fldCharType="begin"/>
            </w:r>
            <w:r>
              <w:rPr>
                <w:webHidden/>
              </w:rPr>
              <w:instrText xml:space="preserve"> PAGEREF _Toc225851870 \h </w:instrText>
            </w:r>
            <w:r>
              <w:rPr>
                <w:webHidden/>
              </w:rPr>
            </w:r>
            <w:r>
              <w:rPr>
                <w:webHidden/>
              </w:rPr>
              <w:fldChar w:fldCharType="separate"/>
            </w:r>
            <w:r>
              <w:rPr>
                <w:webHidden/>
              </w:rPr>
              <w:t>21</w:t>
            </w:r>
            <w:r>
              <w:rPr>
                <w:webHidden/>
              </w:rPr>
              <w:fldChar w:fldCharType="end"/>
            </w:r>
          </w:hyperlink>
        </w:p>
        <w:p w:rsidR="00DA7F44" w:rsidRDefault="00DA7F44" w14:paraId="20FE474E" w14:textId="168CE2BE">
          <w:pPr>
            <w:pStyle w:val="TOC2"/>
            <w:rPr>
              <w:rFonts w:asciiTheme="minorHAnsi" w:hAnsiTheme="minorHAnsi" w:cstheme="minorBidi"/>
              <w:kern w:val="2"/>
              <w:sz w:val="24"/>
              <w:szCs w:val="24"/>
              <w:lang w:val="el-GR" w:eastAsia="el-GR" w:bidi="he-IL"/>
              <w14:ligatures w14:val="standardContextual"/>
            </w:rPr>
          </w:pPr>
          <w:hyperlink w:history="1" w:anchor="_Toc225851871">
            <w:r w:rsidRPr="00F90A4A">
              <w:rPr>
                <w:rStyle w:val="Hyperlink"/>
              </w:rPr>
              <w:t>7.3</w:t>
            </w:r>
            <w:r>
              <w:rPr>
                <w:rFonts w:asciiTheme="minorHAnsi" w:hAnsiTheme="minorHAnsi" w:cstheme="minorBidi"/>
                <w:kern w:val="2"/>
                <w:sz w:val="24"/>
                <w:szCs w:val="24"/>
                <w:lang w:val="el-GR" w:eastAsia="el-GR" w:bidi="he-IL"/>
                <w14:ligatures w14:val="standardContextual"/>
              </w:rPr>
              <w:tab/>
            </w:r>
            <w:r w:rsidRPr="00F90A4A">
              <w:rPr>
                <w:rStyle w:val="Hyperlink"/>
              </w:rPr>
              <w:t>LOT B2 – CX Contact Centre – Use Case Requirements</w:t>
            </w:r>
            <w:r>
              <w:rPr>
                <w:webHidden/>
              </w:rPr>
              <w:tab/>
            </w:r>
            <w:r>
              <w:rPr>
                <w:webHidden/>
              </w:rPr>
              <w:fldChar w:fldCharType="begin"/>
            </w:r>
            <w:r>
              <w:rPr>
                <w:webHidden/>
              </w:rPr>
              <w:instrText xml:space="preserve"> PAGEREF _Toc225851871 \h </w:instrText>
            </w:r>
            <w:r>
              <w:rPr>
                <w:webHidden/>
              </w:rPr>
            </w:r>
            <w:r>
              <w:rPr>
                <w:webHidden/>
              </w:rPr>
              <w:fldChar w:fldCharType="separate"/>
            </w:r>
            <w:r>
              <w:rPr>
                <w:webHidden/>
              </w:rPr>
              <w:t>22</w:t>
            </w:r>
            <w:r>
              <w:rPr>
                <w:webHidden/>
              </w:rPr>
              <w:fldChar w:fldCharType="end"/>
            </w:r>
          </w:hyperlink>
        </w:p>
        <w:p w:rsidR="00DA7F44" w:rsidRDefault="00DA7F44" w14:paraId="56023DB9" w14:textId="6E058C49">
          <w:pPr>
            <w:pStyle w:val="TOC2"/>
            <w:rPr>
              <w:rFonts w:asciiTheme="minorHAnsi" w:hAnsiTheme="minorHAnsi" w:cstheme="minorBidi"/>
              <w:kern w:val="2"/>
              <w:sz w:val="24"/>
              <w:szCs w:val="24"/>
              <w:lang w:val="el-GR" w:eastAsia="el-GR" w:bidi="he-IL"/>
              <w14:ligatures w14:val="standardContextual"/>
            </w:rPr>
          </w:pPr>
          <w:hyperlink w:history="1" w:anchor="_Toc225851872">
            <w:r w:rsidRPr="00F90A4A">
              <w:rPr>
                <w:rStyle w:val="Hyperlink"/>
              </w:rPr>
              <w:t>7.4</w:t>
            </w:r>
            <w:r>
              <w:rPr>
                <w:rFonts w:asciiTheme="minorHAnsi" w:hAnsiTheme="minorHAnsi" w:cstheme="minorBidi"/>
                <w:kern w:val="2"/>
                <w:sz w:val="24"/>
                <w:szCs w:val="24"/>
                <w:lang w:val="el-GR" w:eastAsia="el-GR" w:bidi="he-IL"/>
                <w14:ligatures w14:val="standardContextual"/>
              </w:rPr>
              <w:tab/>
            </w:r>
            <w:r w:rsidRPr="00F90A4A">
              <w:rPr>
                <w:rStyle w:val="Hyperlink"/>
              </w:rPr>
              <w:t>LOT B3 – Group Life &amp; Health – Use Case Requirements</w:t>
            </w:r>
            <w:r>
              <w:rPr>
                <w:webHidden/>
              </w:rPr>
              <w:tab/>
            </w:r>
            <w:r>
              <w:rPr>
                <w:webHidden/>
              </w:rPr>
              <w:fldChar w:fldCharType="begin"/>
            </w:r>
            <w:r>
              <w:rPr>
                <w:webHidden/>
              </w:rPr>
              <w:instrText xml:space="preserve"> PAGEREF _Toc225851872 \h </w:instrText>
            </w:r>
            <w:r>
              <w:rPr>
                <w:webHidden/>
              </w:rPr>
            </w:r>
            <w:r>
              <w:rPr>
                <w:webHidden/>
              </w:rPr>
              <w:fldChar w:fldCharType="separate"/>
            </w:r>
            <w:r>
              <w:rPr>
                <w:webHidden/>
              </w:rPr>
              <w:t>22</w:t>
            </w:r>
            <w:r>
              <w:rPr>
                <w:webHidden/>
              </w:rPr>
              <w:fldChar w:fldCharType="end"/>
            </w:r>
          </w:hyperlink>
        </w:p>
        <w:p w:rsidR="00DA7F44" w:rsidRDefault="00DA7F44" w14:paraId="2F06B980" w14:textId="6E4BB14C">
          <w:pPr>
            <w:pStyle w:val="TOC2"/>
            <w:rPr>
              <w:rFonts w:asciiTheme="minorHAnsi" w:hAnsiTheme="minorHAnsi" w:cstheme="minorBidi"/>
              <w:kern w:val="2"/>
              <w:sz w:val="24"/>
              <w:szCs w:val="24"/>
              <w:lang w:val="el-GR" w:eastAsia="el-GR" w:bidi="he-IL"/>
              <w14:ligatures w14:val="standardContextual"/>
            </w:rPr>
          </w:pPr>
          <w:hyperlink w:history="1" w:anchor="_Toc225851873">
            <w:r w:rsidRPr="00F90A4A">
              <w:rPr>
                <w:rStyle w:val="Hyperlink"/>
              </w:rPr>
              <w:t>7.5</w:t>
            </w:r>
            <w:r>
              <w:rPr>
                <w:rFonts w:asciiTheme="minorHAnsi" w:hAnsiTheme="minorHAnsi" w:cstheme="minorBidi"/>
                <w:kern w:val="2"/>
                <w:sz w:val="24"/>
                <w:szCs w:val="24"/>
                <w:lang w:val="el-GR" w:eastAsia="el-GR" w:bidi="he-IL"/>
                <w14:ligatures w14:val="standardContextual"/>
              </w:rPr>
              <w:tab/>
            </w:r>
            <w:r w:rsidRPr="00F90A4A">
              <w:rPr>
                <w:rStyle w:val="Hyperlink"/>
              </w:rPr>
              <w:t>LOT B4 – Life &amp; Health Claims – Use Case Requirements</w:t>
            </w:r>
            <w:r>
              <w:rPr>
                <w:webHidden/>
              </w:rPr>
              <w:tab/>
            </w:r>
            <w:r>
              <w:rPr>
                <w:webHidden/>
              </w:rPr>
              <w:fldChar w:fldCharType="begin"/>
            </w:r>
            <w:r>
              <w:rPr>
                <w:webHidden/>
              </w:rPr>
              <w:instrText xml:space="preserve"> PAGEREF _Toc225851873 \h </w:instrText>
            </w:r>
            <w:r>
              <w:rPr>
                <w:webHidden/>
              </w:rPr>
            </w:r>
            <w:r>
              <w:rPr>
                <w:webHidden/>
              </w:rPr>
              <w:fldChar w:fldCharType="separate"/>
            </w:r>
            <w:r>
              <w:rPr>
                <w:webHidden/>
              </w:rPr>
              <w:t>22</w:t>
            </w:r>
            <w:r>
              <w:rPr>
                <w:webHidden/>
              </w:rPr>
              <w:fldChar w:fldCharType="end"/>
            </w:r>
          </w:hyperlink>
        </w:p>
        <w:p w:rsidR="00DA7F44" w:rsidRDefault="00DA7F44" w14:paraId="30072E6E" w14:textId="1A791D09">
          <w:pPr>
            <w:pStyle w:val="TOC2"/>
            <w:rPr>
              <w:rFonts w:asciiTheme="minorHAnsi" w:hAnsiTheme="minorHAnsi" w:cstheme="minorBidi"/>
              <w:kern w:val="2"/>
              <w:sz w:val="24"/>
              <w:szCs w:val="24"/>
              <w:lang w:val="el-GR" w:eastAsia="el-GR" w:bidi="he-IL"/>
              <w14:ligatures w14:val="standardContextual"/>
            </w:rPr>
          </w:pPr>
          <w:hyperlink w:history="1" w:anchor="_Toc225851874">
            <w:r w:rsidRPr="00F90A4A">
              <w:rPr>
                <w:rStyle w:val="Hyperlink"/>
              </w:rPr>
              <w:t>7.6</w:t>
            </w:r>
            <w:r>
              <w:rPr>
                <w:rFonts w:asciiTheme="minorHAnsi" w:hAnsiTheme="minorHAnsi" w:cstheme="minorBidi"/>
                <w:kern w:val="2"/>
                <w:sz w:val="24"/>
                <w:szCs w:val="24"/>
                <w:lang w:val="el-GR" w:eastAsia="el-GR" w:bidi="he-IL"/>
                <w14:ligatures w14:val="standardContextual"/>
              </w:rPr>
              <w:tab/>
            </w:r>
            <w:r w:rsidRPr="00F90A4A">
              <w:rPr>
                <w:rStyle w:val="Hyperlink"/>
              </w:rPr>
              <w:t>LOT B5 – Life &amp; Health Underwriting – Use Case Requirements</w:t>
            </w:r>
            <w:r>
              <w:rPr>
                <w:webHidden/>
              </w:rPr>
              <w:tab/>
            </w:r>
            <w:r>
              <w:rPr>
                <w:webHidden/>
              </w:rPr>
              <w:fldChar w:fldCharType="begin"/>
            </w:r>
            <w:r>
              <w:rPr>
                <w:webHidden/>
              </w:rPr>
              <w:instrText xml:space="preserve"> PAGEREF _Toc225851874 \h </w:instrText>
            </w:r>
            <w:r>
              <w:rPr>
                <w:webHidden/>
              </w:rPr>
            </w:r>
            <w:r>
              <w:rPr>
                <w:webHidden/>
              </w:rPr>
              <w:fldChar w:fldCharType="separate"/>
            </w:r>
            <w:r>
              <w:rPr>
                <w:webHidden/>
              </w:rPr>
              <w:t>22</w:t>
            </w:r>
            <w:r>
              <w:rPr>
                <w:webHidden/>
              </w:rPr>
              <w:fldChar w:fldCharType="end"/>
            </w:r>
          </w:hyperlink>
        </w:p>
        <w:p w:rsidR="00DA7F44" w:rsidRDefault="00DA7F44" w14:paraId="1E8CFE04" w14:textId="5D8F1AE8">
          <w:pPr>
            <w:pStyle w:val="TOC2"/>
            <w:rPr>
              <w:rFonts w:asciiTheme="minorHAnsi" w:hAnsiTheme="minorHAnsi" w:cstheme="minorBidi"/>
              <w:kern w:val="2"/>
              <w:sz w:val="24"/>
              <w:szCs w:val="24"/>
              <w:lang w:val="el-GR" w:eastAsia="el-GR" w:bidi="he-IL"/>
              <w14:ligatures w14:val="standardContextual"/>
            </w:rPr>
          </w:pPr>
          <w:hyperlink w:history="1" w:anchor="_Toc225851875">
            <w:r w:rsidRPr="00F90A4A">
              <w:rPr>
                <w:rStyle w:val="Hyperlink"/>
              </w:rPr>
              <w:t>7.7</w:t>
            </w:r>
            <w:r>
              <w:rPr>
                <w:rFonts w:asciiTheme="minorHAnsi" w:hAnsiTheme="minorHAnsi" w:cstheme="minorBidi"/>
                <w:kern w:val="2"/>
                <w:sz w:val="24"/>
                <w:szCs w:val="24"/>
                <w:lang w:val="el-GR" w:eastAsia="el-GR" w:bidi="he-IL"/>
                <w14:ligatures w14:val="standardContextual"/>
              </w:rPr>
              <w:tab/>
            </w:r>
            <w:r w:rsidRPr="00F90A4A">
              <w:rPr>
                <w:rStyle w:val="Hyperlink"/>
              </w:rPr>
              <w:t>LOT B6 – P&amp;C Motor Claims – Use Case Requirements</w:t>
            </w:r>
            <w:r>
              <w:rPr>
                <w:webHidden/>
              </w:rPr>
              <w:tab/>
            </w:r>
            <w:r>
              <w:rPr>
                <w:webHidden/>
              </w:rPr>
              <w:fldChar w:fldCharType="begin"/>
            </w:r>
            <w:r>
              <w:rPr>
                <w:webHidden/>
              </w:rPr>
              <w:instrText xml:space="preserve"> PAGEREF _Toc225851875 \h </w:instrText>
            </w:r>
            <w:r>
              <w:rPr>
                <w:webHidden/>
              </w:rPr>
            </w:r>
            <w:r>
              <w:rPr>
                <w:webHidden/>
              </w:rPr>
              <w:fldChar w:fldCharType="separate"/>
            </w:r>
            <w:r>
              <w:rPr>
                <w:webHidden/>
              </w:rPr>
              <w:t>22</w:t>
            </w:r>
            <w:r>
              <w:rPr>
                <w:webHidden/>
              </w:rPr>
              <w:fldChar w:fldCharType="end"/>
            </w:r>
          </w:hyperlink>
        </w:p>
        <w:p w:rsidR="00DA7F44" w:rsidRDefault="00DA7F44" w14:paraId="21F9A0F1" w14:textId="12BD74A1">
          <w:pPr>
            <w:pStyle w:val="TOC2"/>
            <w:rPr>
              <w:rFonts w:asciiTheme="minorHAnsi" w:hAnsiTheme="minorHAnsi" w:cstheme="minorBidi"/>
              <w:kern w:val="2"/>
              <w:sz w:val="24"/>
              <w:szCs w:val="24"/>
              <w:lang w:val="el-GR" w:eastAsia="el-GR" w:bidi="he-IL"/>
              <w14:ligatures w14:val="standardContextual"/>
            </w:rPr>
          </w:pPr>
          <w:hyperlink w:history="1" w:anchor="_Toc225851876">
            <w:r w:rsidRPr="00F90A4A">
              <w:rPr>
                <w:rStyle w:val="Hyperlink"/>
              </w:rPr>
              <w:t>7.8</w:t>
            </w:r>
            <w:r>
              <w:rPr>
                <w:rFonts w:asciiTheme="minorHAnsi" w:hAnsiTheme="minorHAnsi" w:cstheme="minorBidi"/>
                <w:kern w:val="2"/>
                <w:sz w:val="24"/>
                <w:szCs w:val="24"/>
                <w:lang w:val="el-GR" w:eastAsia="el-GR" w:bidi="he-IL"/>
                <w14:ligatures w14:val="standardContextual"/>
              </w:rPr>
              <w:tab/>
            </w:r>
            <w:r w:rsidRPr="00F90A4A">
              <w:rPr>
                <w:rStyle w:val="Hyperlink"/>
              </w:rPr>
              <w:t>LOT B7 – Technology – Use Case Requirements</w:t>
            </w:r>
            <w:r>
              <w:rPr>
                <w:webHidden/>
              </w:rPr>
              <w:tab/>
            </w:r>
            <w:r>
              <w:rPr>
                <w:webHidden/>
              </w:rPr>
              <w:fldChar w:fldCharType="begin"/>
            </w:r>
            <w:r>
              <w:rPr>
                <w:webHidden/>
              </w:rPr>
              <w:instrText xml:space="preserve"> PAGEREF _Toc225851876 \h </w:instrText>
            </w:r>
            <w:r>
              <w:rPr>
                <w:webHidden/>
              </w:rPr>
            </w:r>
            <w:r>
              <w:rPr>
                <w:webHidden/>
              </w:rPr>
              <w:fldChar w:fldCharType="separate"/>
            </w:r>
            <w:r>
              <w:rPr>
                <w:webHidden/>
              </w:rPr>
              <w:t>22</w:t>
            </w:r>
            <w:r>
              <w:rPr>
                <w:webHidden/>
              </w:rPr>
              <w:fldChar w:fldCharType="end"/>
            </w:r>
          </w:hyperlink>
        </w:p>
        <w:p w:rsidR="00DA7F44" w:rsidRDefault="00DA7F44" w14:paraId="00A00DF4" w14:textId="1170A316">
          <w:pPr>
            <w:pStyle w:val="TOC2"/>
            <w:rPr>
              <w:rFonts w:asciiTheme="minorHAnsi" w:hAnsiTheme="minorHAnsi" w:cstheme="minorBidi"/>
              <w:kern w:val="2"/>
              <w:sz w:val="24"/>
              <w:szCs w:val="24"/>
              <w:lang w:val="el-GR" w:eastAsia="el-GR" w:bidi="he-IL"/>
              <w14:ligatures w14:val="standardContextual"/>
            </w:rPr>
          </w:pPr>
          <w:hyperlink w:history="1" w:anchor="_Toc225851877">
            <w:r w:rsidRPr="00F90A4A">
              <w:rPr>
                <w:rStyle w:val="Hyperlink"/>
              </w:rPr>
              <w:t>7.9</w:t>
            </w:r>
            <w:r>
              <w:rPr>
                <w:rFonts w:asciiTheme="minorHAnsi" w:hAnsiTheme="minorHAnsi" w:cstheme="minorBidi"/>
                <w:kern w:val="2"/>
                <w:sz w:val="24"/>
                <w:szCs w:val="24"/>
                <w:lang w:val="el-GR" w:eastAsia="el-GR" w:bidi="he-IL"/>
                <w14:ligatures w14:val="standardContextual"/>
              </w:rPr>
              <w:tab/>
            </w:r>
            <w:r w:rsidRPr="00F90A4A">
              <w:rPr>
                <w:rStyle w:val="Hyperlink"/>
              </w:rPr>
              <w:t>Certified External Platform (CEP) Pathway</w:t>
            </w:r>
            <w:r>
              <w:rPr>
                <w:webHidden/>
              </w:rPr>
              <w:tab/>
            </w:r>
            <w:r>
              <w:rPr>
                <w:webHidden/>
              </w:rPr>
              <w:fldChar w:fldCharType="begin"/>
            </w:r>
            <w:r>
              <w:rPr>
                <w:webHidden/>
              </w:rPr>
              <w:instrText xml:space="preserve"> PAGEREF _Toc225851877 \h </w:instrText>
            </w:r>
            <w:r>
              <w:rPr>
                <w:webHidden/>
              </w:rPr>
            </w:r>
            <w:r>
              <w:rPr>
                <w:webHidden/>
              </w:rPr>
              <w:fldChar w:fldCharType="separate"/>
            </w:r>
            <w:r>
              <w:rPr>
                <w:webHidden/>
              </w:rPr>
              <w:t>23</w:t>
            </w:r>
            <w:r>
              <w:rPr>
                <w:webHidden/>
              </w:rPr>
              <w:fldChar w:fldCharType="end"/>
            </w:r>
          </w:hyperlink>
        </w:p>
        <w:p w:rsidR="00DA7F44" w:rsidRDefault="00DA7F44" w14:paraId="1743F94C" w14:textId="461F504F">
          <w:pPr>
            <w:pStyle w:val="TOC3"/>
            <w:tabs>
              <w:tab w:val="left" w:pos="1200"/>
              <w:tab w:val="right" w:leader="dot" w:pos="8630"/>
            </w:tabs>
            <w:rPr>
              <w:noProof/>
              <w:kern w:val="2"/>
              <w:sz w:val="24"/>
              <w:szCs w:val="24"/>
              <w:lang w:val="el-GR" w:eastAsia="el-GR" w:bidi="he-IL"/>
              <w14:ligatures w14:val="standardContextual"/>
            </w:rPr>
          </w:pPr>
          <w:hyperlink w:history="1" w:anchor="_Toc225851878">
            <w:r w:rsidRPr="00F90A4A">
              <w:rPr>
                <w:rStyle w:val="Hyperlink"/>
                <w:rFonts w:ascii="Calibri" w:hAnsi="Calibri" w:cs="Calibri"/>
                <w:noProof/>
              </w:rPr>
              <w:t>7.9.1</w:t>
            </w:r>
            <w:r>
              <w:rPr>
                <w:noProof/>
                <w:kern w:val="2"/>
                <w:sz w:val="24"/>
                <w:szCs w:val="24"/>
                <w:lang w:val="el-GR" w:eastAsia="el-GR" w:bidi="he-IL"/>
                <w14:ligatures w14:val="standardContextual"/>
              </w:rPr>
              <w:tab/>
            </w:r>
            <w:r w:rsidRPr="00F90A4A">
              <w:rPr>
                <w:rStyle w:val="Hyperlink"/>
                <w:rFonts w:ascii="Calibri" w:hAnsi="Calibri" w:cs="Calibri"/>
                <w:noProof/>
              </w:rPr>
              <w:t>Eligibility Criteria for CEP Designation</w:t>
            </w:r>
            <w:r>
              <w:rPr>
                <w:noProof/>
                <w:webHidden/>
              </w:rPr>
              <w:tab/>
            </w:r>
            <w:r>
              <w:rPr>
                <w:noProof/>
                <w:webHidden/>
              </w:rPr>
              <w:fldChar w:fldCharType="begin"/>
            </w:r>
            <w:r>
              <w:rPr>
                <w:noProof/>
                <w:webHidden/>
              </w:rPr>
              <w:instrText xml:space="preserve"> PAGEREF _Toc225851878 \h </w:instrText>
            </w:r>
            <w:r>
              <w:rPr>
                <w:noProof/>
                <w:webHidden/>
              </w:rPr>
            </w:r>
            <w:r>
              <w:rPr>
                <w:noProof/>
                <w:webHidden/>
              </w:rPr>
              <w:fldChar w:fldCharType="separate"/>
            </w:r>
            <w:r>
              <w:rPr>
                <w:noProof/>
                <w:webHidden/>
              </w:rPr>
              <w:t>23</w:t>
            </w:r>
            <w:r>
              <w:rPr>
                <w:noProof/>
                <w:webHidden/>
              </w:rPr>
              <w:fldChar w:fldCharType="end"/>
            </w:r>
          </w:hyperlink>
        </w:p>
        <w:p w:rsidR="00DA7F44" w:rsidRDefault="00DA7F44" w14:paraId="25BFA02B" w14:textId="7AE4D408">
          <w:pPr>
            <w:pStyle w:val="TOC3"/>
            <w:tabs>
              <w:tab w:val="left" w:pos="1200"/>
              <w:tab w:val="right" w:leader="dot" w:pos="8630"/>
            </w:tabs>
            <w:rPr>
              <w:noProof/>
              <w:kern w:val="2"/>
              <w:sz w:val="24"/>
              <w:szCs w:val="24"/>
              <w:lang w:val="el-GR" w:eastAsia="el-GR" w:bidi="he-IL"/>
              <w14:ligatures w14:val="standardContextual"/>
            </w:rPr>
          </w:pPr>
          <w:hyperlink w:history="1" w:anchor="_Toc225851879">
            <w:r w:rsidRPr="00F90A4A">
              <w:rPr>
                <w:rStyle w:val="Hyperlink"/>
                <w:rFonts w:ascii="Calibri" w:hAnsi="Calibri" w:cs="Calibri"/>
                <w:noProof/>
              </w:rPr>
              <w:t>7.9.2</w:t>
            </w:r>
            <w:r>
              <w:rPr>
                <w:noProof/>
                <w:kern w:val="2"/>
                <w:sz w:val="24"/>
                <w:szCs w:val="24"/>
                <w:lang w:val="el-GR" w:eastAsia="el-GR" w:bidi="he-IL"/>
                <w14:ligatures w14:val="standardContextual"/>
              </w:rPr>
              <w:tab/>
            </w:r>
            <w:r w:rsidRPr="00F90A4A">
              <w:rPr>
                <w:rStyle w:val="Hyperlink"/>
                <w:rFonts w:ascii="Calibri" w:hAnsi="Calibri" w:cs="Calibri"/>
                <w:noProof/>
              </w:rPr>
              <w:t>Mandatory CEP Integration Obligations</w:t>
            </w:r>
            <w:r>
              <w:rPr>
                <w:noProof/>
                <w:webHidden/>
              </w:rPr>
              <w:tab/>
            </w:r>
            <w:r>
              <w:rPr>
                <w:noProof/>
                <w:webHidden/>
              </w:rPr>
              <w:fldChar w:fldCharType="begin"/>
            </w:r>
            <w:r>
              <w:rPr>
                <w:noProof/>
                <w:webHidden/>
              </w:rPr>
              <w:instrText xml:space="preserve"> PAGEREF _Toc225851879 \h </w:instrText>
            </w:r>
            <w:r>
              <w:rPr>
                <w:noProof/>
                <w:webHidden/>
              </w:rPr>
            </w:r>
            <w:r>
              <w:rPr>
                <w:noProof/>
                <w:webHidden/>
              </w:rPr>
              <w:fldChar w:fldCharType="separate"/>
            </w:r>
            <w:r>
              <w:rPr>
                <w:noProof/>
                <w:webHidden/>
              </w:rPr>
              <w:t>24</w:t>
            </w:r>
            <w:r>
              <w:rPr>
                <w:noProof/>
                <w:webHidden/>
              </w:rPr>
              <w:fldChar w:fldCharType="end"/>
            </w:r>
          </w:hyperlink>
        </w:p>
        <w:p w:rsidR="00DA7F44" w:rsidRDefault="00DA7F44" w14:paraId="43706282" w14:textId="263350C0">
          <w:pPr>
            <w:pStyle w:val="TOC3"/>
            <w:tabs>
              <w:tab w:val="left" w:pos="1200"/>
              <w:tab w:val="right" w:leader="dot" w:pos="8630"/>
            </w:tabs>
            <w:rPr>
              <w:noProof/>
              <w:kern w:val="2"/>
              <w:sz w:val="24"/>
              <w:szCs w:val="24"/>
              <w:lang w:val="el-GR" w:eastAsia="el-GR" w:bidi="he-IL"/>
              <w14:ligatures w14:val="standardContextual"/>
            </w:rPr>
          </w:pPr>
          <w:hyperlink w:history="1" w:anchor="_Toc225851880">
            <w:r w:rsidRPr="00F90A4A">
              <w:rPr>
                <w:rStyle w:val="Hyperlink"/>
                <w:rFonts w:ascii="Calibri" w:hAnsi="Calibri" w:cs="Calibri"/>
                <w:noProof/>
              </w:rPr>
              <w:t>7.9.3</w:t>
            </w:r>
            <w:r>
              <w:rPr>
                <w:noProof/>
                <w:kern w:val="2"/>
                <w:sz w:val="24"/>
                <w:szCs w:val="24"/>
                <w:lang w:val="el-GR" w:eastAsia="el-GR" w:bidi="he-IL"/>
                <w14:ligatures w14:val="standardContextual"/>
              </w:rPr>
              <w:tab/>
            </w:r>
            <w:r w:rsidRPr="00F90A4A">
              <w:rPr>
                <w:rStyle w:val="Hyperlink"/>
                <w:rFonts w:ascii="Calibri" w:hAnsi="Calibri" w:cs="Calibri"/>
                <w:noProof/>
              </w:rPr>
              <w:t>LOT A Vendor Responsibilities for CEP Governance</w:t>
            </w:r>
            <w:r>
              <w:rPr>
                <w:noProof/>
                <w:webHidden/>
              </w:rPr>
              <w:tab/>
            </w:r>
            <w:r>
              <w:rPr>
                <w:noProof/>
                <w:webHidden/>
              </w:rPr>
              <w:fldChar w:fldCharType="begin"/>
            </w:r>
            <w:r>
              <w:rPr>
                <w:noProof/>
                <w:webHidden/>
              </w:rPr>
              <w:instrText xml:space="preserve"> PAGEREF _Toc225851880 \h </w:instrText>
            </w:r>
            <w:r>
              <w:rPr>
                <w:noProof/>
                <w:webHidden/>
              </w:rPr>
            </w:r>
            <w:r>
              <w:rPr>
                <w:noProof/>
                <w:webHidden/>
              </w:rPr>
              <w:fldChar w:fldCharType="separate"/>
            </w:r>
            <w:r>
              <w:rPr>
                <w:noProof/>
                <w:webHidden/>
              </w:rPr>
              <w:t>25</w:t>
            </w:r>
            <w:r>
              <w:rPr>
                <w:noProof/>
                <w:webHidden/>
              </w:rPr>
              <w:fldChar w:fldCharType="end"/>
            </w:r>
          </w:hyperlink>
        </w:p>
        <w:p w:rsidR="00DA7F44" w:rsidRDefault="00DA7F44" w14:paraId="497FDEFE" w14:textId="33115540">
          <w:pPr>
            <w:pStyle w:val="TOC3"/>
            <w:tabs>
              <w:tab w:val="left" w:pos="1200"/>
              <w:tab w:val="right" w:leader="dot" w:pos="8630"/>
            </w:tabs>
            <w:rPr>
              <w:noProof/>
              <w:kern w:val="2"/>
              <w:sz w:val="24"/>
              <w:szCs w:val="24"/>
              <w:lang w:val="el-GR" w:eastAsia="el-GR" w:bidi="he-IL"/>
              <w14:ligatures w14:val="standardContextual"/>
            </w:rPr>
          </w:pPr>
          <w:hyperlink w:history="1" w:anchor="_Toc225851881">
            <w:r w:rsidRPr="00F90A4A">
              <w:rPr>
                <w:rStyle w:val="Hyperlink"/>
                <w:rFonts w:ascii="Calibri" w:hAnsi="Calibri" w:cs="Calibri"/>
                <w:noProof/>
              </w:rPr>
              <w:t>7.9.4</w:t>
            </w:r>
            <w:r>
              <w:rPr>
                <w:noProof/>
                <w:kern w:val="2"/>
                <w:sz w:val="24"/>
                <w:szCs w:val="24"/>
                <w:lang w:val="el-GR" w:eastAsia="el-GR" w:bidi="he-IL"/>
                <w14:ligatures w14:val="standardContextual"/>
              </w:rPr>
              <w:tab/>
            </w:r>
            <w:r w:rsidRPr="00F90A4A">
              <w:rPr>
                <w:rStyle w:val="Hyperlink"/>
                <w:rFonts w:ascii="Calibri" w:hAnsi="Calibri" w:cs="Calibri"/>
                <w:noProof/>
              </w:rPr>
              <w:t>CEP Evaluation and Scoring</w:t>
            </w:r>
            <w:r>
              <w:rPr>
                <w:noProof/>
                <w:webHidden/>
              </w:rPr>
              <w:tab/>
            </w:r>
            <w:r>
              <w:rPr>
                <w:noProof/>
                <w:webHidden/>
              </w:rPr>
              <w:fldChar w:fldCharType="begin"/>
            </w:r>
            <w:r>
              <w:rPr>
                <w:noProof/>
                <w:webHidden/>
              </w:rPr>
              <w:instrText xml:space="preserve"> PAGEREF _Toc225851881 \h </w:instrText>
            </w:r>
            <w:r>
              <w:rPr>
                <w:noProof/>
                <w:webHidden/>
              </w:rPr>
            </w:r>
            <w:r>
              <w:rPr>
                <w:noProof/>
                <w:webHidden/>
              </w:rPr>
              <w:fldChar w:fldCharType="separate"/>
            </w:r>
            <w:r>
              <w:rPr>
                <w:noProof/>
                <w:webHidden/>
              </w:rPr>
              <w:t>25</w:t>
            </w:r>
            <w:r>
              <w:rPr>
                <w:noProof/>
                <w:webHidden/>
              </w:rPr>
              <w:fldChar w:fldCharType="end"/>
            </w:r>
          </w:hyperlink>
        </w:p>
        <w:p w:rsidR="00DA7F44" w:rsidRDefault="00DA7F44" w14:paraId="499A9CA0" w14:textId="143506BB">
          <w:pPr>
            <w:pStyle w:val="TOC1"/>
            <w:tabs>
              <w:tab w:val="left" w:pos="440"/>
              <w:tab w:val="right" w:leader="dot" w:pos="8630"/>
            </w:tabs>
            <w:rPr>
              <w:noProof/>
              <w:kern w:val="2"/>
              <w:sz w:val="24"/>
              <w:szCs w:val="24"/>
              <w:lang w:val="el-GR" w:eastAsia="el-GR" w:bidi="he-IL"/>
              <w14:ligatures w14:val="standardContextual"/>
            </w:rPr>
          </w:pPr>
          <w:hyperlink w:history="1" w:anchor="_Toc225851882">
            <w:r w:rsidRPr="00F90A4A">
              <w:rPr>
                <w:rStyle w:val="Hyperlink"/>
                <w:rFonts w:ascii="Calibri" w:hAnsi="Calibri" w:cs="Calibri"/>
                <w:noProof/>
              </w:rPr>
              <w:t>8</w:t>
            </w:r>
            <w:r>
              <w:rPr>
                <w:noProof/>
                <w:kern w:val="2"/>
                <w:sz w:val="24"/>
                <w:szCs w:val="24"/>
                <w:lang w:val="el-GR" w:eastAsia="el-GR" w:bidi="he-IL"/>
                <w14:ligatures w14:val="standardContextual"/>
              </w:rPr>
              <w:tab/>
            </w:r>
            <w:r w:rsidRPr="00F90A4A">
              <w:rPr>
                <w:rStyle w:val="Hyperlink"/>
                <w:rFonts w:ascii="Calibri" w:hAnsi="Calibri" w:cs="Calibri"/>
                <w:noProof/>
              </w:rPr>
              <w:t>Information Security &amp; DORA Requirements</w:t>
            </w:r>
            <w:r>
              <w:rPr>
                <w:noProof/>
                <w:webHidden/>
              </w:rPr>
              <w:tab/>
            </w:r>
            <w:r>
              <w:rPr>
                <w:noProof/>
                <w:webHidden/>
              </w:rPr>
              <w:fldChar w:fldCharType="begin"/>
            </w:r>
            <w:r>
              <w:rPr>
                <w:noProof/>
                <w:webHidden/>
              </w:rPr>
              <w:instrText xml:space="preserve"> PAGEREF _Toc225851882 \h </w:instrText>
            </w:r>
            <w:r>
              <w:rPr>
                <w:noProof/>
                <w:webHidden/>
              </w:rPr>
            </w:r>
            <w:r>
              <w:rPr>
                <w:noProof/>
                <w:webHidden/>
              </w:rPr>
              <w:fldChar w:fldCharType="separate"/>
            </w:r>
            <w:r>
              <w:rPr>
                <w:noProof/>
                <w:webHidden/>
              </w:rPr>
              <w:t>26</w:t>
            </w:r>
            <w:r>
              <w:rPr>
                <w:noProof/>
                <w:webHidden/>
              </w:rPr>
              <w:fldChar w:fldCharType="end"/>
            </w:r>
          </w:hyperlink>
        </w:p>
        <w:p w:rsidR="00DA7F44" w:rsidRDefault="00DA7F44" w14:paraId="4B77849C" w14:textId="0455F753">
          <w:pPr>
            <w:pStyle w:val="TOC1"/>
            <w:tabs>
              <w:tab w:val="left" w:pos="440"/>
              <w:tab w:val="right" w:leader="dot" w:pos="8630"/>
            </w:tabs>
            <w:rPr>
              <w:noProof/>
              <w:kern w:val="2"/>
              <w:sz w:val="24"/>
              <w:szCs w:val="24"/>
              <w:lang w:val="el-GR" w:eastAsia="el-GR" w:bidi="he-IL"/>
              <w14:ligatures w14:val="standardContextual"/>
            </w:rPr>
          </w:pPr>
          <w:hyperlink w:history="1" w:anchor="_Toc225851883">
            <w:r w:rsidRPr="00F90A4A">
              <w:rPr>
                <w:rStyle w:val="Hyperlink"/>
                <w:rFonts w:ascii="Calibri" w:hAnsi="Calibri" w:cs="Calibri"/>
                <w:noProof/>
              </w:rPr>
              <w:t>9</w:t>
            </w:r>
            <w:r>
              <w:rPr>
                <w:noProof/>
                <w:kern w:val="2"/>
                <w:sz w:val="24"/>
                <w:szCs w:val="24"/>
                <w:lang w:val="el-GR" w:eastAsia="el-GR" w:bidi="he-IL"/>
                <w14:ligatures w14:val="standardContextual"/>
              </w:rPr>
              <w:tab/>
            </w:r>
            <w:r w:rsidRPr="00F90A4A">
              <w:rPr>
                <w:rStyle w:val="Hyperlink"/>
                <w:rFonts w:ascii="Calibri" w:hAnsi="Calibri" w:cs="Calibri"/>
                <w:noProof/>
              </w:rPr>
              <w:t>Data Privacy &amp; GDPR Requirements</w:t>
            </w:r>
            <w:r>
              <w:rPr>
                <w:noProof/>
                <w:webHidden/>
              </w:rPr>
              <w:tab/>
            </w:r>
            <w:r>
              <w:rPr>
                <w:noProof/>
                <w:webHidden/>
              </w:rPr>
              <w:fldChar w:fldCharType="begin"/>
            </w:r>
            <w:r>
              <w:rPr>
                <w:noProof/>
                <w:webHidden/>
              </w:rPr>
              <w:instrText xml:space="preserve"> PAGEREF _Toc225851883 \h </w:instrText>
            </w:r>
            <w:r>
              <w:rPr>
                <w:noProof/>
                <w:webHidden/>
              </w:rPr>
            </w:r>
            <w:r>
              <w:rPr>
                <w:noProof/>
                <w:webHidden/>
              </w:rPr>
              <w:fldChar w:fldCharType="separate"/>
            </w:r>
            <w:r>
              <w:rPr>
                <w:noProof/>
                <w:webHidden/>
              </w:rPr>
              <w:t>27</w:t>
            </w:r>
            <w:r>
              <w:rPr>
                <w:noProof/>
                <w:webHidden/>
              </w:rPr>
              <w:fldChar w:fldCharType="end"/>
            </w:r>
          </w:hyperlink>
        </w:p>
        <w:p w:rsidR="00DA7F44" w:rsidRDefault="00DA7F44" w14:paraId="43273062" w14:textId="5746ED2B">
          <w:pPr>
            <w:pStyle w:val="TOC1"/>
            <w:tabs>
              <w:tab w:val="left" w:pos="720"/>
              <w:tab w:val="right" w:leader="dot" w:pos="8630"/>
            </w:tabs>
            <w:rPr>
              <w:noProof/>
              <w:kern w:val="2"/>
              <w:sz w:val="24"/>
              <w:szCs w:val="24"/>
              <w:lang w:val="el-GR" w:eastAsia="el-GR" w:bidi="he-IL"/>
              <w14:ligatures w14:val="standardContextual"/>
            </w:rPr>
          </w:pPr>
          <w:hyperlink w:history="1" w:anchor="_Toc225851884">
            <w:r w:rsidRPr="00F90A4A">
              <w:rPr>
                <w:rStyle w:val="Hyperlink"/>
                <w:rFonts w:ascii="Calibri" w:hAnsi="Calibri" w:cs="Calibri"/>
                <w:noProof/>
              </w:rPr>
              <w:t>10</w:t>
            </w:r>
            <w:r>
              <w:rPr>
                <w:noProof/>
                <w:kern w:val="2"/>
                <w:sz w:val="24"/>
                <w:szCs w:val="24"/>
                <w:lang w:val="el-GR" w:eastAsia="el-GR" w:bidi="he-IL"/>
                <w14:ligatures w14:val="standardContextual"/>
              </w:rPr>
              <w:tab/>
            </w:r>
            <w:r w:rsidRPr="00F90A4A">
              <w:rPr>
                <w:rStyle w:val="Hyperlink"/>
                <w:rFonts w:ascii="Calibri" w:hAnsi="Calibri" w:cs="Calibri"/>
                <w:noProof/>
              </w:rPr>
              <w:t>EU AI Act Compliance Requirements</w:t>
            </w:r>
            <w:r>
              <w:rPr>
                <w:noProof/>
                <w:webHidden/>
              </w:rPr>
              <w:tab/>
            </w:r>
            <w:r>
              <w:rPr>
                <w:noProof/>
                <w:webHidden/>
              </w:rPr>
              <w:fldChar w:fldCharType="begin"/>
            </w:r>
            <w:r>
              <w:rPr>
                <w:noProof/>
                <w:webHidden/>
              </w:rPr>
              <w:instrText xml:space="preserve"> PAGEREF _Toc225851884 \h </w:instrText>
            </w:r>
            <w:r>
              <w:rPr>
                <w:noProof/>
                <w:webHidden/>
              </w:rPr>
            </w:r>
            <w:r>
              <w:rPr>
                <w:noProof/>
                <w:webHidden/>
              </w:rPr>
              <w:fldChar w:fldCharType="separate"/>
            </w:r>
            <w:r>
              <w:rPr>
                <w:noProof/>
                <w:webHidden/>
              </w:rPr>
              <w:t>29</w:t>
            </w:r>
            <w:r>
              <w:rPr>
                <w:noProof/>
                <w:webHidden/>
              </w:rPr>
              <w:fldChar w:fldCharType="end"/>
            </w:r>
          </w:hyperlink>
        </w:p>
        <w:p w:rsidR="00DA7F44" w:rsidRDefault="00DA7F44" w14:paraId="51780607" w14:textId="041CDDDB">
          <w:pPr>
            <w:pStyle w:val="TOC1"/>
            <w:tabs>
              <w:tab w:val="left" w:pos="720"/>
              <w:tab w:val="right" w:leader="dot" w:pos="8630"/>
            </w:tabs>
            <w:rPr>
              <w:noProof/>
              <w:kern w:val="2"/>
              <w:sz w:val="24"/>
              <w:szCs w:val="24"/>
              <w:lang w:val="el-GR" w:eastAsia="el-GR" w:bidi="he-IL"/>
              <w14:ligatures w14:val="standardContextual"/>
            </w:rPr>
          </w:pPr>
          <w:hyperlink w:history="1" w:anchor="_Toc225851885">
            <w:r w:rsidRPr="00F90A4A">
              <w:rPr>
                <w:rStyle w:val="Hyperlink"/>
                <w:rFonts w:ascii="Calibri" w:hAnsi="Calibri" w:cs="Calibri"/>
                <w:noProof/>
              </w:rPr>
              <w:t>11</w:t>
            </w:r>
            <w:r>
              <w:rPr>
                <w:noProof/>
                <w:kern w:val="2"/>
                <w:sz w:val="24"/>
                <w:szCs w:val="24"/>
                <w:lang w:val="el-GR" w:eastAsia="el-GR" w:bidi="he-IL"/>
                <w14:ligatures w14:val="standardContextual"/>
              </w:rPr>
              <w:tab/>
            </w:r>
            <w:r w:rsidRPr="00F90A4A">
              <w:rPr>
                <w:rStyle w:val="Hyperlink"/>
                <w:rFonts w:ascii="Calibri" w:hAnsi="Calibri" w:cs="Calibri"/>
                <w:noProof/>
              </w:rPr>
              <w:t>Technical Evaluation Criteria</w:t>
            </w:r>
            <w:r>
              <w:rPr>
                <w:noProof/>
                <w:webHidden/>
              </w:rPr>
              <w:tab/>
            </w:r>
            <w:r>
              <w:rPr>
                <w:noProof/>
                <w:webHidden/>
              </w:rPr>
              <w:fldChar w:fldCharType="begin"/>
            </w:r>
            <w:r>
              <w:rPr>
                <w:noProof/>
                <w:webHidden/>
              </w:rPr>
              <w:instrText xml:space="preserve"> PAGEREF _Toc225851885 \h </w:instrText>
            </w:r>
            <w:r>
              <w:rPr>
                <w:noProof/>
                <w:webHidden/>
              </w:rPr>
            </w:r>
            <w:r>
              <w:rPr>
                <w:noProof/>
                <w:webHidden/>
              </w:rPr>
              <w:fldChar w:fldCharType="separate"/>
            </w:r>
            <w:r>
              <w:rPr>
                <w:noProof/>
                <w:webHidden/>
              </w:rPr>
              <w:t>31</w:t>
            </w:r>
            <w:r>
              <w:rPr>
                <w:noProof/>
                <w:webHidden/>
              </w:rPr>
              <w:fldChar w:fldCharType="end"/>
            </w:r>
          </w:hyperlink>
        </w:p>
        <w:p w:rsidR="00DA7F44" w:rsidRDefault="00DA7F44" w14:paraId="048C2000" w14:textId="278FD34F">
          <w:pPr>
            <w:pStyle w:val="TOC2"/>
            <w:rPr>
              <w:rFonts w:asciiTheme="minorHAnsi" w:hAnsiTheme="minorHAnsi" w:cstheme="minorBidi"/>
              <w:kern w:val="2"/>
              <w:sz w:val="24"/>
              <w:szCs w:val="24"/>
              <w:lang w:val="el-GR" w:eastAsia="el-GR" w:bidi="he-IL"/>
              <w14:ligatures w14:val="standardContextual"/>
            </w:rPr>
          </w:pPr>
          <w:hyperlink w:history="1" w:anchor="_Toc225851886">
            <w:r w:rsidRPr="00F90A4A">
              <w:rPr>
                <w:rStyle w:val="Hyperlink"/>
              </w:rPr>
              <w:t>11.1</w:t>
            </w:r>
            <w:r>
              <w:rPr>
                <w:rFonts w:asciiTheme="minorHAnsi" w:hAnsiTheme="minorHAnsi" w:cstheme="minorBidi"/>
                <w:kern w:val="2"/>
                <w:sz w:val="24"/>
                <w:szCs w:val="24"/>
                <w:lang w:val="el-GR" w:eastAsia="el-GR" w:bidi="he-IL"/>
                <w14:ligatures w14:val="standardContextual"/>
              </w:rPr>
              <w:tab/>
            </w:r>
            <w:r w:rsidRPr="00F90A4A">
              <w:rPr>
                <w:rStyle w:val="Hyperlink"/>
              </w:rPr>
              <w:t>Evaluation Criteria for LOT A (Control Plane Vendor)</w:t>
            </w:r>
            <w:r>
              <w:rPr>
                <w:webHidden/>
              </w:rPr>
              <w:tab/>
            </w:r>
            <w:r>
              <w:rPr>
                <w:webHidden/>
              </w:rPr>
              <w:fldChar w:fldCharType="begin"/>
            </w:r>
            <w:r>
              <w:rPr>
                <w:webHidden/>
              </w:rPr>
              <w:instrText xml:space="preserve"> PAGEREF _Toc225851886 \h </w:instrText>
            </w:r>
            <w:r>
              <w:rPr>
                <w:webHidden/>
              </w:rPr>
            </w:r>
            <w:r>
              <w:rPr>
                <w:webHidden/>
              </w:rPr>
              <w:fldChar w:fldCharType="separate"/>
            </w:r>
            <w:r>
              <w:rPr>
                <w:webHidden/>
              </w:rPr>
              <w:t>31</w:t>
            </w:r>
            <w:r>
              <w:rPr>
                <w:webHidden/>
              </w:rPr>
              <w:fldChar w:fldCharType="end"/>
            </w:r>
          </w:hyperlink>
        </w:p>
        <w:p w:rsidR="00DA7F44" w:rsidRDefault="00DA7F44" w14:paraId="0EB4513B" w14:textId="4491CCFC">
          <w:pPr>
            <w:pStyle w:val="TOC2"/>
            <w:rPr>
              <w:rFonts w:asciiTheme="minorHAnsi" w:hAnsiTheme="minorHAnsi" w:cstheme="minorBidi"/>
              <w:kern w:val="2"/>
              <w:sz w:val="24"/>
              <w:szCs w:val="24"/>
              <w:lang w:val="el-GR" w:eastAsia="el-GR" w:bidi="he-IL"/>
              <w14:ligatures w14:val="standardContextual"/>
            </w:rPr>
          </w:pPr>
          <w:hyperlink w:history="1" w:anchor="_Toc225851887">
            <w:r w:rsidRPr="00F90A4A">
              <w:rPr>
                <w:rStyle w:val="Hyperlink"/>
              </w:rPr>
              <w:t>11.2</w:t>
            </w:r>
            <w:r>
              <w:rPr>
                <w:rFonts w:asciiTheme="minorHAnsi" w:hAnsiTheme="minorHAnsi" w:cstheme="minorBidi"/>
                <w:kern w:val="2"/>
                <w:sz w:val="24"/>
                <w:szCs w:val="24"/>
                <w:lang w:val="el-GR" w:eastAsia="el-GR" w:bidi="he-IL"/>
                <w14:ligatures w14:val="standardContextual"/>
              </w:rPr>
              <w:tab/>
            </w:r>
            <w:r w:rsidRPr="00F90A4A">
              <w:rPr>
                <w:rStyle w:val="Hyperlink"/>
              </w:rPr>
              <w:t>Evaluation Criteria for LOT Bx (Use-Case Vendors)</w:t>
            </w:r>
            <w:r>
              <w:rPr>
                <w:webHidden/>
              </w:rPr>
              <w:tab/>
            </w:r>
            <w:r>
              <w:rPr>
                <w:webHidden/>
              </w:rPr>
              <w:fldChar w:fldCharType="begin"/>
            </w:r>
            <w:r>
              <w:rPr>
                <w:webHidden/>
              </w:rPr>
              <w:instrText xml:space="preserve"> PAGEREF _Toc225851887 \h </w:instrText>
            </w:r>
            <w:r>
              <w:rPr>
                <w:webHidden/>
              </w:rPr>
            </w:r>
            <w:r>
              <w:rPr>
                <w:webHidden/>
              </w:rPr>
              <w:fldChar w:fldCharType="separate"/>
            </w:r>
            <w:r>
              <w:rPr>
                <w:webHidden/>
              </w:rPr>
              <w:t>31</w:t>
            </w:r>
            <w:r>
              <w:rPr>
                <w:webHidden/>
              </w:rPr>
              <w:fldChar w:fldCharType="end"/>
            </w:r>
          </w:hyperlink>
        </w:p>
        <w:p w:rsidR="00DA7F44" w:rsidRDefault="00DA7F44" w14:paraId="369D04DF" w14:textId="2BF932A0">
          <w:pPr>
            <w:pStyle w:val="TOC1"/>
            <w:tabs>
              <w:tab w:val="left" w:pos="720"/>
              <w:tab w:val="right" w:leader="dot" w:pos="8630"/>
            </w:tabs>
            <w:rPr>
              <w:noProof/>
              <w:kern w:val="2"/>
              <w:sz w:val="24"/>
              <w:szCs w:val="24"/>
              <w:lang w:val="el-GR" w:eastAsia="el-GR" w:bidi="he-IL"/>
              <w14:ligatures w14:val="standardContextual"/>
            </w:rPr>
          </w:pPr>
          <w:hyperlink w:history="1" w:anchor="_Toc225851888">
            <w:r w:rsidRPr="00F90A4A">
              <w:rPr>
                <w:rStyle w:val="Hyperlink"/>
                <w:rFonts w:ascii="Calibri" w:hAnsi="Calibri" w:cs="Calibri"/>
                <w:noProof/>
              </w:rPr>
              <w:t>12</w:t>
            </w:r>
            <w:r>
              <w:rPr>
                <w:noProof/>
                <w:kern w:val="2"/>
                <w:sz w:val="24"/>
                <w:szCs w:val="24"/>
                <w:lang w:val="el-GR" w:eastAsia="el-GR" w:bidi="he-IL"/>
                <w14:ligatures w14:val="standardContextual"/>
              </w:rPr>
              <w:tab/>
            </w:r>
            <w:r w:rsidRPr="00F90A4A">
              <w:rPr>
                <w:rStyle w:val="Hyperlink"/>
                <w:rFonts w:ascii="Calibri" w:hAnsi="Calibri" w:cs="Calibri"/>
                <w:noProof/>
              </w:rPr>
              <w:t>Legal &amp; Contractual Requirements</w:t>
            </w:r>
            <w:r>
              <w:rPr>
                <w:noProof/>
                <w:webHidden/>
              </w:rPr>
              <w:tab/>
            </w:r>
            <w:r>
              <w:rPr>
                <w:noProof/>
                <w:webHidden/>
              </w:rPr>
              <w:fldChar w:fldCharType="begin"/>
            </w:r>
            <w:r>
              <w:rPr>
                <w:noProof/>
                <w:webHidden/>
              </w:rPr>
              <w:instrText xml:space="preserve"> PAGEREF _Toc225851888 \h </w:instrText>
            </w:r>
            <w:r>
              <w:rPr>
                <w:noProof/>
                <w:webHidden/>
              </w:rPr>
            </w:r>
            <w:r>
              <w:rPr>
                <w:noProof/>
                <w:webHidden/>
              </w:rPr>
              <w:fldChar w:fldCharType="separate"/>
            </w:r>
            <w:r>
              <w:rPr>
                <w:noProof/>
                <w:webHidden/>
              </w:rPr>
              <w:t>33</w:t>
            </w:r>
            <w:r>
              <w:rPr>
                <w:noProof/>
                <w:webHidden/>
              </w:rPr>
              <w:fldChar w:fldCharType="end"/>
            </w:r>
          </w:hyperlink>
        </w:p>
        <w:p w:rsidR="00DA7F44" w:rsidRDefault="00DA7F44" w14:paraId="40D0C0F1" w14:textId="3926F010">
          <w:pPr>
            <w:pStyle w:val="TOC2"/>
            <w:rPr>
              <w:rFonts w:asciiTheme="minorHAnsi" w:hAnsiTheme="minorHAnsi" w:cstheme="minorBidi"/>
              <w:kern w:val="2"/>
              <w:sz w:val="24"/>
              <w:szCs w:val="24"/>
              <w:lang w:val="el-GR" w:eastAsia="el-GR" w:bidi="he-IL"/>
              <w14:ligatures w14:val="standardContextual"/>
            </w:rPr>
          </w:pPr>
          <w:hyperlink w:history="1" w:anchor="_Toc225851889">
            <w:r w:rsidRPr="00F90A4A">
              <w:rPr>
                <w:rStyle w:val="Hyperlink"/>
              </w:rPr>
              <w:t>12.1</w:t>
            </w:r>
            <w:r>
              <w:rPr>
                <w:rFonts w:asciiTheme="minorHAnsi" w:hAnsiTheme="minorHAnsi" w:cstheme="minorBidi"/>
                <w:kern w:val="2"/>
                <w:sz w:val="24"/>
                <w:szCs w:val="24"/>
                <w:lang w:val="el-GR" w:eastAsia="el-GR" w:bidi="he-IL"/>
                <w14:ligatures w14:val="standardContextual"/>
              </w:rPr>
              <w:tab/>
            </w:r>
            <w:r w:rsidRPr="00F90A4A">
              <w:rPr>
                <w:rStyle w:val="Hyperlink"/>
              </w:rPr>
              <w:t>Contracting Structure</w:t>
            </w:r>
            <w:r>
              <w:rPr>
                <w:webHidden/>
              </w:rPr>
              <w:tab/>
            </w:r>
            <w:r>
              <w:rPr>
                <w:webHidden/>
              </w:rPr>
              <w:fldChar w:fldCharType="begin"/>
            </w:r>
            <w:r>
              <w:rPr>
                <w:webHidden/>
              </w:rPr>
              <w:instrText xml:space="preserve"> PAGEREF _Toc225851889 \h </w:instrText>
            </w:r>
            <w:r>
              <w:rPr>
                <w:webHidden/>
              </w:rPr>
            </w:r>
            <w:r>
              <w:rPr>
                <w:webHidden/>
              </w:rPr>
              <w:fldChar w:fldCharType="separate"/>
            </w:r>
            <w:r>
              <w:rPr>
                <w:webHidden/>
              </w:rPr>
              <w:t>33</w:t>
            </w:r>
            <w:r>
              <w:rPr>
                <w:webHidden/>
              </w:rPr>
              <w:fldChar w:fldCharType="end"/>
            </w:r>
          </w:hyperlink>
        </w:p>
        <w:p w:rsidR="00DA7F44" w:rsidRDefault="00DA7F44" w14:paraId="2386C6E7" w14:textId="632ADB8F">
          <w:pPr>
            <w:pStyle w:val="TOC2"/>
            <w:rPr>
              <w:rFonts w:asciiTheme="minorHAnsi" w:hAnsiTheme="minorHAnsi" w:cstheme="minorBidi"/>
              <w:kern w:val="2"/>
              <w:sz w:val="24"/>
              <w:szCs w:val="24"/>
              <w:lang w:val="el-GR" w:eastAsia="el-GR" w:bidi="he-IL"/>
              <w14:ligatures w14:val="standardContextual"/>
            </w:rPr>
          </w:pPr>
          <w:hyperlink w:history="1" w:anchor="_Toc225851890">
            <w:r w:rsidRPr="00F90A4A">
              <w:rPr>
                <w:rStyle w:val="Hyperlink"/>
              </w:rPr>
              <w:t>12.2</w:t>
            </w:r>
            <w:r>
              <w:rPr>
                <w:rFonts w:asciiTheme="minorHAnsi" w:hAnsiTheme="minorHAnsi" w:cstheme="minorBidi"/>
                <w:kern w:val="2"/>
                <w:sz w:val="24"/>
                <w:szCs w:val="24"/>
                <w:lang w:val="el-GR" w:eastAsia="el-GR" w:bidi="he-IL"/>
                <w14:ligatures w14:val="standardContextual"/>
              </w:rPr>
              <w:tab/>
            </w:r>
            <w:r w:rsidRPr="00F90A4A">
              <w:rPr>
                <w:rStyle w:val="Hyperlink"/>
              </w:rPr>
              <w:t>Data Protection &amp; Regulatory Compliance</w:t>
            </w:r>
            <w:r>
              <w:rPr>
                <w:webHidden/>
              </w:rPr>
              <w:tab/>
            </w:r>
            <w:r>
              <w:rPr>
                <w:webHidden/>
              </w:rPr>
              <w:fldChar w:fldCharType="begin"/>
            </w:r>
            <w:r>
              <w:rPr>
                <w:webHidden/>
              </w:rPr>
              <w:instrText xml:space="preserve"> PAGEREF _Toc225851890 \h </w:instrText>
            </w:r>
            <w:r>
              <w:rPr>
                <w:webHidden/>
              </w:rPr>
            </w:r>
            <w:r>
              <w:rPr>
                <w:webHidden/>
              </w:rPr>
              <w:fldChar w:fldCharType="separate"/>
            </w:r>
            <w:r>
              <w:rPr>
                <w:webHidden/>
              </w:rPr>
              <w:t>33</w:t>
            </w:r>
            <w:r>
              <w:rPr>
                <w:webHidden/>
              </w:rPr>
              <w:fldChar w:fldCharType="end"/>
            </w:r>
          </w:hyperlink>
        </w:p>
        <w:p w:rsidR="00DA7F44" w:rsidRDefault="00DA7F44" w14:paraId="04894E3C" w14:textId="77911A99">
          <w:pPr>
            <w:pStyle w:val="TOC2"/>
            <w:rPr>
              <w:rFonts w:asciiTheme="minorHAnsi" w:hAnsiTheme="minorHAnsi" w:cstheme="minorBidi"/>
              <w:kern w:val="2"/>
              <w:sz w:val="24"/>
              <w:szCs w:val="24"/>
              <w:lang w:val="el-GR" w:eastAsia="el-GR" w:bidi="he-IL"/>
              <w14:ligatures w14:val="standardContextual"/>
            </w:rPr>
          </w:pPr>
          <w:hyperlink w:history="1" w:anchor="_Toc225851891">
            <w:r w:rsidRPr="00F90A4A">
              <w:rPr>
                <w:rStyle w:val="Hyperlink"/>
              </w:rPr>
              <w:t>12.3</w:t>
            </w:r>
            <w:r>
              <w:rPr>
                <w:rFonts w:asciiTheme="minorHAnsi" w:hAnsiTheme="minorHAnsi" w:cstheme="minorBidi"/>
                <w:kern w:val="2"/>
                <w:sz w:val="24"/>
                <w:szCs w:val="24"/>
                <w:lang w:val="el-GR" w:eastAsia="el-GR" w:bidi="he-IL"/>
                <w14:ligatures w14:val="standardContextual"/>
              </w:rPr>
              <w:tab/>
            </w:r>
            <w:r w:rsidRPr="00F90A4A">
              <w:rPr>
                <w:rStyle w:val="Hyperlink"/>
              </w:rPr>
              <w:t>Intellectual Property Rights</w:t>
            </w:r>
            <w:r>
              <w:rPr>
                <w:webHidden/>
              </w:rPr>
              <w:tab/>
            </w:r>
            <w:r>
              <w:rPr>
                <w:webHidden/>
              </w:rPr>
              <w:fldChar w:fldCharType="begin"/>
            </w:r>
            <w:r>
              <w:rPr>
                <w:webHidden/>
              </w:rPr>
              <w:instrText xml:space="preserve"> PAGEREF _Toc225851891 \h </w:instrText>
            </w:r>
            <w:r>
              <w:rPr>
                <w:webHidden/>
              </w:rPr>
            </w:r>
            <w:r>
              <w:rPr>
                <w:webHidden/>
              </w:rPr>
              <w:fldChar w:fldCharType="separate"/>
            </w:r>
            <w:r>
              <w:rPr>
                <w:webHidden/>
              </w:rPr>
              <w:t>34</w:t>
            </w:r>
            <w:r>
              <w:rPr>
                <w:webHidden/>
              </w:rPr>
              <w:fldChar w:fldCharType="end"/>
            </w:r>
          </w:hyperlink>
        </w:p>
        <w:p w:rsidR="00DA7F44" w:rsidRDefault="00DA7F44" w14:paraId="228AFDC2" w14:textId="30499903">
          <w:pPr>
            <w:pStyle w:val="TOC2"/>
            <w:rPr>
              <w:rFonts w:asciiTheme="minorHAnsi" w:hAnsiTheme="minorHAnsi" w:cstheme="minorBidi"/>
              <w:kern w:val="2"/>
              <w:sz w:val="24"/>
              <w:szCs w:val="24"/>
              <w:lang w:val="el-GR" w:eastAsia="el-GR" w:bidi="he-IL"/>
              <w14:ligatures w14:val="standardContextual"/>
            </w:rPr>
          </w:pPr>
          <w:hyperlink w:history="1" w:anchor="_Toc225851892">
            <w:r w:rsidRPr="00F90A4A">
              <w:rPr>
                <w:rStyle w:val="Hyperlink"/>
              </w:rPr>
              <w:t>12.4</w:t>
            </w:r>
            <w:r>
              <w:rPr>
                <w:rFonts w:asciiTheme="minorHAnsi" w:hAnsiTheme="minorHAnsi" w:cstheme="minorBidi"/>
                <w:kern w:val="2"/>
                <w:sz w:val="24"/>
                <w:szCs w:val="24"/>
                <w:lang w:val="el-GR" w:eastAsia="el-GR" w:bidi="he-IL"/>
                <w14:ligatures w14:val="standardContextual"/>
              </w:rPr>
              <w:tab/>
            </w:r>
            <w:r w:rsidRPr="00F90A4A">
              <w:rPr>
                <w:rStyle w:val="Hyperlink"/>
              </w:rPr>
              <w:t>Confidentiality</w:t>
            </w:r>
            <w:r>
              <w:rPr>
                <w:webHidden/>
              </w:rPr>
              <w:tab/>
            </w:r>
            <w:r>
              <w:rPr>
                <w:webHidden/>
              </w:rPr>
              <w:fldChar w:fldCharType="begin"/>
            </w:r>
            <w:r>
              <w:rPr>
                <w:webHidden/>
              </w:rPr>
              <w:instrText xml:space="preserve"> PAGEREF _Toc225851892 \h </w:instrText>
            </w:r>
            <w:r>
              <w:rPr>
                <w:webHidden/>
              </w:rPr>
            </w:r>
            <w:r>
              <w:rPr>
                <w:webHidden/>
              </w:rPr>
              <w:fldChar w:fldCharType="separate"/>
            </w:r>
            <w:r>
              <w:rPr>
                <w:webHidden/>
              </w:rPr>
              <w:t>34</w:t>
            </w:r>
            <w:r>
              <w:rPr>
                <w:webHidden/>
              </w:rPr>
              <w:fldChar w:fldCharType="end"/>
            </w:r>
          </w:hyperlink>
        </w:p>
        <w:p w:rsidR="00DA7F44" w:rsidRDefault="00DA7F44" w14:paraId="4935CA87" w14:textId="4FA95205">
          <w:pPr>
            <w:pStyle w:val="TOC2"/>
            <w:rPr>
              <w:rFonts w:asciiTheme="minorHAnsi" w:hAnsiTheme="minorHAnsi" w:cstheme="minorBidi"/>
              <w:kern w:val="2"/>
              <w:sz w:val="24"/>
              <w:szCs w:val="24"/>
              <w:lang w:val="el-GR" w:eastAsia="el-GR" w:bidi="he-IL"/>
              <w14:ligatures w14:val="standardContextual"/>
            </w:rPr>
          </w:pPr>
          <w:hyperlink w:history="1" w:anchor="_Toc225851893">
            <w:r w:rsidRPr="00F90A4A">
              <w:rPr>
                <w:rStyle w:val="Hyperlink"/>
              </w:rPr>
              <w:t>12.5</w:t>
            </w:r>
            <w:r>
              <w:rPr>
                <w:rFonts w:asciiTheme="minorHAnsi" w:hAnsiTheme="minorHAnsi" w:cstheme="minorBidi"/>
                <w:kern w:val="2"/>
                <w:sz w:val="24"/>
                <w:szCs w:val="24"/>
                <w:lang w:val="el-GR" w:eastAsia="el-GR" w:bidi="he-IL"/>
                <w14:ligatures w14:val="standardContextual"/>
              </w:rPr>
              <w:tab/>
            </w:r>
            <w:r w:rsidRPr="00F90A4A">
              <w:rPr>
                <w:rStyle w:val="Hyperlink"/>
              </w:rPr>
              <w:t>Sub-contracting &amp; Sub-processors</w:t>
            </w:r>
            <w:r>
              <w:rPr>
                <w:webHidden/>
              </w:rPr>
              <w:tab/>
            </w:r>
            <w:r>
              <w:rPr>
                <w:webHidden/>
              </w:rPr>
              <w:fldChar w:fldCharType="begin"/>
            </w:r>
            <w:r>
              <w:rPr>
                <w:webHidden/>
              </w:rPr>
              <w:instrText xml:space="preserve"> PAGEREF _Toc225851893 \h </w:instrText>
            </w:r>
            <w:r>
              <w:rPr>
                <w:webHidden/>
              </w:rPr>
            </w:r>
            <w:r>
              <w:rPr>
                <w:webHidden/>
              </w:rPr>
              <w:fldChar w:fldCharType="separate"/>
            </w:r>
            <w:r>
              <w:rPr>
                <w:webHidden/>
              </w:rPr>
              <w:t>35</w:t>
            </w:r>
            <w:r>
              <w:rPr>
                <w:webHidden/>
              </w:rPr>
              <w:fldChar w:fldCharType="end"/>
            </w:r>
          </w:hyperlink>
        </w:p>
        <w:p w:rsidR="00DA7F44" w:rsidRDefault="00DA7F44" w14:paraId="2FA768B9" w14:textId="2FBDD067">
          <w:pPr>
            <w:pStyle w:val="TOC2"/>
            <w:rPr>
              <w:rFonts w:asciiTheme="minorHAnsi" w:hAnsiTheme="minorHAnsi" w:cstheme="minorBidi"/>
              <w:kern w:val="2"/>
              <w:sz w:val="24"/>
              <w:szCs w:val="24"/>
              <w:lang w:val="el-GR" w:eastAsia="el-GR" w:bidi="he-IL"/>
              <w14:ligatures w14:val="standardContextual"/>
            </w:rPr>
          </w:pPr>
          <w:hyperlink w:history="1" w:anchor="_Toc225851894">
            <w:r w:rsidRPr="00F90A4A">
              <w:rPr>
                <w:rStyle w:val="Hyperlink"/>
              </w:rPr>
              <w:t>12.6</w:t>
            </w:r>
            <w:r>
              <w:rPr>
                <w:rFonts w:asciiTheme="minorHAnsi" w:hAnsiTheme="minorHAnsi" w:cstheme="minorBidi"/>
                <w:kern w:val="2"/>
                <w:sz w:val="24"/>
                <w:szCs w:val="24"/>
                <w:lang w:val="el-GR" w:eastAsia="el-GR" w:bidi="he-IL"/>
                <w14:ligatures w14:val="standardContextual"/>
              </w:rPr>
              <w:tab/>
            </w:r>
            <w:r w:rsidRPr="00F90A4A">
              <w:rPr>
                <w:rStyle w:val="Hyperlink"/>
              </w:rPr>
              <w:t>Security &amp; Audit Rights- Regulatory Cooperation</w:t>
            </w:r>
            <w:r>
              <w:rPr>
                <w:webHidden/>
              </w:rPr>
              <w:tab/>
            </w:r>
            <w:r>
              <w:rPr>
                <w:webHidden/>
              </w:rPr>
              <w:fldChar w:fldCharType="begin"/>
            </w:r>
            <w:r>
              <w:rPr>
                <w:webHidden/>
              </w:rPr>
              <w:instrText xml:space="preserve"> PAGEREF _Toc225851894 \h </w:instrText>
            </w:r>
            <w:r>
              <w:rPr>
                <w:webHidden/>
              </w:rPr>
            </w:r>
            <w:r>
              <w:rPr>
                <w:webHidden/>
              </w:rPr>
              <w:fldChar w:fldCharType="separate"/>
            </w:r>
            <w:r>
              <w:rPr>
                <w:webHidden/>
              </w:rPr>
              <w:t>35</w:t>
            </w:r>
            <w:r>
              <w:rPr>
                <w:webHidden/>
              </w:rPr>
              <w:fldChar w:fldCharType="end"/>
            </w:r>
          </w:hyperlink>
        </w:p>
        <w:p w:rsidR="00DA7F44" w:rsidRDefault="00DA7F44" w14:paraId="44694637" w14:textId="73674631">
          <w:pPr>
            <w:pStyle w:val="TOC2"/>
            <w:rPr>
              <w:rFonts w:asciiTheme="minorHAnsi" w:hAnsiTheme="minorHAnsi" w:cstheme="minorBidi"/>
              <w:kern w:val="2"/>
              <w:sz w:val="24"/>
              <w:szCs w:val="24"/>
              <w:lang w:val="el-GR" w:eastAsia="el-GR" w:bidi="he-IL"/>
              <w14:ligatures w14:val="standardContextual"/>
            </w:rPr>
          </w:pPr>
          <w:hyperlink w:history="1" w:anchor="_Toc225851895">
            <w:r w:rsidRPr="00F90A4A">
              <w:rPr>
                <w:rStyle w:val="Hyperlink"/>
              </w:rPr>
              <w:t>12.7</w:t>
            </w:r>
            <w:r>
              <w:rPr>
                <w:rFonts w:asciiTheme="minorHAnsi" w:hAnsiTheme="minorHAnsi" w:cstheme="minorBidi"/>
                <w:kern w:val="2"/>
                <w:sz w:val="24"/>
                <w:szCs w:val="24"/>
                <w:lang w:val="el-GR" w:eastAsia="el-GR" w:bidi="he-IL"/>
                <w14:ligatures w14:val="standardContextual"/>
              </w:rPr>
              <w:tab/>
            </w:r>
            <w:r w:rsidRPr="00F90A4A">
              <w:rPr>
                <w:rStyle w:val="Hyperlink"/>
              </w:rPr>
              <w:t>Service Levels &amp; Service Credits</w:t>
            </w:r>
            <w:r>
              <w:rPr>
                <w:webHidden/>
              </w:rPr>
              <w:tab/>
            </w:r>
            <w:r>
              <w:rPr>
                <w:webHidden/>
              </w:rPr>
              <w:fldChar w:fldCharType="begin"/>
            </w:r>
            <w:r>
              <w:rPr>
                <w:webHidden/>
              </w:rPr>
              <w:instrText xml:space="preserve"> PAGEREF _Toc225851895 \h </w:instrText>
            </w:r>
            <w:r>
              <w:rPr>
                <w:webHidden/>
              </w:rPr>
            </w:r>
            <w:r>
              <w:rPr>
                <w:webHidden/>
              </w:rPr>
              <w:fldChar w:fldCharType="separate"/>
            </w:r>
            <w:r>
              <w:rPr>
                <w:webHidden/>
              </w:rPr>
              <w:t>35</w:t>
            </w:r>
            <w:r>
              <w:rPr>
                <w:webHidden/>
              </w:rPr>
              <w:fldChar w:fldCharType="end"/>
            </w:r>
          </w:hyperlink>
        </w:p>
        <w:p w:rsidR="00DA7F44" w:rsidRDefault="00DA7F44" w14:paraId="15B790FD" w14:textId="0A844EB4">
          <w:pPr>
            <w:pStyle w:val="TOC2"/>
            <w:rPr>
              <w:rFonts w:asciiTheme="minorHAnsi" w:hAnsiTheme="minorHAnsi" w:cstheme="minorBidi"/>
              <w:kern w:val="2"/>
              <w:sz w:val="24"/>
              <w:szCs w:val="24"/>
              <w:lang w:val="el-GR" w:eastAsia="el-GR" w:bidi="he-IL"/>
              <w14:ligatures w14:val="standardContextual"/>
            </w:rPr>
          </w:pPr>
          <w:hyperlink w:history="1" w:anchor="_Toc225851896">
            <w:r w:rsidRPr="00F90A4A">
              <w:rPr>
                <w:rStyle w:val="Hyperlink"/>
              </w:rPr>
              <w:t>12.8</w:t>
            </w:r>
            <w:r>
              <w:rPr>
                <w:rFonts w:asciiTheme="minorHAnsi" w:hAnsiTheme="minorHAnsi" w:cstheme="minorBidi"/>
                <w:kern w:val="2"/>
                <w:sz w:val="24"/>
                <w:szCs w:val="24"/>
                <w:lang w:val="el-GR" w:eastAsia="el-GR" w:bidi="he-IL"/>
                <w14:ligatures w14:val="standardContextual"/>
              </w:rPr>
              <w:tab/>
            </w:r>
            <w:r w:rsidRPr="00F90A4A">
              <w:rPr>
                <w:rStyle w:val="Hyperlink"/>
              </w:rPr>
              <w:t>Change Control</w:t>
            </w:r>
            <w:r>
              <w:rPr>
                <w:webHidden/>
              </w:rPr>
              <w:tab/>
            </w:r>
            <w:r>
              <w:rPr>
                <w:webHidden/>
              </w:rPr>
              <w:fldChar w:fldCharType="begin"/>
            </w:r>
            <w:r>
              <w:rPr>
                <w:webHidden/>
              </w:rPr>
              <w:instrText xml:space="preserve"> PAGEREF _Toc225851896 \h </w:instrText>
            </w:r>
            <w:r>
              <w:rPr>
                <w:webHidden/>
              </w:rPr>
            </w:r>
            <w:r>
              <w:rPr>
                <w:webHidden/>
              </w:rPr>
              <w:fldChar w:fldCharType="separate"/>
            </w:r>
            <w:r>
              <w:rPr>
                <w:webHidden/>
              </w:rPr>
              <w:t>35</w:t>
            </w:r>
            <w:r>
              <w:rPr>
                <w:webHidden/>
              </w:rPr>
              <w:fldChar w:fldCharType="end"/>
            </w:r>
          </w:hyperlink>
        </w:p>
        <w:p w:rsidR="00DA7F44" w:rsidRDefault="00DA7F44" w14:paraId="3E41E7B1" w14:textId="7EA7E408">
          <w:pPr>
            <w:pStyle w:val="TOC2"/>
            <w:rPr>
              <w:rFonts w:asciiTheme="minorHAnsi" w:hAnsiTheme="minorHAnsi" w:cstheme="minorBidi"/>
              <w:kern w:val="2"/>
              <w:sz w:val="24"/>
              <w:szCs w:val="24"/>
              <w:lang w:val="el-GR" w:eastAsia="el-GR" w:bidi="he-IL"/>
              <w14:ligatures w14:val="standardContextual"/>
            </w:rPr>
          </w:pPr>
          <w:hyperlink w:history="1" w:anchor="_Toc225851897">
            <w:r w:rsidRPr="00F90A4A">
              <w:rPr>
                <w:rStyle w:val="Hyperlink"/>
              </w:rPr>
              <w:t>12.9</w:t>
            </w:r>
            <w:r>
              <w:rPr>
                <w:rFonts w:asciiTheme="minorHAnsi" w:hAnsiTheme="minorHAnsi" w:cstheme="minorBidi"/>
                <w:kern w:val="2"/>
                <w:sz w:val="24"/>
                <w:szCs w:val="24"/>
                <w:lang w:val="el-GR" w:eastAsia="el-GR" w:bidi="he-IL"/>
                <w14:ligatures w14:val="standardContextual"/>
              </w:rPr>
              <w:tab/>
            </w:r>
            <w:r w:rsidRPr="00F90A4A">
              <w:rPr>
                <w:rStyle w:val="Hyperlink"/>
              </w:rPr>
              <w:t>Exit, Transition &amp; Portability</w:t>
            </w:r>
            <w:r>
              <w:rPr>
                <w:webHidden/>
              </w:rPr>
              <w:tab/>
            </w:r>
            <w:r>
              <w:rPr>
                <w:webHidden/>
              </w:rPr>
              <w:fldChar w:fldCharType="begin"/>
            </w:r>
            <w:r>
              <w:rPr>
                <w:webHidden/>
              </w:rPr>
              <w:instrText xml:space="preserve"> PAGEREF _Toc225851897 \h </w:instrText>
            </w:r>
            <w:r>
              <w:rPr>
                <w:webHidden/>
              </w:rPr>
            </w:r>
            <w:r>
              <w:rPr>
                <w:webHidden/>
              </w:rPr>
              <w:fldChar w:fldCharType="separate"/>
            </w:r>
            <w:r>
              <w:rPr>
                <w:webHidden/>
              </w:rPr>
              <w:t>36</w:t>
            </w:r>
            <w:r>
              <w:rPr>
                <w:webHidden/>
              </w:rPr>
              <w:fldChar w:fldCharType="end"/>
            </w:r>
          </w:hyperlink>
        </w:p>
        <w:p w:rsidR="00DA7F44" w:rsidRDefault="00DA7F44" w14:paraId="01624A78" w14:textId="0AB27D34">
          <w:pPr>
            <w:pStyle w:val="TOC2"/>
            <w:rPr>
              <w:rFonts w:asciiTheme="minorHAnsi" w:hAnsiTheme="minorHAnsi" w:cstheme="minorBidi"/>
              <w:kern w:val="2"/>
              <w:sz w:val="24"/>
              <w:szCs w:val="24"/>
              <w:lang w:val="el-GR" w:eastAsia="el-GR" w:bidi="he-IL"/>
              <w14:ligatures w14:val="standardContextual"/>
            </w:rPr>
          </w:pPr>
          <w:hyperlink w:history="1" w:anchor="_Toc225851898">
            <w:r w:rsidRPr="00F90A4A">
              <w:rPr>
                <w:rStyle w:val="Hyperlink"/>
              </w:rPr>
              <w:t>12.10</w:t>
            </w:r>
            <w:r>
              <w:rPr>
                <w:rFonts w:asciiTheme="minorHAnsi" w:hAnsiTheme="minorHAnsi" w:cstheme="minorBidi"/>
                <w:kern w:val="2"/>
                <w:sz w:val="24"/>
                <w:szCs w:val="24"/>
                <w:lang w:val="el-GR" w:eastAsia="el-GR" w:bidi="he-IL"/>
                <w14:ligatures w14:val="standardContextual"/>
              </w:rPr>
              <w:tab/>
            </w:r>
            <w:r w:rsidRPr="00F90A4A">
              <w:rPr>
                <w:rStyle w:val="Hyperlink"/>
              </w:rPr>
              <w:t>Indemnities &amp; Liability</w:t>
            </w:r>
            <w:r>
              <w:rPr>
                <w:webHidden/>
              </w:rPr>
              <w:tab/>
            </w:r>
            <w:r>
              <w:rPr>
                <w:webHidden/>
              </w:rPr>
              <w:fldChar w:fldCharType="begin"/>
            </w:r>
            <w:r>
              <w:rPr>
                <w:webHidden/>
              </w:rPr>
              <w:instrText xml:space="preserve"> PAGEREF _Toc225851898 \h </w:instrText>
            </w:r>
            <w:r>
              <w:rPr>
                <w:webHidden/>
              </w:rPr>
            </w:r>
            <w:r>
              <w:rPr>
                <w:webHidden/>
              </w:rPr>
              <w:fldChar w:fldCharType="separate"/>
            </w:r>
            <w:r>
              <w:rPr>
                <w:webHidden/>
              </w:rPr>
              <w:t>36</w:t>
            </w:r>
            <w:r>
              <w:rPr>
                <w:webHidden/>
              </w:rPr>
              <w:fldChar w:fldCharType="end"/>
            </w:r>
          </w:hyperlink>
        </w:p>
        <w:p w:rsidR="00DA7F44" w:rsidRDefault="00DA7F44" w14:paraId="32CF96EA" w14:textId="6B2C78A3">
          <w:pPr>
            <w:pStyle w:val="TOC2"/>
            <w:rPr>
              <w:rFonts w:asciiTheme="minorHAnsi" w:hAnsiTheme="minorHAnsi" w:cstheme="minorBidi"/>
              <w:kern w:val="2"/>
              <w:sz w:val="24"/>
              <w:szCs w:val="24"/>
              <w:lang w:val="el-GR" w:eastAsia="el-GR" w:bidi="he-IL"/>
              <w14:ligatures w14:val="standardContextual"/>
            </w:rPr>
          </w:pPr>
          <w:hyperlink w:history="1" w:anchor="_Toc225851899">
            <w:r w:rsidRPr="00F90A4A">
              <w:rPr>
                <w:rStyle w:val="Hyperlink"/>
              </w:rPr>
              <w:t>12.11</w:t>
            </w:r>
            <w:r>
              <w:rPr>
                <w:rFonts w:asciiTheme="minorHAnsi" w:hAnsiTheme="minorHAnsi" w:cstheme="minorBidi"/>
                <w:kern w:val="2"/>
                <w:sz w:val="24"/>
                <w:szCs w:val="24"/>
                <w:lang w:val="el-GR" w:eastAsia="el-GR" w:bidi="he-IL"/>
                <w14:ligatures w14:val="standardContextual"/>
              </w:rPr>
              <w:tab/>
            </w:r>
            <w:r w:rsidRPr="00F90A4A">
              <w:rPr>
                <w:rStyle w:val="Hyperlink"/>
              </w:rPr>
              <w:t>Insurance Requirements</w:t>
            </w:r>
            <w:r>
              <w:rPr>
                <w:webHidden/>
              </w:rPr>
              <w:tab/>
            </w:r>
            <w:r>
              <w:rPr>
                <w:webHidden/>
              </w:rPr>
              <w:fldChar w:fldCharType="begin"/>
            </w:r>
            <w:r>
              <w:rPr>
                <w:webHidden/>
              </w:rPr>
              <w:instrText xml:space="preserve"> PAGEREF _Toc225851899 \h </w:instrText>
            </w:r>
            <w:r>
              <w:rPr>
                <w:webHidden/>
              </w:rPr>
            </w:r>
            <w:r>
              <w:rPr>
                <w:webHidden/>
              </w:rPr>
              <w:fldChar w:fldCharType="separate"/>
            </w:r>
            <w:r>
              <w:rPr>
                <w:webHidden/>
              </w:rPr>
              <w:t>36</w:t>
            </w:r>
            <w:r>
              <w:rPr>
                <w:webHidden/>
              </w:rPr>
              <w:fldChar w:fldCharType="end"/>
            </w:r>
          </w:hyperlink>
        </w:p>
        <w:p w:rsidR="00DA7F44" w:rsidRDefault="00DA7F44" w14:paraId="60DD671F" w14:textId="0762F743">
          <w:pPr>
            <w:pStyle w:val="TOC2"/>
            <w:rPr>
              <w:rFonts w:asciiTheme="minorHAnsi" w:hAnsiTheme="minorHAnsi" w:cstheme="minorBidi"/>
              <w:kern w:val="2"/>
              <w:sz w:val="24"/>
              <w:szCs w:val="24"/>
              <w:lang w:val="el-GR" w:eastAsia="el-GR" w:bidi="he-IL"/>
              <w14:ligatures w14:val="standardContextual"/>
            </w:rPr>
          </w:pPr>
          <w:hyperlink w:history="1" w:anchor="_Toc225851900">
            <w:r w:rsidRPr="00F90A4A">
              <w:rPr>
                <w:rStyle w:val="Hyperlink"/>
              </w:rPr>
              <w:t>12.12</w:t>
            </w:r>
            <w:r>
              <w:rPr>
                <w:rFonts w:asciiTheme="minorHAnsi" w:hAnsiTheme="minorHAnsi" w:cstheme="minorBidi"/>
                <w:kern w:val="2"/>
                <w:sz w:val="24"/>
                <w:szCs w:val="24"/>
                <w:lang w:val="el-GR" w:eastAsia="el-GR" w:bidi="he-IL"/>
                <w14:ligatures w14:val="standardContextual"/>
              </w:rPr>
              <w:tab/>
            </w:r>
            <w:r w:rsidRPr="00F90A4A">
              <w:rPr>
                <w:rStyle w:val="Hyperlink"/>
              </w:rPr>
              <w:t>Additional Requirements</w:t>
            </w:r>
            <w:r>
              <w:rPr>
                <w:webHidden/>
              </w:rPr>
              <w:tab/>
            </w:r>
            <w:r>
              <w:rPr>
                <w:webHidden/>
              </w:rPr>
              <w:fldChar w:fldCharType="begin"/>
            </w:r>
            <w:r>
              <w:rPr>
                <w:webHidden/>
              </w:rPr>
              <w:instrText xml:space="preserve"> PAGEREF _Toc225851900 \h </w:instrText>
            </w:r>
            <w:r>
              <w:rPr>
                <w:webHidden/>
              </w:rPr>
            </w:r>
            <w:r>
              <w:rPr>
                <w:webHidden/>
              </w:rPr>
              <w:fldChar w:fldCharType="separate"/>
            </w:r>
            <w:r>
              <w:rPr>
                <w:webHidden/>
              </w:rPr>
              <w:t>37</w:t>
            </w:r>
            <w:r>
              <w:rPr>
                <w:webHidden/>
              </w:rPr>
              <w:fldChar w:fldCharType="end"/>
            </w:r>
          </w:hyperlink>
        </w:p>
        <w:p w:rsidR="00DA7F44" w:rsidRDefault="00DA7F44" w14:paraId="28CA0CFB" w14:textId="779D2654">
          <w:pPr>
            <w:pStyle w:val="TOC1"/>
            <w:tabs>
              <w:tab w:val="left" w:pos="720"/>
              <w:tab w:val="right" w:leader="dot" w:pos="8630"/>
            </w:tabs>
            <w:rPr>
              <w:noProof/>
              <w:kern w:val="2"/>
              <w:sz w:val="24"/>
              <w:szCs w:val="24"/>
              <w:lang w:val="el-GR" w:eastAsia="el-GR" w:bidi="he-IL"/>
              <w14:ligatures w14:val="standardContextual"/>
            </w:rPr>
          </w:pPr>
          <w:hyperlink w:history="1" w:anchor="_Toc225851901">
            <w:r w:rsidRPr="00F90A4A">
              <w:rPr>
                <w:rStyle w:val="Hyperlink"/>
                <w:rFonts w:ascii="Calibri" w:hAnsi="Calibri" w:cs="Calibri"/>
                <w:noProof/>
              </w:rPr>
              <w:t>13</w:t>
            </w:r>
            <w:r>
              <w:rPr>
                <w:noProof/>
                <w:kern w:val="2"/>
                <w:sz w:val="24"/>
                <w:szCs w:val="24"/>
                <w:lang w:val="el-GR" w:eastAsia="el-GR" w:bidi="he-IL"/>
                <w14:ligatures w14:val="standardContextual"/>
              </w:rPr>
              <w:tab/>
            </w:r>
            <w:r w:rsidRPr="00F90A4A">
              <w:rPr>
                <w:rStyle w:val="Hyperlink"/>
                <w:rFonts w:ascii="Calibri" w:hAnsi="Calibri" w:cs="Calibri"/>
                <w:noProof/>
              </w:rPr>
              <w:t>Annexes</w:t>
            </w:r>
            <w:r>
              <w:rPr>
                <w:noProof/>
                <w:webHidden/>
              </w:rPr>
              <w:tab/>
            </w:r>
            <w:r>
              <w:rPr>
                <w:noProof/>
                <w:webHidden/>
              </w:rPr>
              <w:fldChar w:fldCharType="begin"/>
            </w:r>
            <w:r>
              <w:rPr>
                <w:noProof/>
                <w:webHidden/>
              </w:rPr>
              <w:instrText xml:space="preserve"> PAGEREF _Toc225851901 \h </w:instrText>
            </w:r>
            <w:r>
              <w:rPr>
                <w:noProof/>
                <w:webHidden/>
              </w:rPr>
            </w:r>
            <w:r>
              <w:rPr>
                <w:noProof/>
                <w:webHidden/>
              </w:rPr>
              <w:fldChar w:fldCharType="separate"/>
            </w:r>
            <w:r>
              <w:rPr>
                <w:noProof/>
                <w:webHidden/>
              </w:rPr>
              <w:t>38</w:t>
            </w:r>
            <w:r>
              <w:rPr>
                <w:noProof/>
                <w:webHidden/>
              </w:rPr>
              <w:fldChar w:fldCharType="end"/>
            </w:r>
          </w:hyperlink>
        </w:p>
        <w:p w:rsidR="00DA7F44" w:rsidRDefault="00DA7F44" w14:paraId="6A60CCF3" w14:textId="089EBECD">
          <w:pPr>
            <w:pStyle w:val="TOC2"/>
            <w:rPr>
              <w:rFonts w:asciiTheme="minorHAnsi" w:hAnsiTheme="minorHAnsi" w:cstheme="minorBidi"/>
              <w:kern w:val="2"/>
              <w:sz w:val="24"/>
              <w:szCs w:val="24"/>
              <w:lang w:val="el-GR" w:eastAsia="el-GR" w:bidi="he-IL"/>
              <w14:ligatures w14:val="standardContextual"/>
            </w:rPr>
          </w:pPr>
          <w:hyperlink w:history="1" w:anchor="_Toc225851902">
            <w:r w:rsidRPr="00F90A4A">
              <w:rPr>
                <w:rStyle w:val="Hyperlink"/>
              </w:rPr>
              <w:t>13.1</w:t>
            </w:r>
            <w:r>
              <w:rPr>
                <w:rFonts w:asciiTheme="minorHAnsi" w:hAnsiTheme="minorHAnsi" w:cstheme="minorBidi"/>
                <w:kern w:val="2"/>
                <w:sz w:val="24"/>
                <w:szCs w:val="24"/>
                <w:lang w:val="el-GR" w:eastAsia="el-GR" w:bidi="he-IL"/>
                <w14:ligatures w14:val="standardContextual"/>
              </w:rPr>
              <w:tab/>
            </w:r>
            <w:r w:rsidRPr="00F90A4A">
              <w:rPr>
                <w:rStyle w:val="Hyperlink"/>
              </w:rPr>
              <w:t>Annex A – Control Plane Requirements (LOT A only)</w:t>
            </w:r>
            <w:r>
              <w:rPr>
                <w:webHidden/>
              </w:rPr>
              <w:tab/>
            </w:r>
            <w:r>
              <w:rPr>
                <w:webHidden/>
              </w:rPr>
              <w:fldChar w:fldCharType="begin"/>
            </w:r>
            <w:r>
              <w:rPr>
                <w:webHidden/>
              </w:rPr>
              <w:instrText xml:space="preserve"> PAGEREF _Toc225851902 \h </w:instrText>
            </w:r>
            <w:r>
              <w:rPr>
                <w:webHidden/>
              </w:rPr>
            </w:r>
            <w:r>
              <w:rPr>
                <w:webHidden/>
              </w:rPr>
              <w:fldChar w:fldCharType="separate"/>
            </w:r>
            <w:r>
              <w:rPr>
                <w:webHidden/>
              </w:rPr>
              <w:t>38</w:t>
            </w:r>
            <w:r>
              <w:rPr>
                <w:webHidden/>
              </w:rPr>
              <w:fldChar w:fldCharType="end"/>
            </w:r>
          </w:hyperlink>
        </w:p>
        <w:p w:rsidR="00DA7F44" w:rsidRDefault="00DA7F44" w14:paraId="1EA38954" w14:textId="26A2535B">
          <w:pPr>
            <w:pStyle w:val="TOC3"/>
            <w:tabs>
              <w:tab w:val="left" w:pos="1440"/>
              <w:tab w:val="right" w:leader="dot" w:pos="8630"/>
            </w:tabs>
            <w:rPr>
              <w:noProof/>
              <w:kern w:val="2"/>
              <w:sz w:val="24"/>
              <w:szCs w:val="24"/>
              <w:lang w:val="el-GR" w:eastAsia="el-GR" w:bidi="he-IL"/>
              <w14:ligatures w14:val="standardContextual"/>
            </w:rPr>
          </w:pPr>
          <w:hyperlink w:history="1" w:anchor="_Toc225851903">
            <w:r w:rsidRPr="00F90A4A">
              <w:rPr>
                <w:rStyle w:val="Hyperlink"/>
                <w:rFonts w:ascii="Calibri" w:hAnsi="Calibri" w:cs="Calibri"/>
                <w:noProof/>
              </w:rPr>
              <w:t>13.1.1</w:t>
            </w:r>
            <w:r>
              <w:rPr>
                <w:noProof/>
                <w:kern w:val="2"/>
                <w:sz w:val="24"/>
                <w:szCs w:val="24"/>
                <w:lang w:val="el-GR" w:eastAsia="el-GR" w:bidi="he-IL"/>
                <w14:ligatures w14:val="standardContextual"/>
              </w:rPr>
              <w:tab/>
            </w:r>
            <w:r w:rsidRPr="00F90A4A">
              <w:rPr>
                <w:rStyle w:val="Hyperlink"/>
                <w:rFonts w:ascii="Calibri" w:hAnsi="Calibri" w:cs="Calibri"/>
                <w:noProof/>
              </w:rPr>
              <w:t>Purpose of the Control Plane</w:t>
            </w:r>
            <w:r>
              <w:rPr>
                <w:noProof/>
                <w:webHidden/>
              </w:rPr>
              <w:tab/>
            </w:r>
            <w:r>
              <w:rPr>
                <w:noProof/>
                <w:webHidden/>
              </w:rPr>
              <w:fldChar w:fldCharType="begin"/>
            </w:r>
            <w:r>
              <w:rPr>
                <w:noProof/>
                <w:webHidden/>
              </w:rPr>
              <w:instrText xml:space="preserve"> PAGEREF _Toc225851903 \h </w:instrText>
            </w:r>
            <w:r>
              <w:rPr>
                <w:noProof/>
                <w:webHidden/>
              </w:rPr>
            </w:r>
            <w:r>
              <w:rPr>
                <w:noProof/>
                <w:webHidden/>
              </w:rPr>
              <w:fldChar w:fldCharType="separate"/>
            </w:r>
            <w:r>
              <w:rPr>
                <w:noProof/>
                <w:webHidden/>
              </w:rPr>
              <w:t>38</w:t>
            </w:r>
            <w:r>
              <w:rPr>
                <w:noProof/>
                <w:webHidden/>
              </w:rPr>
              <w:fldChar w:fldCharType="end"/>
            </w:r>
          </w:hyperlink>
        </w:p>
        <w:p w:rsidR="00DA7F44" w:rsidRDefault="00DA7F44" w14:paraId="02D82972" w14:textId="76789F35">
          <w:pPr>
            <w:pStyle w:val="TOC3"/>
            <w:tabs>
              <w:tab w:val="left" w:pos="1440"/>
              <w:tab w:val="right" w:leader="dot" w:pos="8630"/>
            </w:tabs>
            <w:rPr>
              <w:noProof/>
              <w:kern w:val="2"/>
              <w:sz w:val="24"/>
              <w:szCs w:val="24"/>
              <w:lang w:val="el-GR" w:eastAsia="el-GR" w:bidi="he-IL"/>
              <w14:ligatures w14:val="standardContextual"/>
            </w:rPr>
          </w:pPr>
          <w:hyperlink w:history="1" w:anchor="_Toc225851904">
            <w:r w:rsidRPr="00F90A4A">
              <w:rPr>
                <w:rStyle w:val="Hyperlink"/>
                <w:rFonts w:ascii="Calibri" w:hAnsi="Calibri" w:cs="Calibri"/>
                <w:noProof/>
              </w:rPr>
              <w:t>13.1.2</w:t>
            </w:r>
            <w:r>
              <w:rPr>
                <w:noProof/>
                <w:kern w:val="2"/>
                <w:sz w:val="24"/>
                <w:szCs w:val="24"/>
                <w:lang w:val="el-GR" w:eastAsia="el-GR" w:bidi="he-IL"/>
                <w14:ligatures w14:val="standardContextual"/>
              </w:rPr>
              <w:tab/>
            </w:r>
            <w:r w:rsidRPr="00F90A4A">
              <w:rPr>
                <w:rStyle w:val="Hyperlink"/>
                <w:rFonts w:ascii="Calibri" w:hAnsi="Calibri" w:cs="Calibri"/>
                <w:noProof/>
              </w:rPr>
              <w:t>Retrieval &amp; Vector Search Layer</w:t>
            </w:r>
            <w:r>
              <w:rPr>
                <w:noProof/>
                <w:webHidden/>
              </w:rPr>
              <w:tab/>
            </w:r>
            <w:r>
              <w:rPr>
                <w:noProof/>
                <w:webHidden/>
              </w:rPr>
              <w:fldChar w:fldCharType="begin"/>
            </w:r>
            <w:r>
              <w:rPr>
                <w:noProof/>
                <w:webHidden/>
              </w:rPr>
              <w:instrText xml:space="preserve"> PAGEREF _Toc225851904 \h </w:instrText>
            </w:r>
            <w:r>
              <w:rPr>
                <w:noProof/>
                <w:webHidden/>
              </w:rPr>
            </w:r>
            <w:r>
              <w:rPr>
                <w:noProof/>
                <w:webHidden/>
              </w:rPr>
              <w:fldChar w:fldCharType="separate"/>
            </w:r>
            <w:r>
              <w:rPr>
                <w:noProof/>
                <w:webHidden/>
              </w:rPr>
              <w:t>38</w:t>
            </w:r>
            <w:r>
              <w:rPr>
                <w:noProof/>
                <w:webHidden/>
              </w:rPr>
              <w:fldChar w:fldCharType="end"/>
            </w:r>
          </w:hyperlink>
        </w:p>
        <w:p w:rsidR="00DA7F44" w:rsidRDefault="00DA7F44" w14:paraId="39BAAA4B" w14:textId="3C958C7F">
          <w:pPr>
            <w:pStyle w:val="TOC3"/>
            <w:tabs>
              <w:tab w:val="left" w:pos="1440"/>
              <w:tab w:val="right" w:leader="dot" w:pos="8630"/>
            </w:tabs>
            <w:rPr>
              <w:noProof/>
              <w:kern w:val="2"/>
              <w:sz w:val="24"/>
              <w:szCs w:val="24"/>
              <w:lang w:val="el-GR" w:eastAsia="el-GR" w:bidi="he-IL"/>
              <w14:ligatures w14:val="standardContextual"/>
            </w:rPr>
          </w:pPr>
          <w:hyperlink w:history="1" w:anchor="_Toc225851905">
            <w:r w:rsidRPr="00F90A4A">
              <w:rPr>
                <w:rStyle w:val="Hyperlink"/>
                <w:rFonts w:ascii="Calibri" w:hAnsi="Calibri" w:cs="Calibri"/>
                <w:noProof/>
              </w:rPr>
              <w:t>13.1.3</w:t>
            </w:r>
            <w:r>
              <w:rPr>
                <w:noProof/>
                <w:kern w:val="2"/>
                <w:sz w:val="24"/>
                <w:szCs w:val="24"/>
                <w:lang w:val="el-GR" w:eastAsia="el-GR" w:bidi="he-IL"/>
                <w14:ligatures w14:val="standardContextual"/>
              </w:rPr>
              <w:tab/>
            </w:r>
            <w:r w:rsidRPr="00F90A4A">
              <w:rPr>
                <w:rStyle w:val="Hyperlink"/>
                <w:rFonts w:ascii="Calibri" w:hAnsi="Calibri" w:cs="Calibri"/>
                <w:noProof/>
              </w:rPr>
              <w:t>Ingestion, Pre-Processing &amp; Embedding Services</w:t>
            </w:r>
            <w:r>
              <w:rPr>
                <w:noProof/>
                <w:webHidden/>
              </w:rPr>
              <w:tab/>
            </w:r>
            <w:r>
              <w:rPr>
                <w:noProof/>
                <w:webHidden/>
              </w:rPr>
              <w:fldChar w:fldCharType="begin"/>
            </w:r>
            <w:r>
              <w:rPr>
                <w:noProof/>
                <w:webHidden/>
              </w:rPr>
              <w:instrText xml:space="preserve"> PAGEREF _Toc225851905 \h </w:instrText>
            </w:r>
            <w:r>
              <w:rPr>
                <w:noProof/>
                <w:webHidden/>
              </w:rPr>
            </w:r>
            <w:r>
              <w:rPr>
                <w:noProof/>
                <w:webHidden/>
              </w:rPr>
              <w:fldChar w:fldCharType="separate"/>
            </w:r>
            <w:r>
              <w:rPr>
                <w:noProof/>
                <w:webHidden/>
              </w:rPr>
              <w:t>39</w:t>
            </w:r>
            <w:r>
              <w:rPr>
                <w:noProof/>
                <w:webHidden/>
              </w:rPr>
              <w:fldChar w:fldCharType="end"/>
            </w:r>
          </w:hyperlink>
        </w:p>
        <w:p w:rsidR="00DA7F44" w:rsidRDefault="00DA7F44" w14:paraId="4923DBB6" w14:textId="1D3C2548">
          <w:pPr>
            <w:pStyle w:val="TOC3"/>
            <w:tabs>
              <w:tab w:val="left" w:pos="1440"/>
              <w:tab w:val="right" w:leader="dot" w:pos="8630"/>
            </w:tabs>
            <w:rPr>
              <w:noProof/>
              <w:kern w:val="2"/>
              <w:sz w:val="24"/>
              <w:szCs w:val="24"/>
              <w:lang w:val="el-GR" w:eastAsia="el-GR" w:bidi="he-IL"/>
              <w14:ligatures w14:val="standardContextual"/>
            </w:rPr>
          </w:pPr>
          <w:hyperlink w:history="1" w:anchor="_Toc225851906">
            <w:r w:rsidRPr="00F90A4A">
              <w:rPr>
                <w:rStyle w:val="Hyperlink"/>
                <w:rFonts w:ascii="Calibri" w:hAnsi="Calibri" w:cs="Calibri"/>
                <w:noProof/>
              </w:rPr>
              <w:t>13.1.4</w:t>
            </w:r>
            <w:r>
              <w:rPr>
                <w:noProof/>
                <w:kern w:val="2"/>
                <w:sz w:val="24"/>
                <w:szCs w:val="24"/>
                <w:lang w:val="el-GR" w:eastAsia="el-GR" w:bidi="he-IL"/>
                <w14:ligatures w14:val="standardContextual"/>
              </w:rPr>
              <w:tab/>
            </w:r>
            <w:r w:rsidRPr="00F90A4A">
              <w:rPr>
                <w:rStyle w:val="Hyperlink"/>
                <w:rFonts w:ascii="Calibri" w:hAnsi="Calibri" w:cs="Calibri"/>
                <w:noProof/>
              </w:rPr>
              <w:t>LLM Gateway &amp; Model Routing</w:t>
            </w:r>
            <w:r>
              <w:rPr>
                <w:noProof/>
                <w:webHidden/>
              </w:rPr>
              <w:tab/>
            </w:r>
            <w:r>
              <w:rPr>
                <w:noProof/>
                <w:webHidden/>
              </w:rPr>
              <w:fldChar w:fldCharType="begin"/>
            </w:r>
            <w:r>
              <w:rPr>
                <w:noProof/>
                <w:webHidden/>
              </w:rPr>
              <w:instrText xml:space="preserve"> PAGEREF _Toc225851906 \h </w:instrText>
            </w:r>
            <w:r>
              <w:rPr>
                <w:noProof/>
                <w:webHidden/>
              </w:rPr>
            </w:r>
            <w:r>
              <w:rPr>
                <w:noProof/>
                <w:webHidden/>
              </w:rPr>
              <w:fldChar w:fldCharType="separate"/>
            </w:r>
            <w:r>
              <w:rPr>
                <w:noProof/>
                <w:webHidden/>
              </w:rPr>
              <w:t>39</w:t>
            </w:r>
            <w:r>
              <w:rPr>
                <w:noProof/>
                <w:webHidden/>
              </w:rPr>
              <w:fldChar w:fldCharType="end"/>
            </w:r>
          </w:hyperlink>
        </w:p>
        <w:p w:rsidR="00DA7F44" w:rsidRDefault="00DA7F44" w14:paraId="7FB0A523" w14:textId="68355275">
          <w:pPr>
            <w:pStyle w:val="TOC3"/>
            <w:tabs>
              <w:tab w:val="left" w:pos="1440"/>
              <w:tab w:val="right" w:leader="dot" w:pos="8630"/>
            </w:tabs>
            <w:rPr>
              <w:noProof/>
              <w:kern w:val="2"/>
              <w:sz w:val="24"/>
              <w:szCs w:val="24"/>
              <w:lang w:val="el-GR" w:eastAsia="el-GR" w:bidi="he-IL"/>
              <w14:ligatures w14:val="standardContextual"/>
            </w:rPr>
          </w:pPr>
          <w:hyperlink w:history="1" w:anchor="_Toc225851907">
            <w:r w:rsidRPr="00F90A4A">
              <w:rPr>
                <w:rStyle w:val="Hyperlink"/>
                <w:rFonts w:ascii="Calibri" w:hAnsi="Calibri" w:cs="Calibri"/>
                <w:noProof/>
              </w:rPr>
              <w:t>13.1.5</w:t>
            </w:r>
            <w:r>
              <w:rPr>
                <w:noProof/>
                <w:kern w:val="2"/>
                <w:sz w:val="24"/>
                <w:szCs w:val="24"/>
                <w:lang w:val="el-GR" w:eastAsia="el-GR" w:bidi="he-IL"/>
                <w14:ligatures w14:val="standardContextual"/>
              </w:rPr>
              <w:tab/>
            </w:r>
            <w:r w:rsidRPr="00F90A4A">
              <w:rPr>
                <w:rStyle w:val="Hyperlink"/>
                <w:rFonts w:ascii="Calibri" w:hAnsi="Calibri" w:cs="Calibri"/>
                <w:noProof/>
              </w:rPr>
              <w:t>Prompt Management &amp; Governance Layer</w:t>
            </w:r>
            <w:r>
              <w:rPr>
                <w:noProof/>
                <w:webHidden/>
              </w:rPr>
              <w:tab/>
            </w:r>
            <w:r>
              <w:rPr>
                <w:noProof/>
                <w:webHidden/>
              </w:rPr>
              <w:fldChar w:fldCharType="begin"/>
            </w:r>
            <w:r>
              <w:rPr>
                <w:noProof/>
                <w:webHidden/>
              </w:rPr>
              <w:instrText xml:space="preserve"> PAGEREF _Toc225851907 \h </w:instrText>
            </w:r>
            <w:r>
              <w:rPr>
                <w:noProof/>
                <w:webHidden/>
              </w:rPr>
            </w:r>
            <w:r>
              <w:rPr>
                <w:noProof/>
                <w:webHidden/>
              </w:rPr>
              <w:fldChar w:fldCharType="separate"/>
            </w:r>
            <w:r>
              <w:rPr>
                <w:noProof/>
                <w:webHidden/>
              </w:rPr>
              <w:t>39</w:t>
            </w:r>
            <w:r>
              <w:rPr>
                <w:noProof/>
                <w:webHidden/>
              </w:rPr>
              <w:fldChar w:fldCharType="end"/>
            </w:r>
          </w:hyperlink>
        </w:p>
        <w:p w:rsidR="00DA7F44" w:rsidRDefault="00DA7F44" w14:paraId="36BC2F9E" w14:textId="58FC70C3">
          <w:pPr>
            <w:pStyle w:val="TOC3"/>
            <w:tabs>
              <w:tab w:val="left" w:pos="1440"/>
              <w:tab w:val="right" w:leader="dot" w:pos="8630"/>
            </w:tabs>
            <w:rPr>
              <w:noProof/>
              <w:kern w:val="2"/>
              <w:sz w:val="24"/>
              <w:szCs w:val="24"/>
              <w:lang w:val="el-GR" w:eastAsia="el-GR" w:bidi="he-IL"/>
              <w14:ligatures w14:val="standardContextual"/>
            </w:rPr>
          </w:pPr>
          <w:hyperlink w:history="1" w:anchor="_Toc225851908">
            <w:r w:rsidRPr="00F90A4A">
              <w:rPr>
                <w:rStyle w:val="Hyperlink"/>
                <w:rFonts w:ascii="Calibri" w:hAnsi="Calibri" w:cs="Calibri"/>
                <w:noProof/>
              </w:rPr>
              <w:t>13.1.6</w:t>
            </w:r>
            <w:r>
              <w:rPr>
                <w:noProof/>
                <w:kern w:val="2"/>
                <w:sz w:val="24"/>
                <w:szCs w:val="24"/>
                <w:lang w:val="el-GR" w:eastAsia="el-GR" w:bidi="he-IL"/>
                <w14:ligatures w14:val="standardContextual"/>
              </w:rPr>
              <w:tab/>
            </w:r>
            <w:r w:rsidRPr="00F90A4A">
              <w:rPr>
                <w:rStyle w:val="Hyperlink"/>
                <w:rFonts w:ascii="Calibri" w:hAnsi="Calibri" w:cs="Calibri"/>
                <w:noProof/>
              </w:rPr>
              <w:t>Governance, Auditability &amp; Explainability</w:t>
            </w:r>
            <w:r>
              <w:rPr>
                <w:noProof/>
                <w:webHidden/>
              </w:rPr>
              <w:tab/>
            </w:r>
            <w:r>
              <w:rPr>
                <w:noProof/>
                <w:webHidden/>
              </w:rPr>
              <w:fldChar w:fldCharType="begin"/>
            </w:r>
            <w:r>
              <w:rPr>
                <w:noProof/>
                <w:webHidden/>
              </w:rPr>
              <w:instrText xml:space="preserve"> PAGEREF _Toc225851908 \h </w:instrText>
            </w:r>
            <w:r>
              <w:rPr>
                <w:noProof/>
                <w:webHidden/>
              </w:rPr>
            </w:r>
            <w:r>
              <w:rPr>
                <w:noProof/>
                <w:webHidden/>
              </w:rPr>
              <w:fldChar w:fldCharType="separate"/>
            </w:r>
            <w:r>
              <w:rPr>
                <w:noProof/>
                <w:webHidden/>
              </w:rPr>
              <w:t>40</w:t>
            </w:r>
            <w:r>
              <w:rPr>
                <w:noProof/>
                <w:webHidden/>
              </w:rPr>
              <w:fldChar w:fldCharType="end"/>
            </w:r>
          </w:hyperlink>
        </w:p>
        <w:p w:rsidR="00DA7F44" w:rsidRDefault="00DA7F44" w14:paraId="6C7B9CA2" w14:textId="09188FAF">
          <w:pPr>
            <w:pStyle w:val="TOC3"/>
            <w:tabs>
              <w:tab w:val="left" w:pos="1440"/>
              <w:tab w:val="right" w:leader="dot" w:pos="8630"/>
            </w:tabs>
            <w:rPr>
              <w:noProof/>
              <w:kern w:val="2"/>
              <w:sz w:val="24"/>
              <w:szCs w:val="24"/>
              <w:lang w:val="el-GR" w:eastAsia="el-GR" w:bidi="he-IL"/>
              <w14:ligatures w14:val="standardContextual"/>
            </w:rPr>
          </w:pPr>
          <w:hyperlink w:history="1" w:anchor="_Toc225851909">
            <w:r w:rsidRPr="00F90A4A">
              <w:rPr>
                <w:rStyle w:val="Hyperlink"/>
                <w:rFonts w:ascii="Calibri" w:hAnsi="Calibri" w:cs="Calibri"/>
                <w:noProof/>
              </w:rPr>
              <w:t>13.1.7</w:t>
            </w:r>
            <w:r>
              <w:rPr>
                <w:noProof/>
                <w:kern w:val="2"/>
                <w:sz w:val="24"/>
                <w:szCs w:val="24"/>
                <w:lang w:val="el-GR" w:eastAsia="el-GR" w:bidi="he-IL"/>
                <w14:ligatures w14:val="standardContextual"/>
              </w:rPr>
              <w:tab/>
            </w:r>
            <w:r w:rsidRPr="00F90A4A">
              <w:rPr>
                <w:rStyle w:val="Hyperlink"/>
                <w:rFonts w:ascii="Calibri" w:hAnsi="Calibri" w:cs="Calibri"/>
                <w:noProof/>
              </w:rPr>
              <w:t>Monitoring, Observability &amp; AI-Ops</w:t>
            </w:r>
            <w:r>
              <w:rPr>
                <w:noProof/>
                <w:webHidden/>
              </w:rPr>
              <w:tab/>
            </w:r>
            <w:r>
              <w:rPr>
                <w:noProof/>
                <w:webHidden/>
              </w:rPr>
              <w:fldChar w:fldCharType="begin"/>
            </w:r>
            <w:r>
              <w:rPr>
                <w:noProof/>
                <w:webHidden/>
              </w:rPr>
              <w:instrText xml:space="preserve"> PAGEREF _Toc225851909 \h </w:instrText>
            </w:r>
            <w:r>
              <w:rPr>
                <w:noProof/>
                <w:webHidden/>
              </w:rPr>
            </w:r>
            <w:r>
              <w:rPr>
                <w:noProof/>
                <w:webHidden/>
              </w:rPr>
              <w:fldChar w:fldCharType="separate"/>
            </w:r>
            <w:r>
              <w:rPr>
                <w:noProof/>
                <w:webHidden/>
              </w:rPr>
              <w:t>40</w:t>
            </w:r>
            <w:r>
              <w:rPr>
                <w:noProof/>
                <w:webHidden/>
              </w:rPr>
              <w:fldChar w:fldCharType="end"/>
            </w:r>
          </w:hyperlink>
        </w:p>
        <w:p w:rsidR="00DA7F44" w:rsidRDefault="00DA7F44" w14:paraId="5D34E3B1" w14:textId="34F75302">
          <w:pPr>
            <w:pStyle w:val="TOC3"/>
            <w:tabs>
              <w:tab w:val="left" w:pos="1440"/>
              <w:tab w:val="right" w:leader="dot" w:pos="8630"/>
            </w:tabs>
            <w:rPr>
              <w:noProof/>
              <w:kern w:val="2"/>
              <w:sz w:val="24"/>
              <w:szCs w:val="24"/>
              <w:lang w:val="el-GR" w:eastAsia="el-GR" w:bidi="he-IL"/>
              <w14:ligatures w14:val="standardContextual"/>
            </w:rPr>
          </w:pPr>
          <w:hyperlink w:history="1" w:anchor="_Toc225851910">
            <w:r w:rsidRPr="00F90A4A">
              <w:rPr>
                <w:rStyle w:val="Hyperlink"/>
                <w:rFonts w:ascii="Calibri" w:hAnsi="Calibri" w:cs="Calibri"/>
                <w:noProof/>
              </w:rPr>
              <w:t>13.1.8</w:t>
            </w:r>
            <w:r>
              <w:rPr>
                <w:noProof/>
                <w:kern w:val="2"/>
                <w:sz w:val="24"/>
                <w:szCs w:val="24"/>
                <w:lang w:val="el-GR" w:eastAsia="el-GR" w:bidi="he-IL"/>
                <w14:ligatures w14:val="standardContextual"/>
              </w:rPr>
              <w:tab/>
            </w:r>
            <w:r w:rsidRPr="00F90A4A">
              <w:rPr>
                <w:rStyle w:val="Hyperlink"/>
                <w:rFonts w:ascii="Calibri" w:hAnsi="Calibri" w:cs="Calibri"/>
                <w:noProof/>
              </w:rPr>
              <w:t>Environment Management, CI/CD &amp; Operational Readiness</w:t>
            </w:r>
            <w:r>
              <w:rPr>
                <w:noProof/>
                <w:webHidden/>
              </w:rPr>
              <w:tab/>
            </w:r>
            <w:r>
              <w:rPr>
                <w:noProof/>
                <w:webHidden/>
              </w:rPr>
              <w:fldChar w:fldCharType="begin"/>
            </w:r>
            <w:r>
              <w:rPr>
                <w:noProof/>
                <w:webHidden/>
              </w:rPr>
              <w:instrText xml:space="preserve"> PAGEREF _Toc225851910 \h </w:instrText>
            </w:r>
            <w:r>
              <w:rPr>
                <w:noProof/>
                <w:webHidden/>
              </w:rPr>
            </w:r>
            <w:r>
              <w:rPr>
                <w:noProof/>
                <w:webHidden/>
              </w:rPr>
              <w:fldChar w:fldCharType="separate"/>
            </w:r>
            <w:r>
              <w:rPr>
                <w:noProof/>
                <w:webHidden/>
              </w:rPr>
              <w:t>40</w:t>
            </w:r>
            <w:r>
              <w:rPr>
                <w:noProof/>
                <w:webHidden/>
              </w:rPr>
              <w:fldChar w:fldCharType="end"/>
            </w:r>
          </w:hyperlink>
        </w:p>
        <w:p w:rsidR="00DA7F44" w:rsidRDefault="00DA7F44" w14:paraId="510FEC6B" w14:textId="7EBF5CF0">
          <w:pPr>
            <w:pStyle w:val="TOC3"/>
            <w:tabs>
              <w:tab w:val="left" w:pos="1440"/>
              <w:tab w:val="right" w:leader="dot" w:pos="8630"/>
            </w:tabs>
            <w:rPr>
              <w:noProof/>
              <w:kern w:val="2"/>
              <w:sz w:val="24"/>
              <w:szCs w:val="24"/>
              <w:lang w:val="el-GR" w:eastAsia="el-GR" w:bidi="he-IL"/>
              <w14:ligatures w14:val="standardContextual"/>
            </w:rPr>
          </w:pPr>
          <w:hyperlink w:history="1" w:anchor="_Toc225851911">
            <w:r w:rsidRPr="00F90A4A">
              <w:rPr>
                <w:rStyle w:val="Hyperlink"/>
                <w:rFonts w:ascii="Calibri" w:hAnsi="Calibri" w:cs="Calibri"/>
                <w:noProof/>
              </w:rPr>
              <w:t>13.1.9</w:t>
            </w:r>
            <w:r>
              <w:rPr>
                <w:noProof/>
                <w:kern w:val="2"/>
                <w:sz w:val="24"/>
                <w:szCs w:val="24"/>
                <w:lang w:val="el-GR" w:eastAsia="el-GR" w:bidi="he-IL"/>
                <w14:ligatures w14:val="standardContextual"/>
              </w:rPr>
              <w:tab/>
            </w:r>
            <w:r w:rsidRPr="00F90A4A">
              <w:rPr>
                <w:rStyle w:val="Hyperlink"/>
                <w:rFonts w:ascii="Calibri" w:hAnsi="Calibri" w:cs="Calibri"/>
                <w:noProof/>
              </w:rPr>
              <w:t>Vendor Onboarding &amp; Multi-Vendor Integration Requirements</w:t>
            </w:r>
            <w:r>
              <w:rPr>
                <w:noProof/>
                <w:webHidden/>
              </w:rPr>
              <w:tab/>
            </w:r>
            <w:r>
              <w:rPr>
                <w:noProof/>
                <w:webHidden/>
              </w:rPr>
              <w:fldChar w:fldCharType="begin"/>
            </w:r>
            <w:r>
              <w:rPr>
                <w:noProof/>
                <w:webHidden/>
              </w:rPr>
              <w:instrText xml:space="preserve"> PAGEREF _Toc225851911 \h </w:instrText>
            </w:r>
            <w:r>
              <w:rPr>
                <w:noProof/>
                <w:webHidden/>
              </w:rPr>
            </w:r>
            <w:r>
              <w:rPr>
                <w:noProof/>
                <w:webHidden/>
              </w:rPr>
              <w:fldChar w:fldCharType="separate"/>
            </w:r>
            <w:r>
              <w:rPr>
                <w:noProof/>
                <w:webHidden/>
              </w:rPr>
              <w:t>41</w:t>
            </w:r>
            <w:r>
              <w:rPr>
                <w:noProof/>
                <w:webHidden/>
              </w:rPr>
              <w:fldChar w:fldCharType="end"/>
            </w:r>
          </w:hyperlink>
        </w:p>
        <w:p w:rsidR="00DA7F44" w:rsidRDefault="00DA7F44" w14:paraId="6AEDAD05" w14:textId="2FC364C3">
          <w:pPr>
            <w:pStyle w:val="TOC3"/>
            <w:tabs>
              <w:tab w:val="left" w:pos="1440"/>
              <w:tab w:val="right" w:leader="dot" w:pos="8630"/>
            </w:tabs>
            <w:rPr>
              <w:noProof/>
              <w:kern w:val="2"/>
              <w:sz w:val="24"/>
              <w:szCs w:val="24"/>
              <w:lang w:val="el-GR" w:eastAsia="el-GR" w:bidi="he-IL"/>
              <w14:ligatures w14:val="standardContextual"/>
            </w:rPr>
          </w:pPr>
          <w:hyperlink w:history="1" w:anchor="_Toc225851912">
            <w:r w:rsidRPr="00F90A4A">
              <w:rPr>
                <w:rStyle w:val="Hyperlink"/>
                <w:rFonts w:ascii="Calibri" w:hAnsi="Calibri" w:cs="Calibri"/>
                <w:noProof/>
              </w:rPr>
              <w:t>13.1.10</w:t>
            </w:r>
            <w:r>
              <w:rPr>
                <w:noProof/>
                <w:kern w:val="2"/>
                <w:sz w:val="24"/>
                <w:szCs w:val="24"/>
                <w:lang w:val="el-GR" w:eastAsia="el-GR" w:bidi="he-IL"/>
                <w14:ligatures w14:val="standardContextual"/>
              </w:rPr>
              <w:tab/>
            </w:r>
            <w:r w:rsidRPr="00F90A4A">
              <w:rPr>
                <w:rStyle w:val="Hyperlink"/>
                <w:rFonts w:ascii="Calibri" w:hAnsi="Calibri" w:cs="Calibri"/>
                <w:noProof/>
              </w:rPr>
              <w:t>Operational &amp; Service Management Requirements</w:t>
            </w:r>
            <w:r>
              <w:rPr>
                <w:noProof/>
                <w:webHidden/>
              </w:rPr>
              <w:tab/>
            </w:r>
            <w:r>
              <w:rPr>
                <w:noProof/>
                <w:webHidden/>
              </w:rPr>
              <w:fldChar w:fldCharType="begin"/>
            </w:r>
            <w:r>
              <w:rPr>
                <w:noProof/>
                <w:webHidden/>
              </w:rPr>
              <w:instrText xml:space="preserve"> PAGEREF _Toc225851912 \h </w:instrText>
            </w:r>
            <w:r>
              <w:rPr>
                <w:noProof/>
                <w:webHidden/>
              </w:rPr>
            </w:r>
            <w:r>
              <w:rPr>
                <w:noProof/>
                <w:webHidden/>
              </w:rPr>
              <w:fldChar w:fldCharType="separate"/>
            </w:r>
            <w:r>
              <w:rPr>
                <w:noProof/>
                <w:webHidden/>
              </w:rPr>
              <w:t>41</w:t>
            </w:r>
            <w:r>
              <w:rPr>
                <w:noProof/>
                <w:webHidden/>
              </w:rPr>
              <w:fldChar w:fldCharType="end"/>
            </w:r>
          </w:hyperlink>
        </w:p>
        <w:p w:rsidR="00DA7F44" w:rsidRDefault="00DA7F44" w14:paraId="3B138517" w14:textId="158410F2">
          <w:pPr>
            <w:pStyle w:val="TOC3"/>
            <w:tabs>
              <w:tab w:val="left" w:pos="1440"/>
              <w:tab w:val="right" w:leader="dot" w:pos="8630"/>
            </w:tabs>
            <w:rPr>
              <w:noProof/>
              <w:kern w:val="2"/>
              <w:sz w:val="24"/>
              <w:szCs w:val="24"/>
              <w:lang w:val="el-GR" w:eastAsia="el-GR" w:bidi="he-IL"/>
              <w14:ligatures w14:val="standardContextual"/>
            </w:rPr>
          </w:pPr>
          <w:hyperlink w:history="1" w:anchor="_Toc225851913">
            <w:r w:rsidRPr="00F90A4A">
              <w:rPr>
                <w:rStyle w:val="Hyperlink"/>
                <w:rFonts w:ascii="Calibri" w:hAnsi="Calibri" w:cs="Calibri"/>
                <w:noProof/>
              </w:rPr>
              <w:t>13.1.11</w:t>
            </w:r>
            <w:r>
              <w:rPr>
                <w:noProof/>
                <w:kern w:val="2"/>
                <w:sz w:val="24"/>
                <w:szCs w:val="24"/>
                <w:lang w:val="el-GR" w:eastAsia="el-GR" w:bidi="he-IL"/>
                <w14:ligatures w14:val="standardContextual"/>
              </w:rPr>
              <w:tab/>
            </w:r>
            <w:r w:rsidRPr="00F90A4A">
              <w:rPr>
                <w:rStyle w:val="Hyperlink"/>
                <w:rFonts w:ascii="Calibri" w:hAnsi="Calibri" w:cs="Calibri"/>
                <w:noProof/>
              </w:rPr>
              <w:t>Data &amp; Content Lifecycle Governance</w:t>
            </w:r>
            <w:r>
              <w:rPr>
                <w:noProof/>
                <w:webHidden/>
              </w:rPr>
              <w:tab/>
            </w:r>
            <w:r>
              <w:rPr>
                <w:noProof/>
                <w:webHidden/>
              </w:rPr>
              <w:fldChar w:fldCharType="begin"/>
            </w:r>
            <w:r>
              <w:rPr>
                <w:noProof/>
                <w:webHidden/>
              </w:rPr>
              <w:instrText xml:space="preserve"> PAGEREF _Toc225851913 \h </w:instrText>
            </w:r>
            <w:r>
              <w:rPr>
                <w:noProof/>
                <w:webHidden/>
              </w:rPr>
            </w:r>
            <w:r>
              <w:rPr>
                <w:noProof/>
                <w:webHidden/>
              </w:rPr>
              <w:fldChar w:fldCharType="separate"/>
            </w:r>
            <w:r>
              <w:rPr>
                <w:noProof/>
                <w:webHidden/>
              </w:rPr>
              <w:t>41</w:t>
            </w:r>
            <w:r>
              <w:rPr>
                <w:noProof/>
                <w:webHidden/>
              </w:rPr>
              <w:fldChar w:fldCharType="end"/>
            </w:r>
          </w:hyperlink>
        </w:p>
        <w:p w:rsidR="00DA7F44" w:rsidRDefault="00DA7F44" w14:paraId="76E588F6" w14:textId="173DBFEA">
          <w:pPr>
            <w:pStyle w:val="TOC3"/>
            <w:tabs>
              <w:tab w:val="left" w:pos="1440"/>
              <w:tab w:val="right" w:leader="dot" w:pos="8630"/>
            </w:tabs>
            <w:rPr>
              <w:noProof/>
              <w:kern w:val="2"/>
              <w:sz w:val="24"/>
              <w:szCs w:val="24"/>
              <w:lang w:val="el-GR" w:eastAsia="el-GR" w:bidi="he-IL"/>
              <w14:ligatures w14:val="standardContextual"/>
            </w:rPr>
          </w:pPr>
          <w:hyperlink w:history="1" w:anchor="_Toc225851914">
            <w:r w:rsidRPr="00F90A4A">
              <w:rPr>
                <w:rStyle w:val="Hyperlink"/>
                <w:rFonts w:ascii="Calibri" w:hAnsi="Calibri" w:cs="Calibri"/>
                <w:noProof/>
              </w:rPr>
              <w:t>13.1.12</w:t>
            </w:r>
            <w:r>
              <w:rPr>
                <w:noProof/>
                <w:kern w:val="2"/>
                <w:sz w:val="24"/>
                <w:szCs w:val="24"/>
                <w:lang w:val="el-GR" w:eastAsia="el-GR" w:bidi="he-IL"/>
                <w14:ligatures w14:val="standardContextual"/>
              </w:rPr>
              <w:tab/>
            </w:r>
            <w:r w:rsidRPr="00F90A4A">
              <w:rPr>
                <w:rStyle w:val="Hyperlink"/>
                <w:rFonts w:ascii="Calibri" w:hAnsi="Calibri" w:cs="Calibri"/>
                <w:noProof/>
              </w:rPr>
              <w:t>Mandatory Deliverables for LOT A Vendor</w:t>
            </w:r>
            <w:r>
              <w:rPr>
                <w:noProof/>
                <w:webHidden/>
              </w:rPr>
              <w:tab/>
            </w:r>
            <w:r>
              <w:rPr>
                <w:noProof/>
                <w:webHidden/>
              </w:rPr>
              <w:fldChar w:fldCharType="begin"/>
            </w:r>
            <w:r>
              <w:rPr>
                <w:noProof/>
                <w:webHidden/>
              </w:rPr>
              <w:instrText xml:space="preserve"> PAGEREF _Toc225851914 \h </w:instrText>
            </w:r>
            <w:r>
              <w:rPr>
                <w:noProof/>
                <w:webHidden/>
              </w:rPr>
            </w:r>
            <w:r>
              <w:rPr>
                <w:noProof/>
                <w:webHidden/>
              </w:rPr>
              <w:fldChar w:fldCharType="separate"/>
            </w:r>
            <w:r>
              <w:rPr>
                <w:noProof/>
                <w:webHidden/>
              </w:rPr>
              <w:t>42</w:t>
            </w:r>
            <w:r>
              <w:rPr>
                <w:noProof/>
                <w:webHidden/>
              </w:rPr>
              <w:fldChar w:fldCharType="end"/>
            </w:r>
          </w:hyperlink>
        </w:p>
        <w:p w:rsidR="00DA7F44" w:rsidRDefault="00DA7F44" w14:paraId="5EC43BC1" w14:textId="69EA07E3">
          <w:pPr>
            <w:pStyle w:val="TOC3"/>
            <w:tabs>
              <w:tab w:val="left" w:pos="1440"/>
              <w:tab w:val="right" w:leader="dot" w:pos="8630"/>
            </w:tabs>
            <w:rPr>
              <w:noProof/>
              <w:kern w:val="2"/>
              <w:sz w:val="24"/>
              <w:szCs w:val="24"/>
              <w:lang w:val="el-GR" w:eastAsia="el-GR" w:bidi="he-IL"/>
              <w14:ligatures w14:val="standardContextual"/>
            </w:rPr>
          </w:pPr>
          <w:hyperlink w:history="1" w:anchor="_Toc225851915">
            <w:r w:rsidRPr="00F90A4A">
              <w:rPr>
                <w:rStyle w:val="Hyperlink"/>
                <w:rFonts w:ascii="Calibri" w:hAnsi="Calibri" w:cs="Calibri"/>
                <w:noProof/>
              </w:rPr>
              <w:t>13.1.13</w:t>
            </w:r>
            <w:r>
              <w:rPr>
                <w:noProof/>
                <w:kern w:val="2"/>
                <w:sz w:val="24"/>
                <w:szCs w:val="24"/>
                <w:lang w:val="el-GR" w:eastAsia="el-GR" w:bidi="he-IL"/>
                <w14:ligatures w14:val="standardContextual"/>
              </w:rPr>
              <w:tab/>
            </w:r>
            <w:r w:rsidRPr="00F90A4A">
              <w:rPr>
                <w:rStyle w:val="Hyperlink"/>
                <w:rFonts w:ascii="Calibri" w:hAnsi="Calibri" w:cs="Calibri"/>
                <w:noProof/>
              </w:rPr>
              <w:t>Optional Value-Add Platform Capabilities</w:t>
            </w:r>
            <w:r>
              <w:rPr>
                <w:noProof/>
                <w:webHidden/>
              </w:rPr>
              <w:tab/>
            </w:r>
            <w:r>
              <w:rPr>
                <w:noProof/>
                <w:webHidden/>
              </w:rPr>
              <w:fldChar w:fldCharType="begin"/>
            </w:r>
            <w:r>
              <w:rPr>
                <w:noProof/>
                <w:webHidden/>
              </w:rPr>
              <w:instrText xml:space="preserve"> PAGEREF _Toc225851915 \h </w:instrText>
            </w:r>
            <w:r>
              <w:rPr>
                <w:noProof/>
                <w:webHidden/>
              </w:rPr>
            </w:r>
            <w:r>
              <w:rPr>
                <w:noProof/>
                <w:webHidden/>
              </w:rPr>
              <w:fldChar w:fldCharType="separate"/>
            </w:r>
            <w:r>
              <w:rPr>
                <w:noProof/>
                <w:webHidden/>
              </w:rPr>
              <w:t>42</w:t>
            </w:r>
            <w:r>
              <w:rPr>
                <w:noProof/>
                <w:webHidden/>
              </w:rPr>
              <w:fldChar w:fldCharType="end"/>
            </w:r>
          </w:hyperlink>
        </w:p>
        <w:p w:rsidR="00DA7F44" w:rsidRDefault="00DA7F44" w14:paraId="293534A8" w14:textId="1DBAB06F">
          <w:pPr>
            <w:pStyle w:val="TOC2"/>
            <w:rPr>
              <w:rFonts w:asciiTheme="minorHAnsi" w:hAnsiTheme="minorHAnsi" w:cstheme="minorBidi"/>
              <w:kern w:val="2"/>
              <w:sz w:val="24"/>
              <w:szCs w:val="24"/>
              <w:lang w:val="el-GR" w:eastAsia="el-GR" w:bidi="he-IL"/>
              <w14:ligatures w14:val="standardContextual"/>
            </w:rPr>
          </w:pPr>
          <w:hyperlink w:history="1" w:anchor="_Toc225851916">
            <w:r w:rsidRPr="00F90A4A">
              <w:rPr>
                <w:rStyle w:val="Hyperlink"/>
              </w:rPr>
              <w:t>13.2</w:t>
            </w:r>
            <w:r>
              <w:rPr>
                <w:rFonts w:asciiTheme="minorHAnsi" w:hAnsiTheme="minorHAnsi" w:cstheme="minorBidi"/>
                <w:kern w:val="2"/>
                <w:sz w:val="24"/>
                <w:szCs w:val="24"/>
                <w:lang w:val="el-GR" w:eastAsia="el-GR" w:bidi="he-IL"/>
                <w14:ligatures w14:val="standardContextual"/>
              </w:rPr>
              <w:tab/>
            </w:r>
            <w:r w:rsidRPr="00F90A4A">
              <w:rPr>
                <w:rStyle w:val="Hyperlink"/>
              </w:rPr>
              <w:t>Annex B – API Specifications</w:t>
            </w:r>
            <w:r>
              <w:rPr>
                <w:webHidden/>
              </w:rPr>
              <w:tab/>
            </w:r>
            <w:r>
              <w:rPr>
                <w:webHidden/>
              </w:rPr>
              <w:fldChar w:fldCharType="begin"/>
            </w:r>
            <w:r>
              <w:rPr>
                <w:webHidden/>
              </w:rPr>
              <w:instrText xml:space="preserve"> PAGEREF _Toc225851916 \h </w:instrText>
            </w:r>
            <w:r>
              <w:rPr>
                <w:webHidden/>
              </w:rPr>
            </w:r>
            <w:r>
              <w:rPr>
                <w:webHidden/>
              </w:rPr>
              <w:fldChar w:fldCharType="separate"/>
            </w:r>
            <w:r>
              <w:rPr>
                <w:webHidden/>
              </w:rPr>
              <w:t>43</w:t>
            </w:r>
            <w:r>
              <w:rPr>
                <w:webHidden/>
              </w:rPr>
              <w:fldChar w:fldCharType="end"/>
            </w:r>
          </w:hyperlink>
        </w:p>
        <w:p w:rsidR="00DA7F44" w:rsidRDefault="00DA7F44" w14:paraId="7931C6D4" w14:textId="4EBB6FB1">
          <w:pPr>
            <w:pStyle w:val="TOC3"/>
            <w:tabs>
              <w:tab w:val="left" w:pos="1440"/>
              <w:tab w:val="right" w:leader="dot" w:pos="8630"/>
            </w:tabs>
            <w:rPr>
              <w:noProof/>
              <w:kern w:val="2"/>
              <w:sz w:val="24"/>
              <w:szCs w:val="24"/>
              <w:lang w:val="el-GR" w:eastAsia="el-GR" w:bidi="he-IL"/>
              <w14:ligatures w14:val="standardContextual"/>
            </w:rPr>
          </w:pPr>
          <w:hyperlink w:history="1" w:anchor="_Toc225851917">
            <w:r w:rsidRPr="00F90A4A">
              <w:rPr>
                <w:rStyle w:val="Hyperlink"/>
                <w:rFonts w:ascii="Calibri" w:hAnsi="Calibri" w:cs="Calibri"/>
                <w:noProof/>
              </w:rPr>
              <w:t>13.2.1</w:t>
            </w:r>
            <w:r>
              <w:rPr>
                <w:noProof/>
                <w:kern w:val="2"/>
                <w:sz w:val="24"/>
                <w:szCs w:val="24"/>
                <w:lang w:val="el-GR" w:eastAsia="el-GR" w:bidi="he-IL"/>
                <w14:ligatures w14:val="standardContextual"/>
              </w:rPr>
              <w:tab/>
            </w:r>
            <w:r w:rsidRPr="00F90A4A">
              <w:rPr>
                <w:rStyle w:val="Hyperlink"/>
                <w:rFonts w:ascii="Calibri" w:hAnsi="Calibri" w:cs="Calibri"/>
                <w:noProof/>
              </w:rPr>
              <w:t>Purpose</w:t>
            </w:r>
            <w:r>
              <w:rPr>
                <w:noProof/>
                <w:webHidden/>
              </w:rPr>
              <w:tab/>
            </w:r>
            <w:r>
              <w:rPr>
                <w:noProof/>
                <w:webHidden/>
              </w:rPr>
              <w:fldChar w:fldCharType="begin"/>
            </w:r>
            <w:r>
              <w:rPr>
                <w:noProof/>
                <w:webHidden/>
              </w:rPr>
              <w:instrText xml:space="preserve"> PAGEREF _Toc225851917 \h </w:instrText>
            </w:r>
            <w:r>
              <w:rPr>
                <w:noProof/>
                <w:webHidden/>
              </w:rPr>
            </w:r>
            <w:r>
              <w:rPr>
                <w:noProof/>
                <w:webHidden/>
              </w:rPr>
              <w:fldChar w:fldCharType="separate"/>
            </w:r>
            <w:r>
              <w:rPr>
                <w:noProof/>
                <w:webHidden/>
              </w:rPr>
              <w:t>43</w:t>
            </w:r>
            <w:r>
              <w:rPr>
                <w:noProof/>
                <w:webHidden/>
              </w:rPr>
              <w:fldChar w:fldCharType="end"/>
            </w:r>
          </w:hyperlink>
        </w:p>
        <w:p w:rsidR="00DA7F44" w:rsidRDefault="00DA7F44" w14:paraId="05A59CE5" w14:textId="532204BC">
          <w:pPr>
            <w:pStyle w:val="TOC3"/>
            <w:tabs>
              <w:tab w:val="left" w:pos="1440"/>
              <w:tab w:val="right" w:leader="dot" w:pos="8630"/>
            </w:tabs>
            <w:rPr>
              <w:noProof/>
              <w:kern w:val="2"/>
              <w:sz w:val="24"/>
              <w:szCs w:val="24"/>
              <w:lang w:val="el-GR" w:eastAsia="el-GR" w:bidi="he-IL"/>
              <w14:ligatures w14:val="standardContextual"/>
            </w:rPr>
          </w:pPr>
          <w:hyperlink w:history="1" w:anchor="_Toc225851918">
            <w:r w:rsidRPr="00F90A4A">
              <w:rPr>
                <w:rStyle w:val="Hyperlink"/>
                <w:rFonts w:ascii="Calibri" w:hAnsi="Calibri" w:cs="Calibri"/>
                <w:noProof/>
              </w:rPr>
              <w:t>13.2.2</w:t>
            </w:r>
            <w:r>
              <w:rPr>
                <w:noProof/>
                <w:kern w:val="2"/>
                <w:sz w:val="24"/>
                <w:szCs w:val="24"/>
                <w:lang w:val="el-GR" w:eastAsia="el-GR" w:bidi="he-IL"/>
                <w14:ligatures w14:val="standardContextual"/>
              </w:rPr>
              <w:tab/>
            </w:r>
            <w:r w:rsidRPr="00F90A4A">
              <w:rPr>
                <w:rStyle w:val="Hyperlink"/>
                <w:rFonts w:ascii="Calibri" w:hAnsi="Calibri" w:cs="Calibri"/>
                <w:noProof/>
              </w:rPr>
              <w:t>Retrieval API (LOT A Must Deliver) Capabilities &amp; LOT B Obligations</w:t>
            </w:r>
            <w:r>
              <w:rPr>
                <w:noProof/>
                <w:webHidden/>
              </w:rPr>
              <w:tab/>
            </w:r>
            <w:r>
              <w:rPr>
                <w:noProof/>
                <w:webHidden/>
              </w:rPr>
              <w:fldChar w:fldCharType="begin"/>
            </w:r>
            <w:r>
              <w:rPr>
                <w:noProof/>
                <w:webHidden/>
              </w:rPr>
              <w:instrText xml:space="preserve"> PAGEREF _Toc225851918 \h </w:instrText>
            </w:r>
            <w:r>
              <w:rPr>
                <w:noProof/>
                <w:webHidden/>
              </w:rPr>
            </w:r>
            <w:r>
              <w:rPr>
                <w:noProof/>
                <w:webHidden/>
              </w:rPr>
              <w:fldChar w:fldCharType="separate"/>
            </w:r>
            <w:r>
              <w:rPr>
                <w:noProof/>
                <w:webHidden/>
              </w:rPr>
              <w:t>43</w:t>
            </w:r>
            <w:r>
              <w:rPr>
                <w:noProof/>
                <w:webHidden/>
              </w:rPr>
              <w:fldChar w:fldCharType="end"/>
            </w:r>
          </w:hyperlink>
        </w:p>
        <w:p w:rsidR="00DA7F44" w:rsidRDefault="00DA7F44" w14:paraId="3D80A3A1" w14:textId="6D4FF05A">
          <w:pPr>
            <w:pStyle w:val="TOC3"/>
            <w:tabs>
              <w:tab w:val="left" w:pos="1440"/>
              <w:tab w:val="right" w:leader="dot" w:pos="8630"/>
            </w:tabs>
            <w:rPr>
              <w:noProof/>
              <w:kern w:val="2"/>
              <w:sz w:val="24"/>
              <w:szCs w:val="24"/>
              <w:lang w:val="el-GR" w:eastAsia="el-GR" w:bidi="he-IL"/>
              <w14:ligatures w14:val="standardContextual"/>
            </w:rPr>
          </w:pPr>
          <w:hyperlink w:history="1" w:anchor="_Toc225851919">
            <w:r w:rsidRPr="00F90A4A">
              <w:rPr>
                <w:rStyle w:val="Hyperlink"/>
                <w:rFonts w:ascii="Calibri" w:hAnsi="Calibri" w:cs="Calibri"/>
                <w:noProof/>
              </w:rPr>
              <w:t>13.2.3</w:t>
            </w:r>
            <w:r>
              <w:rPr>
                <w:noProof/>
                <w:kern w:val="2"/>
                <w:sz w:val="24"/>
                <w:szCs w:val="24"/>
                <w:lang w:val="el-GR" w:eastAsia="el-GR" w:bidi="he-IL"/>
                <w14:ligatures w14:val="standardContextual"/>
              </w:rPr>
              <w:tab/>
            </w:r>
            <w:r w:rsidRPr="00F90A4A">
              <w:rPr>
                <w:rStyle w:val="Hyperlink"/>
                <w:rFonts w:ascii="Calibri" w:hAnsi="Calibri" w:cs="Calibri"/>
                <w:noProof/>
              </w:rPr>
              <w:t>Ingestion &amp; Embedding API Capabilities &amp; Behaviors &amp; LOT B Obligations</w:t>
            </w:r>
            <w:r>
              <w:rPr>
                <w:noProof/>
                <w:webHidden/>
              </w:rPr>
              <w:tab/>
            </w:r>
            <w:r>
              <w:rPr>
                <w:noProof/>
                <w:webHidden/>
              </w:rPr>
              <w:fldChar w:fldCharType="begin"/>
            </w:r>
            <w:r>
              <w:rPr>
                <w:noProof/>
                <w:webHidden/>
              </w:rPr>
              <w:instrText xml:space="preserve"> PAGEREF _Toc225851919 \h </w:instrText>
            </w:r>
            <w:r>
              <w:rPr>
                <w:noProof/>
                <w:webHidden/>
              </w:rPr>
            </w:r>
            <w:r>
              <w:rPr>
                <w:noProof/>
                <w:webHidden/>
              </w:rPr>
              <w:fldChar w:fldCharType="separate"/>
            </w:r>
            <w:r>
              <w:rPr>
                <w:noProof/>
                <w:webHidden/>
              </w:rPr>
              <w:t>43</w:t>
            </w:r>
            <w:r>
              <w:rPr>
                <w:noProof/>
                <w:webHidden/>
              </w:rPr>
              <w:fldChar w:fldCharType="end"/>
            </w:r>
          </w:hyperlink>
        </w:p>
        <w:p w:rsidR="00DA7F44" w:rsidRDefault="00DA7F44" w14:paraId="0B12384D" w14:textId="47CE2076">
          <w:pPr>
            <w:pStyle w:val="TOC3"/>
            <w:tabs>
              <w:tab w:val="left" w:pos="1440"/>
              <w:tab w:val="right" w:leader="dot" w:pos="8630"/>
            </w:tabs>
            <w:rPr>
              <w:noProof/>
              <w:kern w:val="2"/>
              <w:sz w:val="24"/>
              <w:szCs w:val="24"/>
              <w:lang w:val="el-GR" w:eastAsia="el-GR" w:bidi="he-IL"/>
              <w14:ligatures w14:val="standardContextual"/>
            </w:rPr>
          </w:pPr>
          <w:hyperlink w:history="1" w:anchor="_Toc225851920">
            <w:r w:rsidRPr="00F90A4A">
              <w:rPr>
                <w:rStyle w:val="Hyperlink"/>
                <w:rFonts w:ascii="Calibri" w:hAnsi="Calibri" w:cs="Calibri"/>
                <w:noProof/>
              </w:rPr>
              <w:t>13.2.4</w:t>
            </w:r>
            <w:r>
              <w:rPr>
                <w:noProof/>
                <w:kern w:val="2"/>
                <w:sz w:val="24"/>
                <w:szCs w:val="24"/>
                <w:lang w:val="el-GR" w:eastAsia="el-GR" w:bidi="he-IL"/>
                <w14:ligatures w14:val="standardContextual"/>
              </w:rPr>
              <w:tab/>
            </w:r>
            <w:r w:rsidRPr="00F90A4A">
              <w:rPr>
                <w:rStyle w:val="Hyperlink"/>
                <w:rFonts w:ascii="Calibri" w:hAnsi="Calibri" w:cs="Calibri"/>
                <w:noProof/>
              </w:rPr>
              <w:t>LLM Gateway API Capabilities &amp; Outputs &amp; LOT B Obligations</w:t>
            </w:r>
            <w:r>
              <w:rPr>
                <w:noProof/>
                <w:webHidden/>
              </w:rPr>
              <w:tab/>
            </w:r>
            <w:r>
              <w:rPr>
                <w:noProof/>
                <w:webHidden/>
              </w:rPr>
              <w:fldChar w:fldCharType="begin"/>
            </w:r>
            <w:r>
              <w:rPr>
                <w:noProof/>
                <w:webHidden/>
              </w:rPr>
              <w:instrText xml:space="preserve"> PAGEREF _Toc225851920 \h </w:instrText>
            </w:r>
            <w:r>
              <w:rPr>
                <w:noProof/>
                <w:webHidden/>
              </w:rPr>
            </w:r>
            <w:r>
              <w:rPr>
                <w:noProof/>
                <w:webHidden/>
              </w:rPr>
              <w:fldChar w:fldCharType="separate"/>
            </w:r>
            <w:r>
              <w:rPr>
                <w:noProof/>
                <w:webHidden/>
              </w:rPr>
              <w:t>44</w:t>
            </w:r>
            <w:r>
              <w:rPr>
                <w:noProof/>
                <w:webHidden/>
              </w:rPr>
              <w:fldChar w:fldCharType="end"/>
            </w:r>
          </w:hyperlink>
        </w:p>
        <w:p w:rsidR="00DA7F44" w:rsidRDefault="00DA7F44" w14:paraId="55068929" w14:textId="6A56EB66">
          <w:pPr>
            <w:pStyle w:val="TOC3"/>
            <w:tabs>
              <w:tab w:val="left" w:pos="1440"/>
              <w:tab w:val="right" w:leader="dot" w:pos="8630"/>
            </w:tabs>
            <w:rPr>
              <w:noProof/>
              <w:kern w:val="2"/>
              <w:sz w:val="24"/>
              <w:szCs w:val="24"/>
              <w:lang w:val="el-GR" w:eastAsia="el-GR" w:bidi="he-IL"/>
              <w14:ligatures w14:val="standardContextual"/>
            </w:rPr>
          </w:pPr>
          <w:hyperlink w:history="1" w:anchor="_Toc225851921">
            <w:r w:rsidRPr="00F90A4A">
              <w:rPr>
                <w:rStyle w:val="Hyperlink"/>
                <w:rFonts w:ascii="Calibri" w:hAnsi="Calibri" w:cs="Calibri"/>
                <w:noProof/>
              </w:rPr>
              <w:t>13.2.5</w:t>
            </w:r>
            <w:r>
              <w:rPr>
                <w:noProof/>
                <w:kern w:val="2"/>
                <w:sz w:val="24"/>
                <w:szCs w:val="24"/>
                <w:lang w:val="el-GR" w:eastAsia="el-GR" w:bidi="he-IL"/>
                <w14:ligatures w14:val="standardContextual"/>
              </w:rPr>
              <w:tab/>
            </w:r>
            <w:r w:rsidRPr="00F90A4A">
              <w:rPr>
                <w:rStyle w:val="Hyperlink"/>
                <w:rFonts w:ascii="Calibri" w:hAnsi="Calibri" w:cs="Calibri"/>
                <w:noProof/>
              </w:rPr>
              <w:t>Prompt Management API Capabilities &amp; LOT B Obligations</w:t>
            </w:r>
            <w:r>
              <w:rPr>
                <w:noProof/>
                <w:webHidden/>
              </w:rPr>
              <w:tab/>
            </w:r>
            <w:r>
              <w:rPr>
                <w:noProof/>
                <w:webHidden/>
              </w:rPr>
              <w:fldChar w:fldCharType="begin"/>
            </w:r>
            <w:r>
              <w:rPr>
                <w:noProof/>
                <w:webHidden/>
              </w:rPr>
              <w:instrText xml:space="preserve"> PAGEREF _Toc225851921 \h </w:instrText>
            </w:r>
            <w:r>
              <w:rPr>
                <w:noProof/>
                <w:webHidden/>
              </w:rPr>
            </w:r>
            <w:r>
              <w:rPr>
                <w:noProof/>
                <w:webHidden/>
              </w:rPr>
              <w:fldChar w:fldCharType="separate"/>
            </w:r>
            <w:r>
              <w:rPr>
                <w:noProof/>
                <w:webHidden/>
              </w:rPr>
              <w:t>44</w:t>
            </w:r>
            <w:r>
              <w:rPr>
                <w:noProof/>
                <w:webHidden/>
              </w:rPr>
              <w:fldChar w:fldCharType="end"/>
            </w:r>
          </w:hyperlink>
        </w:p>
        <w:p w:rsidR="00DA7F44" w:rsidRDefault="00DA7F44" w14:paraId="76C8C3A8" w14:textId="257AE2F4">
          <w:pPr>
            <w:pStyle w:val="TOC3"/>
            <w:tabs>
              <w:tab w:val="left" w:pos="1440"/>
              <w:tab w:val="right" w:leader="dot" w:pos="8630"/>
            </w:tabs>
            <w:rPr>
              <w:noProof/>
              <w:kern w:val="2"/>
              <w:sz w:val="24"/>
              <w:szCs w:val="24"/>
              <w:lang w:val="el-GR" w:eastAsia="el-GR" w:bidi="he-IL"/>
              <w14:ligatures w14:val="standardContextual"/>
            </w:rPr>
          </w:pPr>
          <w:hyperlink w:history="1" w:anchor="_Toc225851922">
            <w:r w:rsidRPr="00F90A4A">
              <w:rPr>
                <w:rStyle w:val="Hyperlink"/>
                <w:rFonts w:ascii="Calibri" w:hAnsi="Calibri" w:cs="Calibri"/>
                <w:noProof/>
              </w:rPr>
              <w:t>13.2.6</w:t>
            </w:r>
            <w:r>
              <w:rPr>
                <w:noProof/>
                <w:kern w:val="2"/>
                <w:sz w:val="24"/>
                <w:szCs w:val="24"/>
                <w:lang w:val="el-GR" w:eastAsia="el-GR" w:bidi="he-IL"/>
                <w14:ligatures w14:val="standardContextual"/>
              </w:rPr>
              <w:tab/>
            </w:r>
            <w:r w:rsidRPr="00F90A4A">
              <w:rPr>
                <w:rStyle w:val="Hyperlink"/>
                <w:rFonts w:ascii="Calibri" w:hAnsi="Calibri" w:cs="Calibri"/>
                <w:noProof/>
              </w:rPr>
              <w:t>Audit &amp; Explainability API Capabilities &amp; LOT B Obligations</w:t>
            </w:r>
            <w:r>
              <w:rPr>
                <w:noProof/>
                <w:webHidden/>
              </w:rPr>
              <w:tab/>
            </w:r>
            <w:r>
              <w:rPr>
                <w:noProof/>
                <w:webHidden/>
              </w:rPr>
              <w:fldChar w:fldCharType="begin"/>
            </w:r>
            <w:r>
              <w:rPr>
                <w:noProof/>
                <w:webHidden/>
              </w:rPr>
              <w:instrText xml:space="preserve"> PAGEREF _Toc225851922 \h </w:instrText>
            </w:r>
            <w:r>
              <w:rPr>
                <w:noProof/>
                <w:webHidden/>
              </w:rPr>
            </w:r>
            <w:r>
              <w:rPr>
                <w:noProof/>
                <w:webHidden/>
              </w:rPr>
              <w:fldChar w:fldCharType="separate"/>
            </w:r>
            <w:r>
              <w:rPr>
                <w:noProof/>
                <w:webHidden/>
              </w:rPr>
              <w:t>44</w:t>
            </w:r>
            <w:r>
              <w:rPr>
                <w:noProof/>
                <w:webHidden/>
              </w:rPr>
              <w:fldChar w:fldCharType="end"/>
            </w:r>
          </w:hyperlink>
        </w:p>
        <w:p w:rsidR="00DA7F44" w:rsidRDefault="00DA7F44" w14:paraId="0F06F51A" w14:textId="12A63C94">
          <w:pPr>
            <w:pStyle w:val="TOC3"/>
            <w:tabs>
              <w:tab w:val="left" w:pos="1440"/>
              <w:tab w:val="right" w:leader="dot" w:pos="8630"/>
            </w:tabs>
            <w:rPr>
              <w:noProof/>
              <w:kern w:val="2"/>
              <w:sz w:val="24"/>
              <w:szCs w:val="24"/>
              <w:lang w:val="el-GR" w:eastAsia="el-GR" w:bidi="he-IL"/>
              <w14:ligatures w14:val="standardContextual"/>
            </w:rPr>
          </w:pPr>
          <w:hyperlink w:history="1" w:anchor="_Toc225851923">
            <w:r w:rsidRPr="00F90A4A">
              <w:rPr>
                <w:rStyle w:val="Hyperlink"/>
                <w:rFonts w:ascii="Calibri" w:hAnsi="Calibri" w:cs="Calibri"/>
                <w:noProof/>
              </w:rPr>
              <w:t>13.2.7</w:t>
            </w:r>
            <w:r>
              <w:rPr>
                <w:noProof/>
                <w:kern w:val="2"/>
                <w:sz w:val="24"/>
                <w:szCs w:val="24"/>
                <w:lang w:val="el-GR" w:eastAsia="el-GR" w:bidi="he-IL"/>
                <w14:ligatures w14:val="standardContextual"/>
              </w:rPr>
              <w:tab/>
            </w:r>
            <w:r w:rsidRPr="00F90A4A">
              <w:rPr>
                <w:rStyle w:val="Hyperlink"/>
                <w:rFonts w:ascii="Calibri" w:hAnsi="Calibri" w:cs="Calibri"/>
                <w:noProof/>
              </w:rPr>
              <w:t>Observability &amp; Monitoring API Capabilities &amp; LOT A/B Obligations</w:t>
            </w:r>
            <w:r>
              <w:rPr>
                <w:noProof/>
                <w:webHidden/>
              </w:rPr>
              <w:tab/>
            </w:r>
            <w:r>
              <w:rPr>
                <w:noProof/>
                <w:webHidden/>
              </w:rPr>
              <w:fldChar w:fldCharType="begin"/>
            </w:r>
            <w:r>
              <w:rPr>
                <w:noProof/>
                <w:webHidden/>
              </w:rPr>
              <w:instrText xml:space="preserve"> PAGEREF _Toc225851923 \h </w:instrText>
            </w:r>
            <w:r>
              <w:rPr>
                <w:noProof/>
                <w:webHidden/>
              </w:rPr>
            </w:r>
            <w:r>
              <w:rPr>
                <w:noProof/>
                <w:webHidden/>
              </w:rPr>
              <w:fldChar w:fldCharType="separate"/>
            </w:r>
            <w:r>
              <w:rPr>
                <w:noProof/>
                <w:webHidden/>
              </w:rPr>
              <w:t>44</w:t>
            </w:r>
            <w:r>
              <w:rPr>
                <w:noProof/>
                <w:webHidden/>
              </w:rPr>
              <w:fldChar w:fldCharType="end"/>
            </w:r>
          </w:hyperlink>
        </w:p>
        <w:p w:rsidR="00DA7F44" w:rsidRDefault="00DA7F44" w14:paraId="18F59DAC" w14:textId="49435AD0">
          <w:pPr>
            <w:pStyle w:val="TOC3"/>
            <w:tabs>
              <w:tab w:val="left" w:pos="1440"/>
              <w:tab w:val="right" w:leader="dot" w:pos="8630"/>
            </w:tabs>
            <w:rPr>
              <w:noProof/>
              <w:kern w:val="2"/>
              <w:sz w:val="24"/>
              <w:szCs w:val="24"/>
              <w:lang w:val="el-GR" w:eastAsia="el-GR" w:bidi="he-IL"/>
              <w14:ligatures w14:val="standardContextual"/>
            </w:rPr>
          </w:pPr>
          <w:hyperlink w:history="1" w:anchor="_Toc225851924">
            <w:r w:rsidRPr="00F90A4A">
              <w:rPr>
                <w:rStyle w:val="Hyperlink"/>
                <w:rFonts w:ascii="Calibri" w:hAnsi="Calibri" w:cs="Calibri"/>
                <w:noProof/>
              </w:rPr>
              <w:t>13.2.8</w:t>
            </w:r>
            <w:r>
              <w:rPr>
                <w:noProof/>
                <w:kern w:val="2"/>
                <w:sz w:val="24"/>
                <w:szCs w:val="24"/>
                <w:lang w:val="el-GR" w:eastAsia="el-GR" w:bidi="he-IL"/>
                <w14:ligatures w14:val="standardContextual"/>
              </w:rPr>
              <w:tab/>
            </w:r>
            <w:r w:rsidRPr="00F90A4A">
              <w:rPr>
                <w:rStyle w:val="Hyperlink"/>
                <w:rFonts w:ascii="Calibri" w:hAnsi="Calibri" w:cs="Calibri"/>
                <w:noProof/>
              </w:rPr>
              <w:t>API Security Requirements</w:t>
            </w:r>
            <w:r>
              <w:rPr>
                <w:noProof/>
                <w:webHidden/>
              </w:rPr>
              <w:tab/>
            </w:r>
            <w:r>
              <w:rPr>
                <w:noProof/>
                <w:webHidden/>
              </w:rPr>
              <w:fldChar w:fldCharType="begin"/>
            </w:r>
            <w:r>
              <w:rPr>
                <w:noProof/>
                <w:webHidden/>
              </w:rPr>
              <w:instrText xml:space="preserve"> PAGEREF _Toc225851924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21AE7DF1" w14:textId="6898F72C">
          <w:pPr>
            <w:pStyle w:val="TOC3"/>
            <w:tabs>
              <w:tab w:val="left" w:pos="1440"/>
              <w:tab w:val="right" w:leader="dot" w:pos="8630"/>
            </w:tabs>
            <w:rPr>
              <w:noProof/>
              <w:kern w:val="2"/>
              <w:sz w:val="24"/>
              <w:szCs w:val="24"/>
              <w:lang w:val="el-GR" w:eastAsia="el-GR" w:bidi="he-IL"/>
              <w14:ligatures w14:val="standardContextual"/>
            </w:rPr>
          </w:pPr>
          <w:hyperlink w:history="1" w:anchor="_Toc225851925">
            <w:r w:rsidRPr="00F90A4A">
              <w:rPr>
                <w:rStyle w:val="Hyperlink"/>
                <w:rFonts w:ascii="Calibri" w:hAnsi="Calibri" w:cs="Calibri"/>
                <w:noProof/>
              </w:rPr>
              <w:t>13.2.9</w:t>
            </w:r>
            <w:r>
              <w:rPr>
                <w:noProof/>
                <w:kern w:val="2"/>
                <w:sz w:val="24"/>
                <w:szCs w:val="24"/>
                <w:lang w:val="el-GR" w:eastAsia="el-GR" w:bidi="he-IL"/>
                <w14:ligatures w14:val="standardContextual"/>
              </w:rPr>
              <w:tab/>
            </w:r>
            <w:r w:rsidRPr="00F90A4A">
              <w:rPr>
                <w:rStyle w:val="Hyperlink"/>
                <w:rFonts w:ascii="Calibri" w:hAnsi="Calibri" w:cs="Calibri"/>
                <w:noProof/>
              </w:rPr>
              <w:t>Performance &amp; Reliability</w:t>
            </w:r>
            <w:r>
              <w:rPr>
                <w:noProof/>
                <w:webHidden/>
              </w:rPr>
              <w:tab/>
            </w:r>
            <w:r>
              <w:rPr>
                <w:noProof/>
                <w:webHidden/>
              </w:rPr>
              <w:fldChar w:fldCharType="begin"/>
            </w:r>
            <w:r>
              <w:rPr>
                <w:noProof/>
                <w:webHidden/>
              </w:rPr>
              <w:instrText xml:space="preserve"> PAGEREF _Toc225851925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3E2251B4" w14:textId="30AD3051">
          <w:pPr>
            <w:pStyle w:val="TOC3"/>
            <w:tabs>
              <w:tab w:val="left" w:pos="1440"/>
              <w:tab w:val="right" w:leader="dot" w:pos="8630"/>
            </w:tabs>
            <w:rPr>
              <w:noProof/>
              <w:kern w:val="2"/>
              <w:sz w:val="24"/>
              <w:szCs w:val="24"/>
              <w:lang w:val="el-GR" w:eastAsia="el-GR" w:bidi="he-IL"/>
              <w14:ligatures w14:val="standardContextual"/>
            </w:rPr>
          </w:pPr>
          <w:hyperlink w:history="1" w:anchor="_Toc225851926">
            <w:r w:rsidRPr="00F90A4A">
              <w:rPr>
                <w:rStyle w:val="Hyperlink"/>
                <w:rFonts w:ascii="Calibri" w:hAnsi="Calibri" w:cs="Calibri"/>
                <w:noProof/>
              </w:rPr>
              <w:t>13.2.10</w:t>
            </w:r>
            <w:r>
              <w:rPr>
                <w:noProof/>
                <w:kern w:val="2"/>
                <w:sz w:val="24"/>
                <w:szCs w:val="24"/>
                <w:lang w:val="el-GR" w:eastAsia="el-GR" w:bidi="he-IL"/>
                <w14:ligatures w14:val="standardContextual"/>
              </w:rPr>
              <w:tab/>
            </w:r>
            <w:r w:rsidRPr="00F90A4A">
              <w:rPr>
                <w:rStyle w:val="Hyperlink"/>
                <w:rFonts w:ascii="Calibri" w:hAnsi="Calibri" w:cs="Calibri"/>
                <w:noProof/>
              </w:rPr>
              <w:t>API Versioning &amp; Lifecycle</w:t>
            </w:r>
            <w:r>
              <w:rPr>
                <w:noProof/>
                <w:webHidden/>
              </w:rPr>
              <w:tab/>
            </w:r>
            <w:r>
              <w:rPr>
                <w:noProof/>
                <w:webHidden/>
              </w:rPr>
              <w:fldChar w:fldCharType="begin"/>
            </w:r>
            <w:r>
              <w:rPr>
                <w:noProof/>
                <w:webHidden/>
              </w:rPr>
              <w:instrText xml:space="preserve"> PAGEREF _Toc225851926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45A54759" w14:textId="0DF851CF">
          <w:pPr>
            <w:pStyle w:val="TOC3"/>
            <w:tabs>
              <w:tab w:val="left" w:pos="1440"/>
              <w:tab w:val="right" w:leader="dot" w:pos="8630"/>
            </w:tabs>
            <w:rPr>
              <w:noProof/>
              <w:kern w:val="2"/>
              <w:sz w:val="24"/>
              <w:szCs w:val="24"/>
              <w:lang w:val="el-GR" w:eastAsia="el-GR" w:bidi="he-IL"/>
              <w14:ligatures w14:val="standardContextual"/>
            </w:rPr>
          </w:pPr>
          <w:hyperlink w:history="1" w:anchor="_Toc225851927">
            <w:r w:rsidRPr="00F90A4A">
              <w:rPr>
                <w:rStyle w:val="Hyperlink"/>
                <w:rFonts w:ascii="Calibri" w:hAnsi="Calibri" w:cs="Calibri"/>
                <w:noProof/>
              </w:rPr>
              <w:t>13.2.11</w:t>
            </w:r>
            <w:r>
              <w:rPr>
                <w:noProof/>
                <w:kern w:val="2"/>
                <w:sz w:val="24"/>
                <w:szCs w:val="24"/>
                <w:lang w:val="el-GR" w:eastAsia="el-GR" w:bidi="he-IL"/>
                <w14:ligatures w14:val="standardContextual"/>
              </w:rPr>
              <w:tab/>
            </w:r>
            <w:r w:rsidRPr="00F90A4A">
              <w:rPr>
                <w:rStyle w:val="Hyperlink"/>
                <w:rFonts w:ascii="Calibri" w:hAnsi="Calibri" w:cs="Calibri"/>
                <w:noProof/>
              </w:rPr>
              <w:t>Sandbox &amp; Testing Toolkit (LOT A Must Deliver)</w:t>
            </w:r>
            <w:r>
              <w:rPr>
                <w:noProof/>
                <w:webHidden/>
              </w:rPr>
              <w:tab/>
            </w:r>
            <w:r>
              <w:rPr>
                <w:noProof/>
                <w:webHidden/>
              </w:rPr>
              <w:fldChar w:fldCharType="begin"/>
            </w:r>
            <w:r>
              <w:rPr>
                <w:noProof/>
                <w:webHidden/>
              </w:rPr>
              <w:instrText xml:space="preserve"> PAGEREF _Toc225851927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70AEFCD1" w14:textId="3256ACEF">
          <w:pPr>
            <w:pStyle w:val="TOC3"/>
            <w:tabs>
              <w:tab w:val="left" w:pos="1440"/>
              <w:tab w:val="right" w:leader="dot" w:pos="8630"/>
            </w:tabs>
            <w:rPr>
              <w:noProof/>
              <w:kern w:val="2"/>
              <w:sz w:val="24"/>
              <w:szCs w:val="24"/>
              <w:lang w:val="el-GR" w:eastAsia="el-GR" w:bidi="he-IL"/>
              <w14:ligatures w14:val="standardContextual"/>
            </w:rPr>
          </w:pPr>
          <w:hyperlink w:history="1" w:anchor="_Toc225851928">
            <w:r w:rsidRPr="00F90A4A">
              <w:rPr>
                <w:rStyle w:val="Hyperlink"/>
                <w:rFonts w:ascii="Calibri" w:hAnsi="Calibri" w:cs="Calibri"/>
                <w:noProof/>
              </w:rPr>
              <w:t>13.2.12</w:t>
            </w:r>
            <w:r>
              <w:rPr>
                <w:noProof/>
                <w:kern w:val="2"/>
                <w:sz w:val="24"/>
                <w:szCs w:val="24"/>
                <w:lang w:val="el-GR" w:eastAsia="el-GR" w:bidi="he-IL"/>
                <w14:ligatures w14:val="standardContextual"/>
              </w:rPr>
              <w:tab/>
            </w:r>
            <w:r w:rsidRPr="00F90A4A">
              <w:rPr>
                <w:rStyle w:val="Hyperlink"/>
                <w:rFonts w:ascii="Calibri" w:hAnsi="Calibri" w:cs="Calibri"/>
                <w:noProof/>
              </w:rPr>
              <w:t>Schema Finalization</w:t>
            </w:r>
            <w:r>
              <w:rPr>
                <w:noProof/>
                <w:webHidden/>
              </w:rPr>
              <w:tab/>
            </w:r>
            <w:r>
              <w:rPr>
                <w:noProof/>
                <w:webHidden/>
              </w:rPr>
              <w:fldChar w:fldCharType="begin"/>
            </w:r>
            <w:r>
              <w:rPr>
                <w:noProof/>
                <w:webHidden/>
              </w:rPr>
              <w:instrText xml:space="preserve"> PAGEREF _Toc225851928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0425D5D1" w14:textId="0B2D640A">
          <w:pPr>
            <w:pStyle w:val="TOC3"/>
            <w:tabs>
              <w:tab w:val="left" w:pos="1440"/>
              <w:tab w:val="right" w:leader="dot" w:pos="8630"/>
            </w:tabs>
            <w:rPr>
              <w:noProof/>
              <w:kern w:val="2"/>
              <w:sz w:val="24"/>
              <w:szCs w:val="24"/>
              <w:lang w:val="el-GR" w:eastAsia="el-GR" w:bidi="he-IL"/>
              <w14:ligatures w14:val="standardContextual"/>
            </w:rPr>
          </w:pPr>
          <w:hyperlink w:history="1" w:anchor="_Toc225851929">
            <w:r w:rsidRPr="00F90A4A">
              <w:rPr>
                <w:rStyle w:val="Hyperlink"/>
                <w:rFonts w:ascii="Calibri" w:hAnsi="Calibri" w:cs="Calibri"/>
                <w:noProof/>
              </w:rPr>
              <w:t>13.2.13</w:t>
            </w:r>
            <w:r>
              <w:rPr>
                <w:noProof/>
                <w:kern w:val="2"/>
                <w:sz w:val="24"/>
                <w:szCs w:val="24"/>
                <w:lang w:val="el-GR" w:eastAsia="el-GR" w:bidi="he-IL"/>
                <w14:ligatures w14:val="standardContextual"/>
              </w:rPr>
              <w:tab/>
            </w:r>
            <w:r w:rsidRPr="00F90A4A">
              <w:rPr>
                <w:rStyle w:val="Hyperlink"/>
                <w:rFonts w:ascii="Calibri" w:hAnsi="Calibri" w:cs="Calibri"/>
                <w:noProof/>
              </w:rPr>
              <w:t>Optional Agent APIs (Required if Component H is Proposed)</w:t>
            </w:r>
            <w:r>
              <w:rPr>
                <w:noProof/>
                <w:webHidden/>
              </w:rPr>
              <w:tab/>
            </w:r>
            <w:r>
              <w:rPr>
                <w:noProof/>
                <w:webHidden/>
              </w:rPr>
              <w:fldChar w:fldCharType="begin"/>
            </w:r>
            <w:r>
              <w:rPr>
                <w:noProof/>
                <w:webHidden/>
              </w:rPr>
              <w:instrText xml:space="preserve"> PAGEREF _Toc225851929 \h </w:instrText>
            </w:r>
            <w:r>
              <w:rPr>
                <w:noProof/>
                <w:webHidden/>
              </w:rPr>
            </w:r>
            <w:r>
              <w:rPr>
                <w:noProof/>
                <w:webHidden/>
              </w:rPr>
              <w:fldChar w:fldCharType="separate"/>
            </w:r>
            <w:r>
              <w:rPr>
                <w:noProof/>
                <w:webHidden/>
              </w:rPr>
              <w:t>45</w:t>
            </w:r>
            <w:r>
              <w:rPr>
                <w:noProof/>
                <w:webHidden/>
              </w:rPr>
              <w:fldChar w:fldCharType="end"/>
            </w:r>
          </w:hyperlink>
        </w:p>
        <w:p w:rsidR="00DA7F44" w:rsidRDefault="00DA7F44" w14:paraId="3A885804" w14:textId="6F181C4B">
          <w:pPr>
            <w:pStyle w:val="TOC2"/>
            <w:rPr>
              <w:rFonts w:asciiTheme="minorHAnsi" w:hAnsiTheme="minorHAnsi" w:cstheme="minorBidi"/>
              <w:kern w:val="2"/>
              <w:sz w:val="24"/>
              <w:szCs w:val="24"/>
              <w:lang w:val="el-GR" w:eastAsia="el-GR" w:bidi="he-IL"/>
              <w14:ligatures w14:val="standardContextual"/>
            </w:rPr>
          </w:pPr>
          <w:hyperlink w:history="1" w:anchor="_Toc225851930">
            <w:r w:rsidRPr="00F90A4A">
              <w:rPr>
                <w:rStyle w:val="Hyperlink"/>
              </w:rPr>
              <w:t>13.3</w:t>
            </w:r>
            <w:r>
              <w:rPr>
                <w:rFonts w:asciiTheme="minorHAnsi" w:hAnsiTheme="minorHAnsi" w:cstheme="minorBidi"/>
                <w:kern w:val="2"/>
                <w:sz w:val="24"/>
                <w:szCs w:val="24"/>
                <w:lang w:val="el-GR" w:eastAsia="el-GR" w:bidi="he-IL"/>
                <w14:ligatures w14:val="standardContextual"/>
              </w:rPr>
              <w:tab/>
            </w:r>
            <w:r w:rsidRPr="00F90A4A">
              <w:rPr>
                <w:rStyle w:val="Hyperlink"/>
              </w:rPr>
              <w:t>Annex C – Use</w:t>
            </w:r>
            <w:r w:rsidRPr="00F90A4A">
              <w:rPr>
                <w:rStyle w:val="Hyperlink"/>
                <w:rFonts w:ascii="Cambria Math" w:hAnsi="Cambria Math" w:cs="Cambria Math"/>
              </w:rPr>
              <w:t>‑</w:t>
            </w:r>
            <w:r w:rsidRPr="00F90A4A">
              <w:rPr>
                <w:rStyle w:val="Hyperlink"/>
              </w:rPr>
              <w:t>Case Definitions</w:t>
            </w:r>
            <w:r>
              <w:rPr>
                <w:webHidden/>
              </w:rPr>
              <w:tab/>
            </w:r>
            <w:r>
              <w:rPr>
                <w:webHidden/>
              </w:rPr>
              <w:fldChar w:fldCharType="begin"/>
            </w:r>
            <w:r>
              <w:rPr>
                <w:webHidden/>
              </w:rPr>
              <w:instrText xml:space="preserve"> PAGEREF _Toc225851930 \h </w:instrText>
            </w:r>
            <w:r>
              <w:rPr>
                <w:webHidden/>
              </w:rPr>
            </w:r>
            <w:r>
              <w:rPr>
                <w:webHidden/>
              </w:rPr>
              <w:fldChar w:fldCharType="separate"/>
            </w:r>
            <w:r>
              <w:rPr>
                <w:webHidden/>
              </w:rPr>
              <w:t>47</w:t>
            </w:r>
            <w:r>
              <w:rPr>
                <w:webHidden/>
              </w:rPr>
              <w:fldChar w:fldCharType="end"/>
            </w:r>
          </w:hyperlink>
        </w:p>
        <w:p w:rsidR="00DA7F44" w:rsidRDefault="00DA7F44" w14:paraId="1BA567EC" w14:textId="71C02A22">
          <w:pPr>
            <w:pStyle w:val="TOC3"/>
            <w:tabs>
              <w:tab w:val="left" w:pos="1440"/>
              <w:tab w:val="right" w:leader="dot" w:pos="8630"/>
            </w:tabs>
            <w:rPr>
              <w:noProof/>
              <w:kern w:val="2"/>
              <w:sz w:val="24"/>
              <w:szCs w:val="24"/>
              <w:lang w:val="el-GR" w:eastAsia="el-GR" w:bidi="he-IL"/>
              <w14:ligatures w14:val="standardContextual"/>
            </w:rPr>
          </w:pPr>
          <w:hyperlink w:history="1" w:anchor="_Toc225851931">
            <w:r w:rsidRPr="00F90A4A">
              <w:rPr>
                <w:rStyle w:val="Hyperlink"/>
                <w:rFonts w:ascii="Calibri" w:hAnsi="Calibri" w:cs="Calibri"/>
                <w:noProof/>
              </w:rPr>
              <w:t>13.3.1</w:t>
            </w:r>
            <w:r>
              <w:rPr>
                <w:noProof/>
                <w:kern w:val="2"/>
                <w:sz w:val="24"/>
                <w:szCs w:val="24"/>
                <w:lang w:val="el-GR" w:eastAsia="el-GR" w:bidi="he-IL"/>
                <w14:ligatures w14:val="standardContextual"/>
              </w:rPr>
              <w:tab/>
            </w:r>
            <w:r w:rsidRPr="00F90A4A">
              <w:rPr>
                <w:rStyle w:val="Hyperlink"/>
                <w:rFonts w:ascii="Calibri" w:hAnsi="Calibri" w:cs="Calibri"/>
                <w:noProof/>
              </w:rPr>
              <w:t>Annex C1 – Executive list of use-cases</w:t>
            </w:r>
            <w:r>
              <w:rPr>
                <w:noProof/>
                <w:webHidden/>
              </w:rPr>
              <w:tab/>
            </w:r>
            <w:r>
              <w:rPr>
                <w:noProof/>
                <w:webHidden/>
              </w:rPr>
              <w:fldChar w:fldCharType="begin"/>
            </w:r>
            <w:r>
              <w:rPr>
                <w:noProof/>
                <w:webHidden/>
              </w:rPr>
              <w:instrText xml:space="preserve"> PAGEREF _Toc225851931 \h </w:instrText>
            </w:r>
            <w:r>
              <w:rPr>
                <w:noProof/>
                <w:webHidden/>
              </w:rPr>
            </w:r>
            <w:r>
              <w:rPr>
                <w:noProof/>
                <w:webHidden/>
              </w:rPr>
              <w:fldChar w:fldCharType="separate"/>
            </w:r>
            <w:r>
              <w:rPr>
                <w:noProof/>
                <w:webHidden/>
              </w:rPr>
              <w:t>47</w:t>
            </w:r>
            <w:r>
              <w:rPr>
                <w:noProof/>
                <w:webHidden/>
              </w:rPr>
              <w:fldChar w:fldCharType="end"/>
            </w:r>
          </w:hyperlink>
        </w:p>
        <w:p w:rsidR="00DA7F44" w:rsidRDefault="00DA7F44" w14:paraId="339093BD" w14:textId="217BD58D">
          <w:pPr>
            <w:pStyle w:val="TOC3"/>
            <w:tabs>
              <w:tab w:val="left" w:pos="1440"/>
              <w:tab w:val="right" w:leader="dot" w:pos="8630"/>
            </w:tabs>
            <w:rPr>
              <w:noProof/>
              <w:kern w:val="2"/>
              <w:sz w:val="24"/>
              <w:szCs w:val="24"/>
              <w:lang w:val="el-GR" w:eastAsia="el-GR" w:bidi="he-IL"/>
              <w14:ligatures w14:val="standardContextual"/>
            </w:rPr>
          </w:pPr>
          <w:hyperlink w:history="1" w:anchor="_Toc225851932">
            <w:r w:rsidRPr="00F90A4A">
              <w:rPr>
                <w:rStyle w:val="Hyperlink"/>
                <w:rFonts w:ascii="Calibri" w:hAnsi="Calibri" w:cs="Calibri"/>
                <w:noProof/>
              </w:rPr>
              <w:t>13.3.2</w:t>
            </w:r>
            <w:r>
              <w:rPr>
                <w:noProof/>
                <w:kern w:val="2"/>
                <w:sz w:val="24"/>
                <w:szCs w:val="24"/>
                <w:lang w:val="el-GR" w:eastAsia="el-GR" w:bidi="he-IL"/>
                <w14:ligatures w14:val="standardContextual"/>
              </w:rPr>
              <w:tab/>
            </w:r>
            <w:r w:rsidRPr="00F90A4A">
              <w:rPr>
                <w:rStyle w:val="Hyperlink"/>
                <w:rFonts w:ascii="Calibri" w:hAnsi="Calibri" w:cs="Calibri"/>
                <w:noProof/>
              </w:rPr>
              <w:t>Annex C2 – Detailed list of use-cases</w:t>
            </w:r>
            <w:r>
              <w:rPr>
                <w:noProof/>
                <w:webHidden/>
              </w:rPr>
              <w:tab/>
            </w:r>
            <w:r>
              <w:rPr>
                <w:noProof/>
                <w:webHidden/>
              </w:rPr>
              <w:fldChar w:fldCharType="begin"/>
            </w:r>
            <w:r>
              <w:rPr>
                <w:noProof/>
                <w:webHidden/>
              </w:rPr>
              <w:instrText xml:space="preserve"> PAGEREF _Toc225851932 \h </w:instrText>
            </w:r>
            <w:r>
              <w:rPr>
                <w:noProof/>
                <w:webHidden/>
              </w:rPr>
            </w:r>
            <w:r>
              <w:rPr>
                <w:noProof/>
                <w:webHidden/>
              </w:rPr>
              <w:fldChar w:fldCharType="separate"/>
            </w:r>
            <w:r>
              <w:rPr>
                <w:noProof/>
                <w:webHidden/>
              </w:rPr>
              <w:t>48</w:t>
            </w:r>
            <w:r>
              <w:rPr>
                <w:noProof/>
                <w:webHidden/>
              </w:rPr>
              <w:fldChar w:fldCharType="end"/>
            </w:r>
          </w:hyperlink>
        </w:p>
        <w:p w:rsidR="00DA7F44" w:rsidRDefault="00DA7F44" w14:paraId="4C808CAE" w14:textId="1E115DF1">
          <w:pPr>
            <w:pStyle w:val="TOC2"/>
            <w:rPr>
              <w:rFonts w:asciiTheme="minorHAnsi" w:hAnsiTheme="minorHAnsi" w:cstheme="minorBidi"/>
              <w:kern w:val="2"/>
              <w:sz w:val="24"/>
              <w:szCs w:val="24"/>
              <w:lang w:val="el-GR" w:eastAsia="el-GR" w:bidi="he-IL"/>
              <w14:ligatures w14:val="standardContextual"/>
            </w:rPr>
          </w:pPr>
          <w:hyperlink w:history="1" w:anchor="_Toc225851933">
            <w:r w:rsidRPr="00F90A4A">
              <w:rPr>
                <w:rStyle w:val="Hyperlink"/>
              </w:rPr>
              <w:t>13.4</w:t>
            </w:r>
            <w:r>
              <w:rPr>
                <w:rFonts w:asciiTheme="minorHAnsi" w:hAnsiTheme="minorHAnsi" w:cstheme="minorBidi"/>
                <w:kern w:val="2"/>
                <w:sz w:val="24"/>
                <w:szCs w:val="24"/>
                <w:lang w:val="el-GR" w:eastAsia="el-GR" w:bidi="he-IL"/>
                <w14:ligatures w14:val="standardContextual"/>
              </w:rPr>
              <w:tab/>
            </w:r>
            <w:r w:rsidRPr="00F90A4A">
              <w:rPr>
                <w:rStyle w:val="Hyperlink"/>
              </w:rPr>
              <w:t>Annex E – Glossary</w:t>
            </w:r>
            <w:r>
              <w:rPr>
                <w:webHidden/>
              </w:rPr>
              <w:tab/>
            </w:r>
            <w:r>
              <w:rPr>
                <w:webHidden/>
              </w:rPr>
              <w:fldChar w:fldCharType="begin"/>
            </w:r>
            <w:r>
              <w:rPr>
                <w:webHidden/>
              </w:rPr>
              <w:instrText xml:space="preserve"> PAGEREF _Toc225851933 \h </w:instrText>
            </w:r>
            <w:r>
              <w:rPr>
                <w:webHidden/>
              </w:rPr>
            </w:r>
            <w:r>
              <w:rPr>
                <w:webHidden/>
              </w:rPr>
              <w:fldChar w:fldCharType="separate"/>
            </w:r>
            <w:r>
              <w:rPr>
                <w:webHidden/>
              </w:rPr>
              <w:t>51</w:t>
            </w:r>
            <w:r>
              <w:rPr>
                <w:webHidden/>
              </w:rPr>
              <w:fldChar w:fldCharType="end"/>
            </w:r>
          </w:hyperlink>
        </w:p>
        <w:p w:rsidR="00DA7F44" w:rsidRDefault="00DA7F44" w14:paraId="7AA1D2F0" w14:textId="0E39EC44">
          <w:pPr>
            <w:pStyle w:val="TOC2"/>
            <w:rPr>
              <w:rFonts w:asciiTheme="minorHAnsi" w:hAnsiTheme="minorHAnsi" w:cstheme="minorBidi"/>
              <w:kern w:val="2"/>
              <w:sz w:val="24"/>
              <w:szCs w:val="24"/>
              <w:lang w:val="el-GR" w:eastAsia="el-GR" w:bidi="he-IL"/>
              <w14:ligatures w14:val="standardContextual"/>
            </w:rPr>
          </w:pPr>
          <w:hyperlink w:history="1" w:anchor="_Toc225851934">
            <w:r w:rsidRPr="00F90A4A">
              <w:rPr>
                <w:rStyle w:val="Hyperlink"/>
              </w:rPr>
              <w:t>13.5</w:t>
            </w:r>
            <w:r>
              <w:rPr>
                <w:rFonts w:asciiTheme="minorHAnsi" w:hAnsiTheme="minorHAnsi" w:cstheme="minorBidi"/>
                <w:kern w:val="2"/>
                <w:sz w:val="24"/>
                <w:szCs w:val="24"/>
                <w:lang w:val="el-GR" w:eastAsia="el-GR" w:bidi="he-IL"/>
                <w14:ligatures w14:val="standardContextual"/>
              </w:rPr>
              <w:tab/>
            </w:r>
            <w:r w:rsidRPr="00F90A4A">
              <w:rPr>
                <w:rStyle w:val="Hyperlink"/>
              </w:rPr>
              <w:t>Annex F – Compliance Framework (GDPR, EU AI Act, DORA)</w:t>
            </w:r>
            <w:r>
              <w:rPr>
                <w:webHidden/>
              </w:rPr>
              <w:tab/>
            </w:r>
            <w:r>
              <w:rPr>
                <w:webHidden/>
              </w:rPr>
              <w:fldChar w:fldCharType="begin"/>
            </w:r>
            <w:r>
              <w:rPr>
                <w:webHidden/>
              </w:rPr>
              <w:instrText xml:space="preserve"> PAGEREF _Toc225851934 \h </w:instrText>
            </w:r>
            <w:r>
              <w:rPr>
                <w:webHidden/>
              </w:rPr>
            </w:r>
            <w:r>
              <w:rPr>
                <w:webHidden/>
              </w:rPr>
              <w:fldChar w:fldCharType="separate"/>
            </w:r>
            <w:r>
              <w:rPr>
                <w:webHidden/>
              </w:rPr>
              <w:t>53</w:t>
            </w:r>
            <w:r>
              <w:rPr>
                <w:webHidden/>
              </w:rPr>
              <w:fldChar w:fldCharType="end"/>
            </w:r>
          </w:hyperlink>
        </w:p>
        <w:p w:rsidR="00DA7F44" w:rsidRDefault="00DA7F44" w14:paraId="2D263853" w14:textId="5BAACE1B">
          <w:pPr>
            <w:pStyle w:val="TOC3"/>
            <w:tabs>
              <w:tab w:val="left" w:pos="1440"/>
              <w:tab w:val="right" w:leader="dot" w:pos="8630"/>
            </w:tabs>
            <w:rPr>
              <w:noProof/>
              <w:kern w:val="2"/>
              <w:sz w:val="24"/>
              <w:szCs w:val="24"/>
              <w:lang w:val="el-GR" w:eastAsia="el-GR" w:bidi="he-IL"/>
              <w14:ligatures w14:val="standardContextual"/>
            </w:rPr>
          </w:pPr>
          <w:hyperlink w:history="1" w:anchor="_Toc225851935">
            <w:r w:rsidRPr="00F90A4A">
              <w:rPr>
                <w:rStyle w:val="Hyperlink"/>
                <w:rFonts w:ascii="Calibri" w:hAnsi="Calibri" w:cs="Calibri"/>
                <w:noProof/>
              </w:rPr>
              <w:t>13.5.1</w:t>
            </w:r>
            <w:r>
              <w:rPr>
                <w:noProof/>
                <w:kern w:val="2"/>
                <w:sz w:val="24"/>
                <w:szCs w:val="24"/>
                <w:lang w:val="el-GR" w:eastAsia="el-GR" w:bidi="he-IL"/>
                <w14:ligatures w14:val="standardContextual"/>
              </w:rPr>
              <w:tab/>
            </w:r>
            <w:r w:rsidRPr="00F90A4A">
              <w:rPr>
                <w:rStyle w:val="Hyperlink"/>
                <w:rFonts w:ascii="Calibri" w:hAnsi="Calibri" w:cs="Calibri"/>
                <w:noProof/>
              </w:rPr>
              <w:t>Annex F1 – GDPR Compliance Pack</w:t>
            </w:r>
            <w:r>
              <w:rPr>
                <w:noProof/>
                <w:webHidden/>
              </w:rPr>
              <w:tab/>
            </w:r>
            <w:r>
              <w:rPr>
                <w:noProof/>
                <w:webHidden/>
              </w:rPr>
              <w:fldChar w:fldCharType="begin"/>
            </w:r>
            <w:r>
              <w:rPr>
                <w:noProof/>
                <w:webHidden/>
              </w:rPr>
              <w:instrText xml:space="preserve"> PAGEREF _Toc225851935 \h </w:instrText>
            </w:r>
            <w:r>
              <w:rPr>
                <w:noProof/>
                <w:webHidden/>
              </w:rPr>
            </w:r>
            <w:r>
              <w:rPr>
                <w:noProof/>
                <w:webHidden/>
              </w:rPr>
              <w:fldChar w:fldCharType="separate"/>
            </w:r>
            <w:r>
              <w:rPr>
                <w:noProof/>
                <w:webHidden/>
              </w:rPr>
              <w:t>53</w:t>
            </w:r>
            <w:r>
              <w:rPr>
                <w:noProof/>
                <w:webHidden/>
              </w:rPr>
              <w:fldChar w:fldCharType="end"/>
            </w:r>
          </w:hyperlink>
        </w:p>
        <w:p w:rsidR="00DA7F44" w:rsidRDefault="00DA7F44" w14:paraId="2E4B9ACD" w14:textId="381F597A">
          <w:pPr>
            <w:pStyle w:val="TOC3"/>
            <w:tabs>
              <w:tab w:val="left" w:pos="1440"/>
              <w:tab w:val="right" w:leader="dot" w:pos="8630"/>
            </w:tabs>
            <w:rPr>
              <w:noProof/>
              <w:kern w:val="2"/>
              <w:sz w:val="24"/>
              <w:szCs w:val="24"/>
              <w:lang w:val="el-GR" w:eastAsia="el-GR" w:bidi="he-IL"/>
              <w14:ligatures w14:val="standardContextual"/>
            </w:rPr>
          </w:pPr>
          <w:hyperlink w:history="1" w:anchor="_Toc225851936">
            <w:r w:rsidRPr="00F90A4A">
              <w:rPr>
                <w:rStyle w:val="Hyperlink"/>
                <w:rFonts w:ascii="Calibri" w:hAnsi="Calibri" w:cs="Calibri"/>
                <w:noProof/>
              </w:rPr>
              <w:t>13.5.2</w:t>
            </w:r>
            <w:r>
              <w:rPr>
                <w:noProof/>
                <w:kern w:val="2"/>
                <w:sz w:val="24"/>
                <w:szCs w:val="24"/>
                <w:lang w:val="el-GR" w:eastAsia="el-GR" w:bidi="he-IL"/>
                <w14:ligatures w14:val="standardContextual"/>
              </w:rPr>
              <w:tab/>
            </w:r>
            <w:r w:rsidRPr="00F90A4A">
              <w:rPr>
                <w:rStyle w:val="Hyperlink"/>
                <w:rFonts w:ascii="Calibri" w:hAnsi="Calibri" w:cs="Calibri"/>
                <w:noProof/>
              </w:rPr>
              <w:t>Annex F2 – EU AI Act Compliance Pack</w:t>
            </w:r>
            <w:r>
              <w:rPr>
                <w:noProof/>
                <w:webHidden/>
              </w:rPr>
              <w:tab/>
            </w:r>
            <w:r>
              <w:rPr>
                <w:noProof/>
                <w:webHidden/>
              </w:rPr>
              <w:fldChar w:fldCharType="begin"/>
            </w:r>
            <w:r>
              <w:rPr>
                <w:noProof/>
                <w:webHidden/>
              </w:rPr>
              <w:instrText xml:space="preserve"> PAGEREF _Toc225851936 \h </w:instrText>
            </w:r>
            <w:r>
              <w:rPr>
                <w:noProof/>
                <w:webHidden/>
              </w:rPr>
            </w:r>
            <w:r>
              <w:rPr>
                <w:noProof/>
                <w:webHidden/>
              </w:rPr>
              <w:fldChar w:fldCharType="separate"/>
            </w:r>
            <w:r>
              <w:rPr>
                <w:noProof/>
                <w:webHidden/>
              </w:rPr>
              <w:t>53</w:t>
            </w:r>
            <w:r>
              <w:rPr>
                <w:noProof/>
                <w:webHidden/>
              </w:rPr>
              <w:fldChar w:fldCharType="end"/>
            </w:r>
          </w:hyperlink>
        </w:p>
        <w:p w:rsidR="00DA7F44" w:rsidRDefault="00DA7F44" w14:paraId="257E6B5D" w14:textId="2F5BC19B">
          <w:pPr>
            <w:pStyle w:val="TOC3"/>
            <w:tabs>
              <w:tab w:val="left" w:pos="1440"/>
              <w:tab w:val="right" w:leader="dot" w:pos="8630"/>
            </w:tabs>
            <w:rPr>
              <w:noProof/>
              <w:kern w:val="2"/>
              <w:sz w:val="24"/>
              <w:szCs w:val="24"/>
              <w:lang w:val="el-GR" w:eastAsia="el-GR" w:bidi="he-IL"/>
              <w14:ligatures w14:val="standardContextual"/>
            </w:rPr>
          </w:pPr>
          <w:hyperlink w:history="1" w:anchor="_Toc225851937">
            <w:r w:rsidRPr="00F90A4A">
              <w:rPr>
                <w:rStyle w:val="Hyperlink"/>
                <w:rFonts w:ascii="Calibri" w:hAnsi="Calibri" w:cs="Calibri"/>
                <w:noProof/>
              </w:rPr>
              <w:t>13.5.3</w:t>
            </w:r>
            <w:r>
              <w:rPr>
                <w:noProof/>
                <w:kern w:val="2"/>
                <w:sz w:val="24"/>
                <w:szCs w:val="24"/>
                <w:lang w:val="el-GR" w:eastAsia="el-GR" w:bidi="he-IL"/>
                <w14:ligatures w14:val="standardContextual"/>
              </w:rPr>
              <w:tab/>
            </w:r>
            <w:r w:rsidRPr="00F90A4A">
              <w:rPr>
                <w:rStyle w:val="Hyperlink"/>
                <w:rFonts w:ascii="Calibri" w:hAnsi="Calibri" w:cs="Calibri"/>
                <w:noProof/>
              </w:rPr>
              <w:t>Annex F3 – DORA ICT Risk &amp; Operational Resilience Pack</w:t>
            </w:r>
            <w:r>
              <w:rPr>
                <w:noProof/>
                <w:webHidden/>
              </w:rPr>
              <w:tab/>
            </w:r>
            <w:r>
              <w:rPr>
                <w:noProof/>
                <w:webHidden/>
              </w:rPr>
              <w:fldChar w:fldCharType="begin"/>
            </w:r>
            <w:r>
              <w:rPr>
                <w:noProof/>
                <w:webHidden/>
              </w:rPr>
              <w:instrText xml:space="preserve"> PAGEREF _Toc225851937 \h </w:instrText>
            </w:r>
            <w:r>
              <w:rPr>
                <w:noProof/>
                <w:webHidden/>
              </w:rPr>
            </w:r>
            <w:r>
              <w:rPr>
                <w:noProof/>
                <w:webHidden/>
              </w:rPr>
              <w:fldChar w:fldCharType="separate"/>
            </w:r>
            <w:r>
              <w:rPr>
                <w:noProof/>
                <w:webHidden/>
              </w:rPr>
              <w:t>54</w:t>
            </w:r>
            <w:r>
              <w:rPr>
                <w:noProof/>
                <w:webHidden/>
              </w:rPr>
              <w:fldChar w:fldCharType="end"/>
            </w:r>
          </w:hyperlink>
        </w:p>
        <w:p w:rsidR="00DA7F44" w:rsidRDefault="00DA7F44" w14:paraId="7DE98DCC" w14:textId="39B3BE42">
          <w:pPr>
            <w:pStyle w:val="TOC2"/>
            <w:rPr>
              <w:rFonts w:asciiTheme="minorHAnsi" w:hAnsiTheme="minorHAnsi" w:cstheme="minorBidi"/>
              <w:kern w:val="2"/>
              <w:sz w:val="24"/>
              <w:szCs w:val="24"/>
              <w:lang w:val="el-GR" w:eastAsia="el-GR" w:bidi="he-IL"/>
              <w14:ligatures w14:val="standardContextual"/>
            </w:rPr>
          </w:pPr>
          <w:hyperlink w:history="1" w:anchor="_Toc225851938">
            <w:r w:rsidRPr="00F90A4A">
              <w:rPr>
                <w:rStyle w:val="Hyperlink"/>
              </w:rPr>
              <w:t>13.6</w:t>
            </w:r>
            <w:r>
              <w:rPr>
                <w:rFonts w:asciiTheme="minorHAnsi" w:hAnsiTheme="minorHAnsi" w:cstheme="minorBidi"/>
                <w:kern w:val="2"/>
                <w:sz w:val="24"/>
                <w:szCs w:val="24"/>
                <w:lang w:val="el-GR" w:eastAsia="el-GR" w:bidi="he-IL"/>
                <w14:ligatures w14:val="standardContextual"/>
              </w:rPr>
              <w:tab/>
            </w:r>
            <w:r w:rsidRPr="00F90A4A">
              <w:rPr>
                <w:rStyle w:val="Hyperlink"/>
              </w:rPr>
              <w:t>Annex H – Architecture &amp; Integration Requirements</w:t>
            </w:r>
            <w:r>
              <w:rPr>
                <w:webHidden/>
              </w:rPr>
              <w:tab/>
            </w:r>
            <w:r>
              <w:rPr>
                <w:webHidden/>
              </w:rPr>
              <w:fldChar w:fldCharType="begin"/>
            </w:r>
            <w:r>
              <w:rPr>
                <w:webHidden/>
              </w:rPr>
              <w:instrText xml:space="preserve"> PAGEREF _Toc225851938 \h </w:instrText>
            </w:r>
            <w:r>
              <w:rPr>
                <w:webHidden/>
              </w:rPr>
            </w:r>
            <w:r>
              <w:rPr>
                <w:webHidden/>
              </w:rPr>
              <w:fldChar w:fldCharType="separate"/>
            </w:r>
            <w:r>
              <w:rPr>
                <w:webHidden/>
              </w:rPr>
              <w:t>55</w:t>
            </w:r>
            <w:r>
              <w:rPr>
                <w:webHidden/>
              </w:rPr>
              <w:fldChar w:fldCharType="end"/>
            </w:r>
          </w:hyperlink>
        </w:p>
        <w:p w:rsidR="00DA7F44" w:rsidRDefault="00DA7F44" w14:paraId="03F1C219" w14:textId="15F9F991">
          <w:pPr>
            <w:pStyle w:val="TOC3"/>
            <w:tabs>
              <w:tab w:val="left" w:pos="1440"/>
              <w:tab w:val="right" w:leader="dot" w:pos="8630"/>
            </w:tabs>
            <w:rPr>
              <w:noProof/>
              <w:kern w:val="2"/>
              <w:sz w:val="24"/>
              <w:szCs w:val="24"/>
              <w:lang w:val="el-GR" w:eastAsia="el-GR" w:bidi="he-IL"/>
              <w14:ligatures w14:val="standardContextual"/>
            </w:rPr>
          </w:pPr>
          <w:hyperlink w:history="1" w:anchor="_Toc225851939">
            <w:r w:rsidRPr="00F90A4A">
              <w:rPr>
                <w:rStyle w:val="Hyperlink"/>
                <w:rFonts w:ascii="Calibri" w:hAnsi="Calibri" w:cs="Calibri"/>
                <w:noProof/>
              </w:rPr>
              <w:t>13.6.1</w:t>
            </w:r>
            <w:r>
              <w:rPr>
                <w:noProof/>
                <w:kern w:val="2"/>
                <w:sz w:val="24"/>
                <w:szCs w:val="24"/>
                <w:lang w:val="el-GR" w:eastAsia="el-GR" w:bidi="he-IL"/>
                <w14:ligatures w14:val="standardContextual"/>
              </w:rPr>
              <w:tab/>
            </w:r>
            <w:r w:rsidRPr="00F90A4A">
              <w:rPr>
                <w:rStyle w:val="Hyperlink"/>
                <w:rFonts w:ascii="Calibri" w:hAnsi="Calibri" w:cs="Calibri"/>
                <w:noProof/>
              </w:rPr>
              <w:t>High</w:t>
            </w:r>
            <w:r w:rsidRPr="00F90A4A">
              <w:rPr>
                <w:rStyle w:val="Hyperlink"/>
                <w:rFonts w:ascii="Cambria Math" w:hAnsi="Cambria Math" w:cs="Cambria Math"/>
                <w:noProof/>
              </w:rPr>
              <w:t>‑</w:t>
            </w:r>
            <w:r w:rsidRPr="00F90A4A">
              <w:rPr>
                <w:rStyle w:val="Hyperlink"/>
                <w:rFonts w:ascii="Calibri" w:hAnsi="Calibri" w:cs="Calibri"/>
                <w:noProof/>
              </w:rPr>
              <w:t>Level Enterprise AI/RAG Control Plane Architecture</w:t>
            </w:r>
            <w:r>
              <w:rPr>
                <w:noProof/>
                <w:webHidden/>
              </w:rPr>
              <w:tab/>
            </w:r>
            <w:r>
              <w:rPr>
                <w:noProof/>
                <w:webHidden/>
              </w:rPr>
              <w:fldChar w:fldCharType="begin"/>
            </w:r>
            <w:r>
              <w:rPr>
                <w:noProof/>
                <w:webHidden/>
              </w:rPr>
              <w:instrText xml:space="preserve"> PAGEREF _Toc225851939 \h </w:instrText>
            </w:r>
            <w:r>
              <w:rPr>
                <w:noProof/>
                <w:webHidden/>
              </w:rPr>
            </w:r>
            <w:r>
              <w:rPr>
                <w:noProof/>
                <w:webHidden/>
              </w:rPr>
              <w:fldChar w:fldCharType="separate"/>
            </w:r>
            <w:r>
              <w:rPr>
                <w:noProof/>
                <w:webHidden/>
              </w:rPr>
              <w:t>55</w:t>
            </w:r>
            <w:r>
              <w:rPr>
                <w:noProof/>
                <w:webHidden/>
              </w:rPr>
              <w:fldChar w:fldCharType="end"/>
            </w:r>
          </w:hyperlink>
        </w:p>
        <w:p w:rsidR="00DA7F44" w:rsidRDefault="00DA7F44" w14:paraId="6CAFFDA4" w14:textId="28BFD84E">
          <w:pPr>
            <w:pStyle w:val="TOC3"/>
            <w:tabs>
              <w:tab w:val="left" w:pos="1440"/>
              <w:tab w:val="right" w:leader="dot" w:pos="8630"/>
            </w:tabs>
            <w:rPr>
              <w:noProof/>
              <w:kern w:val="2"/>
              <w:sz w:val="24"/>
              <w:szCs w:val="24"/>
              <w:lang w:val="el-GR" w:eastAsia="el-GR" w:bidi="he-IL"/>
              <w14:ligatures w14:val="standardContextual"/>
            </w:rPr>
          </w:pPr>
          <w:hyperlink w:history="1" w:anchor="_Toc225851940">
            <w:r w:rsidRPr="00F90A4A">
              <w:rPr>
                <w:rStyle w:val="Hyperlink"/>
                <w:rFonts w:ascii="Calibri" w:hAnsi="Calibri" w:cs="Calibri"/>
                <w:noProof/>
              </w:rPr>
              <w:t>13.6.2</w:t>
            </w:r>
            <w:r>
              <w:rPr>
                <w:noProof/>
                <w:kern w:val="2"/>
                <w:sz w:val="24"/>
                <w:szCs w:val="24"/>
                <w:lang w:val="el-GR" w:eastAsia="el-GR" w:bidi="he-IL"/>
                <w14:ligatures w14:val="standardContextual"/>
              </w:rPr>
              <w:tab/>
            </w:r>
            <w:r w:rsidRPr="00F90A4A">
              <w:rPr>
                <w:rStyle w:val="Hyperlink"/>
                <w:rFonts w:ascii="Calibri" w:hAnsi="Calibri" w:cs="Calibri"/>
                <w:noProof/>
              </w:rPr>
              <w:t>Integration Principles for LOT Bx Vendors</w:t>
            </w:r>
            <w:r>
              <w:rPr>
                <w:noProof/>
                <w:webHidden/>
              </w:rPr>
              <w:tab/>
            </w:r>
            <w:r>
              <w:rPr>
                <w:noProof/>
                <w:webHidden/>
              </w:rPr>
              <w:fldChar w:fldCharType="begin"/>
            </w:r>
            <w:r>
              <w:rPr>
                <w:noProof/>
                <w:webHidden/>
              </w:rPr>
              <w:instrText xml:space="preserve"> PAGEREF _Toc225851940 \h </w:instrText>
            </w:r>
            <w:r>
              <w:rPr>
                <w:noProof/>
                <w:webHidden/>
              </w:rPr>
            </w:r>
            <w:r>
              <w:rPr>
                <w:noProof/>
                <w:webHidden/>
              </w:rPr>
              <w:fldChar w:fldCharType="separate"/>
            </w:r>
            <w:r>
              <w:rPr>
                <w:noProof/>
                <w:webHidden/>
              </w:rPr>
              <w:t>55</w:t>
            </w:r>
            <w:r>
              <w:rPr>
                <w:noProof/>
                <w:webHidden/>
              </w:rPr>
              <w:fldChar w:fldCharType="end"/>
            </w:r>
          </w:hyperlink>
        </w:p>
        <w:p w:rsidR="00DA7F44" w:rsidRDefault="00DA7F44" w14:paraId="36A25E23" w14:textId="5FFCD0BE">
          <w:pPr>
            <w:pStyle w:val="TOC3"/>
            <w:tabs>
              <w:tab w:val="left" w:pos="1440"/>
              <w:tab w:val="right" w:leader="dot" w:pos="8630"/>
            </w:tabs>
            <w:rPr>
              <w:noProof/>
              <w:kern w:val="2"/>
              <w:sz w:val="24"/>
              <w:szCs w:val="24"/>
              <w:lang w:val="el-GR" w:eastAsia="el-GR" w:bidi="he-IL"/>
              <w14:ligatures w14:val="standardContextual"/>
            </w:rPr>
          </w:pPr>
          <w:hyperlink w:history="1" w:anchor="_Toc225851941">
            <w:r w:rsidRPr="00F90A4A">
              <w:rPr>
                <w:rStyle w:val="Hyperlink"/>
                <w:rFonts w:ascii="Calibri" w:hAnsi="Calibri" w:cs="Calibri"/>
                <w:noProof/>
              </w:rPr>
              <w:t>13.6.3</w:t>
            </w:r>
            <w:r>
              <w:rPr>
                <w:noProof/>
                <w:kern w:val="2"/>
                <w:sz w:val="24"/>
                <w:szCs w:val="24"/>
                <w:lang w:val="el-GR" w:eastAsia="el-GR" w:bidi="he-IL"/>
                <w14:ligatures w14:val="standardContextual"/>
              </w:rPr>
              <w:tab/>
            </w:r>
            <w:r w:rsidRPr="00F90A4A">
              <w:rPr>
                <w:rStyle w:val="Hyperlink"/>
                <w:rFonts w:ascii="Calibri" w:hAnsi="Calibri" w:cs="Calibri"/>
                <w:noProof/>
              </w:rPr>
              <w:t>Environment Model &amp; Operational Architecture</w:t>
            </w:r>
            <w:r>
              <w:rPr>
                <w:noProof/>
                <w:webHidden/>
              </w:rPr>
              <w:tab/>
            </w:r>
            <w:r>
              <w:rPr>
                <w:noProof/>
                <w:webHidden/>
              </w:rPr>
              <w:fldChar w:fldCharType="begin"/>
            </w:r>
            <w:r>
              <w:rPr>
                <w:noProof/>
                <w:webHidden/>
              </w:rPr>
              <w:instrText xml:space="preserve"> PAGEREF _Toc225851941 \h </w:instrText>
            </w:r>
            <w:r>
              <w:rPr>
                <w:noProof/>
                <w:webHidden/>
              </w:rPr>
            </w:r>
            <w:r>
              <w:rPr>
                <w:noProof/>
                <w:webHidden/>
              </w:rPr>
              <w:fldChar w:fldCharType="separate"/>
            </w:r>
            <w:r>
              <w:rPr>
                <w:noProof/>
                <w:webHidden/>
              </w:rPr>
              <w:t>56</w:t>
            </w:r>
            <w:r>
              <w:rPr>
                <w:noProof/>
                <w:webHidden/>
              </w:rPr>
              <w:fldChar w:fldCharType="end"/>
            </w:r>
          </w:hyperlink>
        </w:p>
        <w:p w:rsidR="00DA7F44" w:rsidRDefault="00DA7F44" w14:paraId="0E022B60" w14:textId="51B923EF">
          <w:pPr>
            <w:pStyle w:val="TOC3"/>
            <w:tabs>
              <w:tab w:val="left" w:pos="1440"/>
              <w:tab w:val="right" w:leader="dot" w:pos="8630"/>
            </w:tabs>
            <w:rPr>
              <w:noProof/>
              <w:kern w:val="2"/>
              <w:sz w:val="24"/>
              <w:szCs w:val="24"/>
              <w:lang w:val="el-GR" w:eastAsia="el-GR" w:bidi="he-IL"/>
              <w14:ligatures w14:val="standardContextual"/>
            </w:rPr>
          </w:pPr>
          <w:hyperlink w:history="1" w:anchor="_Toc225851942">
            <w:r w:rsidRPr="00F90A4A">
              <w:rPr>
                <w:rStyle w:val="Hyperlink"/>
                <w:rFonts w:ascii="Calibri" w:hAnsi="Calibri" w:cs="Calibri"/>
                <w:noProof/>
              </w:rPr>
              <w:t>13.6.4</w:t>
            </w:r>
            <w:r>
              <w:rPr>
                <w:noProof/>
                <w:kern w:val="2"/>
                <w:sz w:val="24"/>
                <w:szCs w:val="24"/>
                <w:lang w:val="el-GR" w:eastAsia="el-GR" w:bidi="he-IL"/>
                <w14:ligatures w14:val="standardContextual"/>
              </w:rPr>
              <w:tab/>
            </w:r>
            <w:r w:rsidRPr="00F90A4A">
              <w:rPr>
                <w:rStyle w:val="Hyperlink"/>
                <w:rFonts w:ascii="Calibri" w:hAnsi="Calibri" w:cs="Calibri"/>
                <w:noProof/>
              </w:rPr>
              <w:t>Security Architecture Requirements (Extended)</w:t>
            </w:r>
            <w:r>
              <w:rPr>
                <w:noProof/>
                <w:webHidden/>
              </w:rPr>
              <w:tab/>
            </w:r>
            <w:r>
              <w:rPr>
                <w:noProof/>
                <w:webHidden/>
              </w:rPr>
              <w:fldChar w:fldCharType="begin"/>
            </w:r>
            <w:r>
              <w:rPr>
                <w:noProof/>
                <w:webHidden/>
              </w:rPr>
              <w:instrText xml:space="preserve"> PAGEREF _Toc225851942 \h </w:instrText>
            </w:r>
            <w:r>
              <w:rPr>
                <w:noProof/>
                <w:webHidden/>
              </w:rPr>
            </w:r>
            <w:r>
              <w:rPr>
                <w:noProof/>
                <w:webHidden/>
              </w:rPr>
              <w:fldChar w:fldCharType="separate"/>
            </w:r>
            <w:r>
              <w:rPr>
                <w:noProof/>
                <w:webHidden/>
              </w:rPr>
              <w:t>56</w:t>
            </w:r>
            <w:r>
              <w:rPr>
                <w:noProof/>
                <w:webHidden/>
              </w:rPr>
              <w:fldChar w:fldCharType="end"/>
            </w:r>
          </w:hyperlink>
        </w:p>
        <w:p w:rsidR="00DA7F44" w:rsidRDefault="00DA7F44" w14:paraId="0446C05F" w14:textId="2D9978FF">
          <w:pPr>
            <w:pStyle w:val="TOC3"/>
            <w:tabs>
              <w:tab w:val="left" w:pos="1440"/>
              <w:tab w:val="right" w:leader="dot" w:pos="8630"/>
            </w:tabs>
            <w:rPr>
              <w:noProof/>
              <w:kern w:val="2"/>
              <w:sz w:val="24"/>
              <w:szCs w:val="24"/>
              <w:lang w:val="el-GR" w:eastAsia="el-GR" w:bidi="he-IL"/>
              <w14:ligatures w14:val="standardContextual"/>
            </w:rPr>
          </w:pPr>
          <w:hyperlink w:history="1" w:anchor="_Toc225851943">
            <w:r w:rsidRPr="00F90A4A">
              <w:rPr>
                <w:rStyle w:val="Hyperlink"/>
                <w:rFonts w:ascii="Calibri" w:hAnsi="Calibri" w:cs="Calibri"/>
                <w:noProof/>
              </w:rPr>
              <w:t>13.6.5</w:t>
            </w:r>
            <w:r>
              <w:rPr>
                <w:noProof/>
                <w:kern w:val="2"/>
                <w:sz w:val="24"/>
                <w:szCs w:val="24"/>
                <w:lang w:val="el-GR" w:eastAsia="el-GR" w:bidi="he-IL"/>
                <w14:ligatures w14:val="standardContextual"/>
              </w:rPr>
              <w:tab/>
            </w:r>
            <w:r w:rsidRPr="00F90A4A">
              <w:rPr>
                <w:rStyle w:val="Hyperlink"/>
                <w:rFonts w:ascii="Calibri" w:hAnsi="Calibri" w:cs="Calibri"/>
                <w:noProof/>
              </w:rPr>
              <w:t>Data Flow, Lifecycle &amp; Governance Framework</w:t>
            </w:r>
            <w:r>
              <w:rPr>
                <w:noProof/>
                <w:webHidden/>
              </w:rPr>
              <w:tab/>
            </w:r>
            <w:r>
              <w:rPr>
                <w:noProof/>
                <w:webHidden/>
              </w:rPr>
              <w:fldChar w:fldCharType="begin"/>
            </w:r>
            <w:r>
              <w:rPr>
                <w:noProof/>
                <w:webHidden/>
              </w:rPr>
              <w:instrText xml:space="preserve"> PAGEREF _Toc225851943 \h </w:instrText>
            </w:r>
            <w:r>
              <w:rPr>
                <w:noProof/>
                <w:webHidden/>
              </w:rPr>
            </w:r>
            <w:r>
              <w:rPr>
                <w:noProof/>
                <w:webHidden/>
              </w:rPr>
              <w:fldChar w:fldCharType="separate"/>
            </w:r>
            <w:r>
              <w:rPr>
                <w:noProof/>
                <w:webHidden/>
              </w:rPr>
              <w:t>56</w:t>
            </w:r>
            <w:r>
              <w:rPr>
                <w:noProof/>
                <w:webHidden/>
              </w:rPr>
              <w:fldChar w:fldCharType="end"/>
            </w:r>
          </w:hyperlink>
        </w:p>
        <w:p w:rsidR="00DA7F44" w:rsidRDefault="00DA7F44" w14:paraId="294E9C5C" w14:textId="30E4675E">
          <w:pPr>
            <w:pStyle w:val="TOC3"/>
            <w:tabs>
              <w:tab w:val="left" w:pos="1440"/>
              <w:tab w:val="right" w:leader="dot" w:pos="8630"/>
            </w:tabs>
            <w:rPr>
              <w:noProof/>
              <w:kern w:val="2"/>
              <w:sz w:val="24"/>
              <w:szCs w:val="24"/>
              <w:lang w:val="el-GR" w:eastAsia="el-GR" w:bidi="he-IL"/>
              <w14:ligatures w14:val="standardContextual"/>
            </w:rPr>
          </w:pPr>
          <w:hyperlink w:history="1" w:anchor="_Toc225851944">
            <w:r w:rsidRPr="00F90A4A">
              <w:rPr>
                <w:rStyle w:val="Hyperlink"/>
                <w:rFonts w:ascii="Calibri" w:hAnsi="Calibri" w:cs="Calibri"/>
                <w:noProof/>
              </w:rPr>
              <w:t>13.6.6</w:t>
            </w:r>
            <w:r>
              <w:rPr>
                <w:noProof/>
                <w:kern w:val="2"/>
                <w:sz w:val="24"/>
                <w:szCs w:val="24"/>
                <w:lang w:val="el-GR" w:eastAsia="el-GR" w:bidi="he-IL"/>
                <w14:ligatures w14:val="standardContextual"/>
              </w:rPr>
              <w:tab/>
            </w:r>
            <w:r w:rsidRPr="00F90A4A">
              <w:rPr>
                <w:rStyle w:val="Hyperlink"/>
                <w:rFonts w:ascii="Calibri" w:hAnsi="Calibri" w:cs="Calibri"/>
                <w:noProof/>
              </w:rPr>
              <w:t>Vendor Onboarding &amp; Compliance Sequence</w:t>
            </w:r>
            <w:r>
              <w:rPr>
                <w:noProof/>
                <w:webHidden/>
              </w:rPr>
              <w:tab/>
            </w:r>
            <w:r>
              <w:rPr>
                <w:noProof/>
                <w:webHidden/>
              </w:rPr>
              <w:fldChar w:fldCharType="begin"/>
            </w:r>
            <w:r>
              <w:rPr>
                <w:noProof/>
                <w:webHidden/>
              </w:rPr>
              <w:instrText xml:space="preserve"> PAGEREF _Toc225851944 \h </w:instrText>
            </w:r>
            <w:r>
              <w:rPr>
                <w:noProof/>
                <w:webHidden/>
              </w:rPr>
            </w:r>
            <w:r>
              <w:rPr>
                <w:noProof/>
                <w:webHidden/>
              </w:rPr>
              <w:fldChar w:fldCharType="separate"/>
            </w:r>
            <w:r>
              <w:rPr>
                <w:noProof/>
                <w:webHidden/>
              </w:rPr>
              <w:t>57</w:t>
            </w:r>
            <w:r>
              <w:rPr>
                <w:noProof/>
                <w:webHidden/>
              </w:rPr>
              <w:fldChar w:fldCharType="end"/>
            </w:r>
          </w:hyperlink>
        </w:p>
        <w:p w:rsidR="00DA7F44" w:rsidRDefault="00DA7F44" w14:paraId="47D13077" w14:textId="50092B41">
          <w:pPr>
            <w:pStyle w:val="TOC3"/>
            <w:tabs>
              <w:tab w:val="left" w:pos="1440"/>
              <w:tab w:val="right" w:leader="dot" w:pos="8630"/>
            </w:tabs>
            <w:rPr>
              <w:noProof/>
              <w:kern w:val="2"/>
              <w:sz w:val="24"/>
              <w:szCs w:val="24"/>
              <w:lang w:val="el-GR" w:eastAsia="el-GR" w:bidi="he-IL"/>
              <w14:ligatures w14:val="standardContextual"/>
            </w:rPr>
          </w:pPr>
          <w:hyperlink w:history="1" w:anchor="_Toc225851945">
            <w:r w:rsidRPr="00F90A4A">
              <w:rPr>
                <w:rStyle w:val="Hyperlink"/>
                <w:rFonts w:ascii="Calibri" w:hAnsi="Calibri" w:cs="Calibri"/>
                <w:noProof/>
              </w:rPr>
              <w:t>13.6.7</w:t>
            </w:r>
            <w:r>
              <w:rPr>
                <w:noProof/>
                <w:kern w:val="2"/>
                <w:sz w:val="24"/>
                <w:szCs w:val="24"/>
                <w:lang w:val="el-GR" w:eastAsia="el-GR" w:bidi="he-IL"/>
                <w14:ligatures w14:val="standardContextual"/>
              </w:rPr>
              <w:tab/>
            </w:r>
            <w:r w:rsidRPr="00F90A4A">
              <w:rPr>
                <w:rStyle w:val="Hyperlink"/>
                <w:rFonts w:ascii="Calibri" w:hAnsi="Calibri" w:cs="Calibri"/>
                <w:noProof/>
              </w:rPr>
              <w:t>Performance, Scalability &amp; Capacity Requirements</w:t>
            </w:r>
            <w:r>
              <w:rPr>
                <w:noProof/>
                <w:webHidden/>
              </w:rPr>
              <w:tab/>
            </w:r>
            <w:r>
              <w:rPr>
                <w:noProof/>
                <w:webHidden/>
              </w:rPr>
              <w:fldChar w:fldCharType="begin"/>
            </w:r>
            <w:r>
              <w:rPr>
                <w:noProof/>
                <w:webHidden/>
              </w:rPr>
              <w:instrText xml:space="preserve"> PAGEREF _Toc225851945 \h </w:instrText>
            </w:r>
            <w:r>
              <w:rPr>
                <w:noProof/>
                <w:webHidden/>
              </w:rPr>
            </w:r>
            <w:r>
              <w:rPr>
                <w:noProof/>
                <w:webHidden/>
              </w:rPr>
              <w:fldChar w:fldCharType="separate"/>
            </w:r>
            <w:r>
              <w:rPr>
                <w:noProof/>
                <w:webHidden/>
              </w:rPr>
              <w:t>57</w:t>
            </w:r>
            <w:r>
              <w:rPr>
                <w:noProof/>
                <w:webHidden/>
              </w:rPr>
              <w:fldChar w:fldCharType="end"/>
            </w:r>
          </w:hyperlink>
        </w:p>
        <w:p w:rsidR="00DA7F44" w:rsidRDefault="00DA7F44" w14:paraId="3F3D242A" w14:textId="7DFF4E30">
          <w:pPr>
            <w:pStyle w:val="TOC3"/>
            <w:tabs>
              <w:tab w:val="left" w:pos="1440"/>
              <w:tab w:val="right" w:leader="dot" w:pos="8630"/>
            </w:tabs>
            <w:rPr>
              <w:noProof/>
              <w:kern w:val="2"/>
              <w:sz w:val="24"/>
              <w:szCs w:val="24"/>
              <w:lang w:val="el-GR" w:eastAsia="el-GR" w:bidi="he-IL"/>
              <w14:ligatures w14:val="standardContextual"/>
            </w:rPr>
          </w:pPr>
          <w:hyperlink w:history="1" w:anchor="_Toc225851946">
            <w:r w:rsidRPr="00F90A4A">
              <w:rPr>
                <w:rStyle w:val="Hyperlink"/>
                <w:rFonts w:ascii="Calibri" w:hAnsi="Calibri" w:cs="Calibri"/>
                <w:noProof/>
              </w:rPr>
              <w:t>13.6.8</w:t>
            </w:r>
            <w:r>
              <w:rPr>
                <w:noProof/>
                <w:kern w:val="2"/>
                <w:sz w:val="24"/>
                <w:szCs w:val="24"/>
                <w:lang w:val="el-GR" w:eastAsia="el-GR" w:bidi="he-IL"/>
                <w14:ligatures w14:val="standardContextual"/>
              </w:rPr>
              <w:tab/>
            </w:r>
            <w:r w:rsidRPr="00F90A4A">
              <w:rPr>
                <w:rStyle w:val="Hyperlink"/>
                <w:rFonts w:ascii="Calibri" w:hAnsi="Calibri" w:cs="Calibri"/>
                <w:noProof/>
              </w:rPr>
              <w:t>Logging, Traceability &amp; Explainability Framework</w:t>
            </w:r>
            <w:r>
              <w:rPr>
                <w:noProof/>
                <w:webHidden/>
              </w:rPr>
              <w:tab/>
            </w:r>
            <w:r>
              <w:rPr>
                <w:noProof/>
                <w:webHidden/>
              </w:rPr>
              <w:fldChar w:fldCharType="begin"/>
            </w:r>
            <w:r>
              <w:rPr>
                <w:noProof/>
                <w:webHidden/>
              </w:rPr>
              <w:instrText xml:space="preserve"> PAGEREF _Toc225851946 \h </w:instrText>
            </w:r>
            <w:r>
              <w:rPr>
                <w:noProof/>
                <w:webHidden/>
              </w:rPr>
            </w:r>
            <w:r>
              <w:rPr>
                <w:noProof/>
                <w:webHidden/>
              </w:rPr>
              <w:fldChar w:fldCharType="separate"/>
            </w:r>
            <w:r>
              <w:rPr>
                <w:noProof/>
                <w:webHidden/>
              </w:rPr>
              <w:t>57</w:t>
            </w:r>
            <w:r>
              <w:rPr>
                <w:noProof/>
                <w:webHidden/>
              </w:rPr>
              <w:fldChar w:fldCharType="end"/>
            </w:r>
          </w:hyperlink>
        </w:p>
        <w:p w:rsidR="00DA7F44" w:rsidRDefault="00DA7F44" w14:paraId="27A13E6B" w14:textId="0CAEB19F">
          <w:pPr>
            <w:pStyle w:val="TOC3"/>
            <w:tabs>
              <w:tab w:val="left" w:pos="1440"/>
              <w:tab w:val="right" w:leader="dot" w:pos="8630"/>
            </w:tabs>
            <w:rPr>
              <w:noProof/>
              <w:kern w:val="2"/>
              <w:sz w:val="24"/>
              <w:szCs w:val="24"/>
              <w:lang w:val="el-GR" w:eastAsia="el-GR" w:bidi="he-IL"/>
              <w14:ligatures w14:val="standardContextual"/>
            </w:rPr>
          </w:pPr>
          <w:hyperlink w:history="1" w:anchor="_Toc225851947">
            <w:r w:rsidRPr="00F90A4A">
              <w:rPr>
                <w:rStyle w:val="Hyperlink"/>
                <w:rFonts w:ascii="Calibri" w:hAnsi="Calibri" w:cs="Calibri"/>
                <w:noProof/>
              </w:rPr>
              <w:t>13.6.9</w:t>
            </w:r>
            <w:r>
              <w:rPr>
                <w:noProof/>
                <w:kern w:val="2"/>
                <w:sz w:val="24"/>
                <w:szCs w:val="24"/>
                <w:lang w:val="el-GR" w:eastAsia="el-GR" w:bidi="he-IL"/>
                <w14:ligatures w14:val="standardContextual"/>
              </w:rPr>
              <w:tab/>
            </w:r>
            <w:r w:rsidRPr="00F90A4A">
              <w:rPr>
                <w:rStyle w:val="Hyperlink"/>
                <w:rFonts w:ascii="Calibri" w:hAnsi="Calibri" w:cs="Calibri"/>
                <w:noProof/>
              </w:rPr>
              <w:t>Prohibited Architectural Patterns</w:t>
            </w:r>
            <w:r>
              <w:rPr>
                <w:noProof/>
                <w:webHidden/>
              </w:rPr>
              <w:tab/>
            </w:r>
            <w:r>
              <w:rPr>
                <w:noProof/>
                <w:webHidden/>
              </w:rPr>
              <w:fldChar w:fldCharType="begin"/>
            </w:r>
            <w:r>
              <w:rPr>
                <w:noProof/>
                <w:webHidden/>
              </w:rPr>
              <w:instrText xml:space="preserve"> PAGEREF _Toc225851947 \h </w:instrText>
            </w:r>
            <w:r>
              <w:rPr>
                <w:noProof/>
                <w:webHidden/>
              </w:rPr>
            </w:r>
            <w:r>
              <w:rPr>
                <w:noProof/>
                <w:webHidden/>
              </w:rPr>
              <w:fldChar w:fldCharType="separate"/>
            </w:r>
            <w:r>
              <w:rPr>
                <w:noProof/>
                <w:webHidden/>
              </w:rPr>
              <w:t>57</w:t>
            </w:r>
            <w:r>
              <w:rPr>
                <w:noProof/>
                <w:webHidden/>
              </w:rPr>
              <w:fldChar w:fldCharType="end"/>
            </w:r>
          </w:hyperlink>
        </w:p>
        <w:p w:rsidR="00DA7F44" w:rsidRDefault="00DA7F44" w14:paraId="6FE45C92" w14:textId="61A249AA">
          <w:pPr>
            <w:pStyle w:val="TOC2"/>
            <w:rPr>
              <w:rFonts w:asciiTheme="minorHAnsi" w:hAnsiTheme="minorHAnsi" w:cstheme="minorBidi"/>
              <w:kern w:val="2"/>
              <w:sz w:val="24"/>
              <w:szCs w:val="24"/>
              <w:lang w:val="el-GR" w:eastAsia="el-GR" w:bidi="he-IL"/>
              <w14:ligatures w14:val="standardContextual"/>
            </w:rPr>
          </w:pPr>
          <w:hyperlink w:history="1" w:anchor="_Toc225851948">
            <w:r w:rsidRPr="00F90A4A">
              <w:rPr>
                <w:rStyle w:val="Hyperlink"/>
              </w:rPr>
              <w:t>13.7</w:t>
            </w:r>
            <w:r>
              <w:rPr>
                <w:rFonts w:asciiTheme="minorHAnsi" w:hAnsiTheme="minorHAnsi" w:cstheme="minorBidi"/>
                <w:kern w:val="2"/>
                <w:sz w:val="24"/>
                <w:szCs w:val="24"/>
                <w:lang w:val="el-GR" w:eastAsia="el-GR" w:bidi="he-IL"/>
                <w14:ligatures w14:val="standardContextual"/>
              </w:rPr>
              <w:tab/>
            </w:r>
            <w:r w:rsidRPr="00F90A4A">
              <w:rPr>
                <w:rStyle w:val="Hyperlink"/>
              </w:rPr>
              <w:t>Annex I – Vendor Compliance Checklists (LOT A &amp; LOT B)</w:t>
            </w:r>
            <w:r>
              <w:rPr>
                <w:webHidden/>
              </w:rPr>
              <w:tab/>
            </w:r>
            <w:r>
              <w:rPr>
                <w:webHidden/>
              </w:rPr>
              <w:fldChar w:fldCharType="begin"/>
            </w:r>
            <w:r>
              <w:rPr>
                <w:webHidden/>
              </w:rPr>
              <w:instrText xml:space="preserve"> PAGEREF _Toc225851948 \h </w:instrText>
            </w:r>
            <w:r>
              <w:rPr>
                <w:webHidden/>
              </w:rPr>
            </w:r>
            <w:r>
              <w:rPr>
                <w:webHidden/>
              </w:rPr>
              <w:fldChar w:fldCharType="separate"/>
            </w:r>
            <w:r>
              <w:rPr>
                <w:webHidden/>
              </w:rPr>
              <w:t>59</w:t>
            </w:r>
            <w:r>
              <w:rPr>
                <w:webHidden/>
              </w:rPr>
              <w:fldChar w:fldCharType="end"/>
            </w:r>
          </w:hyperlink>
        </w:p>
        <w:p w:rsidR="00DA7F44" w:rsidRDefault="00DA7F44" w14:paraId="26C034BE" w14:textId="1AEB3224">
          <w:pPr>
            <w:pStyle w:val="TOC3"/>
            <w:tabs>
              <w:tab w:val="left" w:pos="1440"/>
              <w:tab w:val="right" w:leader="dot" w:pos="8630"/>
            </w:tabs>
            <w:rPr>
              <w:noProof/>
              <w:kern w:val="2"/>
              <w:sz w:val="24"/>
              <w:szCs w:val="24"/>
              <w:lang w:val="el-GR" w:eastAsia="el-GR" w:bidi="he-IL"/>
              <w14:ligatures w14:val="standardContextual"/>
            </w:rPr>
          </w:pPr>
          <w:hyperlink w:history="1" w:anchor="_Toc225851949">
            <w:r w:rsidRPr="00F90A4A">
              <w:rPr>
                <w:rStyle w:val="Hyperlink"/>
                <w:rFonts w:ascii="Calibri" w:hAnsi="Calibri" w:cs="Calibri"/>
                <w:noProof/>
              </w:rPr>
              <w:t>13.7.1</w:t>
            </w:r>
            <w:r>
              <w:rPr>
                <w:noProof/>
                <w:kern w:val="2"/>
                <w:sz w:val="24"/>
                <w:szCs w:val="24"/>
                <w:lang w:val="el-GR" w:eastAsia="el-GR" w:bidi="he-IL"/>
                <w14:ligatures w14:val="standardContextual"/>
              </w:rPr>
              <w:tab/>
            </w:r>
            <w:r w:rsidRPr="00F90A4A">
              <w:rPr>
                <w:rStyle w:val="Hyperlink"/>
                <w:rFonts w:ascii="Calibri" w:hAnsi="Calibri" w:cs="Calibri"/>
                <w:noProof/>
              </w:rPr>
              <w:t>Annex I.1 - General instructions applicable to all LOTs</w:t>
            </w:r>
            <w:r>
              <w:rPr>
                <w:noProof/>
                <w:webHidden/>
              </w:rPr>
              <w:tab/>
            </w:r>
            <w:r>
              <w:rPr>
                <w:noProof/>
                <w:webHidden/>
              </w:rPr>
              <w:fldChar w:fldCharType="begin"/>
            </w:r>
            <w:r>
              <w:rPr>
                <w:noProof/>
                <w:webHidden/>
              </w:rPr>
              <w:instrText xml:space="preserve"> PAGEREF _Toc225851949 \h </w:instrText>
            </w:r>
            <w:r>
              <w:rPr>
                <w:noProof/>
                <w:webHidden/>
              </w:rPr>
            </w:r>
            <w:r>
              <w:rPr>
                <w:noProof/>
                <w:webHidden/>
              </w:rPr>
              <w:fldChar w:fldCharType="separate"/>
            </w:r>
            <w:r>
              <w:rPr>
                <w:noProof/>
                <w:webHidden/>
              </w:rPr>
              <w:t>59</w:t>
            </w:r>
            <w:r>
              <w:rPr>
                <w:noProof/>
                <w:webHidden/>
              </w:rPr>
              <w:fldChar w:fldCharType="end"/>
            </w:r>
          </w:hyperlink>
        </w:p>
        <w:p w:rsidR="00DA7F44" w:rsidRDefault="00DA7F44" w14:paraId="36B41F7C" w14:textId="35C1E8C9">
          <w:pPr>
            <w:pStyle w:val="TOC3"/>
            <w:tabs>
              <w:tab w:val="left" w:pos="1440"/>
              <w:tab w:val="right" w:leader="dot" w:pos="8630"/>
            </w:tabs>
            <w:rPr>
              <w:noProof/>
              <w:kern w:val="2"/>
              <w:sz w:val="24"/>
              <w:szCs w:val="24"/>
              <w:lang w:val="el-GR" w:eastAsia="el-GR" w:bidi="he-IL"/>
              <w14:ligatures w14:val="standardContextual"/>
            </w:rPr>
          </w:pPr>
          <w:hyperlink w:history="1" w:anchor="_Toc225851950">
            <w:r w:rsidRPr="00F90A4A">
              <w:rPr>
                <w:rStyle w:val="Hyperlink"/>
                <w:rFonts w:ascii="Calibri" w:hAnsi="Calibri" w:cs="Calibri"/>
                <w:noProof/>
              </w:rPr>
              <w:t>13.7.2</w:t>
            </w:r>
            <w:r>
              <w:rPr>
                <w:noProof/>
                <w:kern w:val="2"/>
                <w:sz w:val="24"/>
                <w:szCs w:val="24"/>
                <w:lang w:val="el-GR" w:eastAsia="el-GR" w:bidi="he-IL"/>
                <w14:ligatures w14:val="standardContextual"/>
              </w:rPr>
              <w:tab/>
            </w:r>
            <w:r w:rsidRPr="00F90A4A">
              <w:rPr>
                <w:rStyle w:val="Hyperlink"/>
                <w:rFonts w:ascii="Calibri" w:hAnsi="Calibri" w:cs="Calibri"/>
                <w:noProof/>
              </w:rPr>
              <w:t>Annex I.2 - Instructions for LOT A Bidders (Control Plane Vendor)</w:t>
            </w:r>
            <w:r>
              <w:rPr>
                <w:noProof/>
                <w:webHidden/>
              </w:rPr>
              <w:tab/>
            </w:r>
            <w:r>
              <w:rPr>
                <w:noProof/>
                <w:webHidden/>
              </w:rPr>
              <w:fldChar w:fldCharType="begin"/>
            </w:r>
            <w:r>
              <w:rPr>
                <w:noProof/>
                <w:webHidden/>
              </w:rPr>
              <w:instrText xml:space="preserve"> PAGEREF _Toc225851950 \h </w:instrText>
            </w:r>
            <w:r>
              <w:rPr>
                <w:noProof/>
                <w:webHidden/>
              </w:rPr>
            </w:r>
            <w:r>
              <w:rPr>
                <w:noProof/>
                <w:webHidden/>
              </w:rPr>
              <w:fldChar w:fldCharType="separate"/>
            </w:r>
            <w:r>
              <w:rPr>
                <w:noProof/>
                <w:webHidden/>
              </w:rPr>
              <w:t>60</w:t>
            </w:r>
            <w:r>
              <w:rPr>
                <w:noProof/>
                <w:webHidden/>
              </w:rPr>
              <w:fldChar w:fldCharType="end"/>
            </w:r>
          </w:hyperlink>
        </w:p>
        <w:p w:rsidR="00DA7F44" w:rsidRDefault="00DA7F44" w14:paraId="3728B64F" w14:textId="4C07D8CC">
          <w:pPr>
            <w:pStyle w:val="TOC3"/>
            <w:tabs>
              <w:tab w:val="left" w:pos="1440"/>
              <w:tab w:val="right" w:leader="dot" w:pos="8630"/>
            </w:tabs>
            <w:rPr>
              <w:noProof/>
              <w:kern w:val="2"/>
              <w:sz w:val="24"/>
              <w:szCs w:val="24"/>
              <w:lang w:val="el-GR" w:eastAsia="el-GR" w:bidi="he-IL"/>
              <w14:ligatures w14:val="standardContextual"/>
            </w:rPr>
          </w:pPr>
          <w:hyperlink w:history="1" w:anchor="_Toc225851951">
            <w:r w:rsidRPr="00F90A4A">
              <w:rPr>
                <w:rStyle w:val="Hyperlink"/>
                <w:rFonts w:ascii="Calibri" w:hAnsi="Calibri" w:cs="Calibri"/>
                <w:noProof/>
              </w:rPr>
              <w:t>13.7.3</w:t>
            </w:r>
            <w:r>
              <w:rPr>
                <w:noProof/>
                <w:kern w:val="2"/>
                <w:sz w:val="24"/>
                <w:szCs w:val="24"/>
                <w:lang w:val="el-GR" w:eastAsia="el-GR" w:bidi="he-IL"/>
                <w14:ligatures w14:val="standardContextual"/>
              </w:rPr>
              <w:tab/>
            </w:r>
            <w:r w:rsidRPr="00F90A4A">
              <w:rPr>
                <w:rStyle w:val="Hyperlink"/>
                <w:rFonts w:ascii="Calibri" w:hAnsi="Calibri" w:cs="Calibri"/>
                <w:noProof/>
              </w:rPr>
              <w:t>Annex I.3 - Instructions for LOT B Bidders (Use-Case Vendors)</w:t>
            </w:r>
            <w:r>
              <w:rPr>
                <w:noProof/>
                <w:webHidden/>
              </w:rPr>
              <w:tab/>
            </w:r>
            <w:r>
              <w:rPr>
                <w:noProof/>
                <w:webHidden/>
              </w:rPr>
              <w:fldChar w:fldCharType="begin"/>
            </w:r>
            <w:r>
              <w:rPr>
                <w:noProof/>
                <w:webHidden/>
              </w:rPr>
              <w:instrText xml:space="preserve"> PAGEREF _Toc225851951 \h </w:instrText>
            </w:r>
            <w:r>
              <w:rPr>
                <w:noProof/>
                <w:webHidden/>
              </w:rPr>
            </w:r>
            <w:r>
              <w:rPr>
                <w:noProof/>
                <w:webHidden/>
              </w:rPr>
              <w:fldChar w:fldCharType="separate"/>
            </w:r>
            <w:r>
              <w:rPr>
                <w:noProof/>
                <w:webHidden/>
              </w:rPr>
              <w:t>61</w:t>
            </w:r>
            <w:r>
              <w:rPr>
                <w:noProof/>
                <w:webHidden/>
              </w:rPr>
              <w:fldChar w:fldCharType="end"/>
            </w:r>
          </w:hyperlink>
        </w:p>
        <w:p w:rsidR="00DA7F44" w:rsidRDefault="00DA7F44" w14:paraId="2FE6BB82" w14:textId="119EE5C3">
          <w:pPr>
            <w:pStyle w:val="TOC3"/>
            <w:tabs>
              <w:tab w:val="left" w:pos="1440"/>
              <w:tab w:val="right" w:leader="dot" w:pos="8630"/>
            </w:tabs>
            <w:rPr>
              <w:noProof/>
              <w:kern w:val="2"/>
              <w:sz w:val="24"/>
              <w:szCs w:val="24"/>
              <w:lang w:val="el-GR" w:eastAsia="el-GR" w:bidi="he-IL"/>
              <w14:ligatures w14:val="standardContextual"/>
            </w:rPr>
          </w:pPr>
          <w:hyperlink w:history="1" w:anchor="_Toc225851952">
            <w:r w:rsidRPr="00F90A4A">
              <w:rPr>
                <w:rStyle w:val="Hyperlink"/>
                <w:rFonts w:ascii="Calibri" w:hAnsi="Calibri" w:cs="Calibri"/>
                <w:noProof/>
              </w:rPr>
              <w:t>13.7.4</w:t>
            </w:r>
            <w:r>
              <w:rPr>
                <w:noProof/>
                <w:kern w:val="2"/>
                <w:sz w:val="24"/>
                <w:szCs w:val="24"/>
                <w:lang w:val="el-GR" w:eastAsia="el-GR" w:bidi="he-IL"/>
                <w14:ligatures w14:val="standardContextual"/>
              </w:rPr>
              <w:tab/>
            </w:r>
            <w:r w:rsidRPr="00F90A4A">
              <w:rPr>
                <w:rStyle w:val="Hyperlink"/>
                <w:rFonts w:ascii="Calibri" w:hAnsi="Calibri" w:cs="Calibri"/>
                <w:noProof/>
              </w:rPr>
              <w:t>Annex I.4 - LOT A Vendor Compliance Checklist</w:t>
            </w:r>
            <w:r>
              <w:rPr>
                <w:noProof/>
                <w:webHidden/>
              </w:rPr>
              <w:tab/>
            </w:r>
            <w:r>
              <w:rPr>
                <w:noProof/>
                <w:webHidden/>
              </w:rPr>
              <w:fldChar w:fldCharType="begin"/>
            </w:r>
            <w:r>
              <w:rPr>
                <w:noProof/>
                <w:webHidden/>
              </w:rPr>
              <w:instrText xml:space="preserve"> PAGEREF _Toc225851952 \h </w:instrText>
            </w:r>
            <w:r>
              <w:rPr>
                <w:noProof/>
                <w:webHidden/>
              </w:rPr>
            </w:r>
            <w:r>
              <w:rPr>
                <w:noProof/>
                <w:webHidden/>
              </w:rPr>
              <w:fldChar w:fldCharType="separate"/>
            </w:r>
            <w:r>
              <w:rPr>
                <w:noProof/>
                <w:webHidden/>
              </w:rPr>
              <w:t>62</w:t>
            </w:r>
            <w:r>
              <w:rPr>
                <w:noProof/>
                <w:webHidden/>
              </w:rPr>
              <w:fldChar w:fldCharType="end"/>
            </w:r>
          </w:hyperlink>
        </w:p>
        <w:p w:rsidR="00DA7F44" w:rsidRDefault="00DA7F44" w14:paraId="41B436A7" w14:textId="325C7C08">
          <w:pPr>
            <w:pStyle w:val="TOC3"/>
            <w:tabs>
              <w:tab w:val="left" w:pos="1440"/>
              <w:tab w:val="right" w:leader="dot" w:pos="8630"/>
            </w:tabs>
            <w:rPr>
              <w:noProof/>
              <w:kern w:val="2"/>
              <w:sz w:val="24"/>
              <w:szCs w:val="24"/>
              <w:lang w:val="el-GR" w:eastAsia="el-GR" w:bidi="he-IL"/>
              <w14:ligatures w14:val="standardContextual"/>
            </w:rPr>
          </w:pPr>
          <w:hyperlink w:history="1" w:anchor="_Toc225851953">
            <w:r w:rsidRPr="00F90A4A">
              <w:rPr>
                <w:rStyle w:val="Hyperlink"/>
                <w:rFonts w:ascii="Calibri" w:hAnsi="Calibri" w:cs="Calibri"/>
                <w:noProof/>
              </w:rPr>
              <w:t>13.7.5</w:t>
            </w:r>
            <w:r>
              <w:rPr>
                <w:noProof/>
                <w:kern w:val="2"/>
                <w:sz w:val="24"/>
                <w:szCs w:val="24"/>
                <w:lang w:val="el-GR" w:eastAsia="el-GR" w:bidi="he-IL"/>
                <w14:ligatures w14:val="standardContextual"/>
              </w:rPr>
              <w:tab/>
            </w:r>
            <w:r w:rsidRPr="00F90A4A">
              <w:rPr>
                <w:rStyle w:val="Hyperlink"/>
                <w:rFonts w:ascii="Calibri" w:hAnsi="Calibri" w:cs="Calibri"/>
                <w:noProof/>
              </w:rPr>
              <w:t>Annex I.5 - LOT B Vendor Compliance Checklist</w:t>
            </w:r>
            <w:r>
              <w:rPr>
                <w:noProof/>
                <w:webHidden/>
              </w:rPr>
              <w:tab/>
            </w:r>
            <w:r>
              <w:rPr>
                <w:noProof/>
                <w:webHidden/>
              </w:rPr>
              <w:fldChar w:fldCharType="begin"/>
            </w:r>
            <w:r>
              <w:rPr>
                <w:noProof/>
                <w:webHidden/>
              </w:rPr>
              <w:instrText xml:space="preserve"> PAGEREF _Toc225851953 \h </w:instrText>
            </w:r>
            <w:r>
              <w:rPr>
                <w:noProof/>
                <w:webHidden/>
              </w:rPr>
            </w:r>
            <w:r>
              <w:rPr>
                <w:noProof/>
                <w:webHidden/>
              </w:rPr>
              <w:fldChar w:fldCharType="separate"/>
            </w:r>
            <w:r>
              <w:rPr>
                <w:noProof/>
                <w:webHidden/>
              </w:rPr>
              <w:t>63</w:t>
            </w:r>
            <w:r>
              <w:rPr>
                <w:noProof/>
                <w:webHidden/>
              </w:rPr>
              <w:fldChar w:fldCharType="end"/>
            </w:r>
          </w:hyperlink>
        </w:p>
        <w:p w:rsidR="00DA7F44" w:rsidRDefault="00DA7F44" w14:paraId="39A188FF" w14:textId="5702196D">
          <w:pPr>
            <w:pStyle w:val="TOC2"/>
            <w:rPr>
              <w:rFonts w:asciiTheme="minorHAnsi" w:hAnsiTheme="minorHAnsi" w:cstheme="minorBidi"/>
              <w:kern w:val="2"/>
              <w:sz w:val="24"/>
              <w:szCs w:val="24"/>
              <w:lang w:val="el-GR" w:eastAsia="el-GR" w:bidi="he-IL"/>
              <w14:ligatures w14:val="standardContextual"/>
            </w:rPr>
          </w:pPr>
          <w:hyperlink w:history="1" w:anchor="_Toc225851954">
            <w:r w:rsidRPr="00F90A4A">
              <w:rPr>
                <w:rStyle w:val="Hyperlink"/>
              </w:rPr>
              <w:t>13.8</w:t>
            </w:r>
            <w:r>
              <w:rPr>
                <w:rFonts w:asciiTheme="minorHAnsi" w:hAnsiTheme="minorHAnsi" w:cstheme="minorBidi"/>
                <w:kern w:val="2"/>
                <w:sz w:val="24"/>
                <w:szCs w:val="24"/>
                <w:lang w:val="el-GR" w:eastAsia="el-GR" w:bidi="he-IL"/>
                <w14:ligatures w14:val="standardContextual"/>
              </w:rPr>
              <w:tab/>
            </w:r>
            <w:r w:rsidRPr="00F90A4A">
              <w:rPr>
                <w:rStyle w:val="Hyperlink"/>
              </w:rPr>
              <w:t>Annex J: Ethniki Insurance Technology Landscape</w:t>
            </w:r>
            <w:r>
              <w:rPr>
                <w:webHidden/>
              </w:rPr>
              <w:tab/>
            </w:r>
            <w:r>
              <w:rPr>
                <w:webHidden/>
              </w:rPr>
              <w:fldChar w:fldCharType="begin"/>
            </w:r>
            <w:r>
              <w:rPr>
                <w:webHidden/>
              </w:rPr>
              <w:instrText xml:space="preserve"> PAGEREF _Toc225851954 \h </w:instrText>
            </w:r>
            <w:r>
              <w:rPr>
                <w:webHidden/>
              </w:rPr>
            </w:r>
            <w:r>
              <w:rPr>
                <w:webHidden/>
              </w:rPr>
              <w:fldChar w:fldCharType="separate"/>
            </w:r>
            <w:r>
              <w:rPr>
                <w:webHidden/>
              </w:rPr>
              <w:t>66</w:t>
            </w:r>
            <w:r>
              <w:rPr>
                <w:webHidden/>
              </w:rPr>
              <w:fldChar w:fldCharType="end"/>
            </w:r>
          </w:hyperlink>
        </w:p>
        <w:p w:rsidR="00DA7F44" w:rsidRDefault="00DA7F44" w14:paraId="051180CC" w14:textId="4EBDC37F">
          <w:pPr>
            <w:pStyle w:val="TOC2"/>
            <w:rPr>
              <w:rFonts w:asciiTheme="minorHAnsi" w:hAnsiTheme="minorHAnsi" w:cstheme="minorBidi"/>
              <w:kern w:val="2"/>
              <w:sz w:val="24"/>
              <w:szCs w:val="24"/>
              <w:lang w:val="el-GR" w:eastAsia="el-GR" w:bidi="he-IL"/>
              <w14:ligatures w14:val="standardContextual"/>
            </w:rPr>
          </w:pPr>
          <w:hyperlink w:history="1" w:anchor="_Toc225851955">
            <w:r w:rsidRPr="00F90A4A">
              <w:rPr>
                <w:rStyle w:val="Hyperlink"/>
              </w:rPr>
              <w:t>13.9</w:t>
            </w:r>
            <w:r>
              <w:rPr>
                <w:rFonts w:asciiTheme="minorHAnsi" w:hAnsiTheme="minorHAnsi" w:cstheme="minorBidi"/>
                <w:kern w:val="2"/>
                <w:sz w:val="24"/>
                <w:szCs w:val="24"/>
                <w:lang w:val="el-GR" w:eastAsia="el-GR" w:bidi="he-IL"/>
                <w14:ligatures w14:val="standardContextual"/>
              </w:rPr>
              <w:tab/>
            </w:r>
            <w:r w:rsidRPr="00F90A4A">
              <w:rPr>
                <w:rStyle w:val="Hyperlink"/>
              </w:rPr>
              <w:t>Annex K – Use-Case Delivery Playbook (Tentative Framework for Bidder Consideration)</w:t>
            </w:r>
            <w:r>
              <w:rPr>
                <w:webHidden/>
              </w:rPr>
              <w:tab/>
            </w:r>
            <w:r>
              <w:rPr>
                <w:webHidden/>
              </w:rPr>
              <w:fldChar w:fldCharType="begin"/>
            </w:r>
            <w:r>
              <w:rPr>
                <w:webHidden/>
              </w:rPr>
              <w:instrText xml:space="preserve"> PAGEREF _Toc225851955 \h </w:instrText>
            </w:r>
            <w:r>
              <w:rPr>
                <w:webHidden/>
              </w:rPr>
            </w:r>
            <w:r>
              <w:rPr>
                <w:webHidden/>
              </w:rPr>
              <w:fldChar w:fldCharType="separate"/>
            </w:r>
            <w:r>
              <w:rPr>
                <w:webHidden/>
              </w:rPr>
              <w:t>67</w:t>
            </w:r>
            <w:r>
              <w:rPr>
                <w:webHidden/>
              </w:rPr>
              <w:fldChar w:fldCharType="end"/>
            </w:r>
          </w:hyperlink>
        </w:p>
        <w:p w:rsidR="00DA7F44" w:rsidRDefault="00DA7F44" w14:paraId="0B86C3A4" w14:textId="19EE62D3">
          <w:pPr>
            <w:pStyle w:val="TOC3"/>
            <w:tabs>
              <w:tab w:val="left" w:pos="1440"/>
              <w:tab w:val="right" w:leader="dot" w:pos="8630"/>
            </w:tabs>
            <w:rPr>
              <w:noProof/>
              <w:kern w:val="2"/>
              <w:sz w:val="24"/>
              <w:szCs w:val="24"/>
              <w:lang w:val="el-GR" w:eastAsia="el-GR" w:bidi="he-IL"/>
              <w14:ligatures w14:val="standardContextual"/>
            </w:rPr>
          </w:pPr>
          <w:hyperlink w:history="1" w:anchor="_Toc225851956">
            <w:r w:rsidRPr="00F90A4A">
              <w:rPr>
                <w:rStyle w:val="Hyperlink"/>
                <w:rFonts w:ascii="Calibri" w:hAnsi="Calibri" w:cs="Calibri"/>
                <w:noProof/>
              </w:rPr>
              <w:t>13.9.1</w:t>
            </w:r>
            <w:r>
              <w:rPr>
                <w:noProof/>
                <w:kern w:val="2"/>
                <w:sz w:val="24"/>
                <w:szCs w:val="24"/>
                <w:lang w:val="el-GR" w:eastAsia="el-GR" w:bidi="he-IL"/>
                <w14:ligatures w14:val="standardContextual"/>
              </w:rPr>
              <w:tab/>
            </w:r>
            <w:r w:rsidRPr="00F90A4A">
              <w:rPr>
                <w:rStyle w:val="Hyperlink"/>
                <w:rFonts w:ascii="Calibri" w:hAnsi="Calibri" w:cs="Calibri"/>
                <w:noProof/>
              </w:rPr>
              <w:t>Delivery Phases</w:t>
            </w:r>
            <w:r>
              <w:rPr>
                <w:noProof/>
                <w:webHidden/>
              </w:rPr>
              <w:tab/>
            </w:r>
            <w:r>
              <w:rPr>
                <w:noProof/>
                <w:webHidden/>
              </w:rPr>
              <w:fldChar w:fldCharType="begin"/>
            </w:r>
            <w:r>
              <w:rPr>
                <w:noProof/>
                <w:webHidden/>
              </w:rPr>
              <w:instrText xml:space="preserve"> PAGEREF _Toc225851956 \h </w:instrText>
            </w:r>
            <w:r>
              <w:rPr>
                <w:noProof/>
                <w:webHidden/>
              </w:rPr>
            </w:r>
            <w:r>
              <w:rPr>
                <w:noProof/>
                <w:webHidden/>
              </w:rPr>
              <w:fldChar w:fldCharType="separate"/>
            </w:r>
            <w:r>
              <w:rPr>
                <w:noProof/>
                <w:webHidden/>
              </w:rPr>
              <w:t>67</w:t>
            </w:r>
            <w:r>
              <w:rPr>
                <w:noProof/>
                <w:webHidden/>
              </w:rPr>
              <w:fldChar w:fldCharType="end"/>
            </w:r>
          </w:hyperlink>
        </w:p>
        <w:p w:rsidR="00DA7F44" w:rsidRDefault="00DA7F44" w14:paraId="4C0C2087" w14:textId="066984D6">
          <w:pPr>
            <w:pStyle w:val="TOC2"/>
            <w:rPr>
              <w:rFonts w:asciiTheme="minorHAnsi" w:hAnsiTheme="minorHAnsi" w:cstheme="minorBidi"/>
              <w:kern w:val="2"/>
              <w:sz w:val="24"/>
              <w:szCs w:val="24"/>
              <w:lang w:val="el-GR" w:eastAsia="el-GR" w:bidi="he-IL"/>
              <w14:ligatures w14:val="standardContextual"/>
            </w:rPr>
          </w:pPr>
          <w:hyperlink w:history="1" w:anchor="_Toc225851957">
            <w:r w:rsidRPr="00F90A4A">
              <w:rPr>
                <w:rStyle w:val="Hyperlink"/>
              </w:rPr>
              <w:t>13.10</w:t>
            </w:r>
            <w:r>
              <w:rPr>
                <w:rFonts w:asciiTheme="minorHAnsi" w:hAnsiTheme="minorHAnsi" w:cstheme="minorBidi"/>
                <w:kern w:val="2"/>
                <w:sz w:val="24"/>
                <w:szCs w:val="24"/>
                <w:lang w:val="el-GR" w:eastAsia="el-GR" w:bidi="he-IL"/>
                <w14:ligatures w14:val="standardContextual"/>
              </w:rPr>
              <w:tab/>
            </w:r>
            <w:r w:rsidRPr="00F90A4A">
              <w:rPr>
                <w:rStyle w:val="Hyperlink"/>
              </w:rPr>
              <w:t>Annex L – LOT A Control Plane Delivery Playbook (Mandatory)</w:t>
            </w:r>
            <w:r>
              <w:rPr>
                <w:webHidden/>
              </w:rPr>
              <w:tab/>
            </w:r>
            <w:r>
              <w:rPr>
                <w:webHidden/>
              </w:rPr>
              <w:fldChar w:fldCharType="begin"/>
            </w:r>
            <w:r>
              <w:rPr>
                <w:webHidden/>
              </w:rPr>
              <w:instrText xml:space="preserve"> PAGEREF _Toc225851957 \h </w:instrText>
            </w:r>
            <w:r>
              <w:rPr>
                <w:webHidden/>
              </w:rPr>
            </w:r>
            <w:r>
              <w:rPr>
                <w:webHidden/>
              </w:rPr>
              <w:fldChar w:fldCharType="separate"/>
            </w:r>
            <w:r>
              <w:rPr>
                <w:webHidden/>
              </w:rPr>
              <w:t>68</w:t>
            </w:r>
            <w:r>
              <w:rPr>
                <w:webHidden/>
              </w:rPr>
              <w:fldChar w:fldCharType="end"/>
            </w:r>
          </w:hyperlink>
        </w:p>
        <w:p w:rsidR="00DA7F44" w:rsidRDefault="00DA7F44" w14:paraId="0848AC7E" w14:textId="0C871823">
          <w:pPr>
            <w:pStyle w:val="TOC3"/>
            <w:tabs>
              <w:tab w:val="left" w:pos="1440"/>
              <w:tab w:val="right" w:leader="dot" w:pos="8630"/>
            </w:tabs>
            <w:rPr>
              <w:noProof/>
              <w:kern w:val="2"/>
              <w:sz w:val="24"/>
              <w:szCs w:val="24"/>
              <w:lang w:val="el-GR" w:eastAsia="el-GR" w:bidi="he-IL"/>
              <w14:ligatures w14:val="standardContextual"/>
            </w:rPr>
          </w:pPr>
          <w:hyperlink w:history="1" w:anchor="_Toc225851958">
            <w:r w:rsidRPr="00F90A4A">
              <w:rPr>
                <w:rStyle w:val="Hyperlink"/>
                <w:rFonts w:ascii="Calibri" w:hAnsi="Calibri" w:cs="Calibri"/>
                <w:noProof/>
              </w:rPr>
              <w:t>13.10.1</w:t>
            </w:r>
            <w:r>
              <w:rPr>
                <w:noProof/>
                <w:kern w:val="2"/>
                <w:sz w:val="24"/>
                <w:szCs w:val="24"/>
                <w:lang w:val="el-GR" w:eastAsia="el-GR" w:bidi="he-IL"/>
                <w14:ligatures w14:val="standardContextual"/>
              </w:rPr>
              <w:tab/>
            </w:r>
            <w:r w:rsidRPr="00F90A4A">
              <w:rPr>
                <w:rStyle w:val="Hyperlink"/>
                <w:rFonts w:ascii="Calibri" w:hAnsi="Calibri" w:cs="Calibri"/>
                <w:noProof/>
              </w:rPr>
              <w:t>Delivery Phases</w:t>
            </w:r>
            <w:r>
              <w:rPr>
                <w:noProof/>
                <w:webHidden/>
              </w:rPr>
              <w:tab/>
            </w:r>
            <w:r>
              <w:rPr>
                <w:noProof/>
                <w:webHidden/>
              </w:rPr>
              <w:fldChar w:fldCharType="begin"/>
            </w:r>
            <w:r>
              <w:rPr>
                <w:noProof/>
                <w:webHidden/>
              </w:rPr>
              <w:instrText xml:space="preserve"> PAGEREF _Toc225851958 \h </w:instrText>
            </w:r>
            <w:r>
              <w:rPr>
                <w:noProof/>
                <w:webHidden/>
              </w:rPr>
            </w:r>
            <w:r>
              <w:rPr>
                <w:noProof/>
                <w:webHidden/>
              </w:rPr>
              <w:fldChar w:fldCharType="separate"/>
            </w:r>
            <w:r>
              <w:rPr>
                <w:noProof/>
                <w:webHidden/>
              </w:rPr>
              <w:t>68</w:t>
            </w:r>
            <w:r>
              <w:rPr>
                <w:noProof/>
                <w:webHidden/>
              </w:rPr>
              <w:fldChar w:fldCharType="end"/>
            </w:r>
          </w:hyperlink>
        </w:p>
        <w:p w:rsidR="00DA7F44" w:rsidRDefault="00DA7F44" w14:paraId="670E2241" w14:textId="170F574D">
          <w:pPr>
            <w:pStyle w:val="TOC2"/>
            <w:rPr>
              <w:rFonts w:asciiTheme="minorHAnsi" w:hAnsiTheme="minorHAnsi" w:cstheme="minorBidi"/>
              <w:kern w:val="2"/>
              <w:sz w:val="24"/>
              <w:szCs w:val="24"/>
              <w:lang w:val="el-GR" w:eastAsia="el-GR" w:bidi="he-IL"/>
              <w14:ligatures w14:val="standardContextual"/>
            </w:rPr>
          </w:pPr>
          <w:hyperlink w:history="1" w:anchor="_Toc225851959">
            <w:r w:rsidRPr="00F90A4A">
              <w:rPr>
                <w:rStyle w:val="Hyperlink"/>
              </w:rPr>
              <w:t>13.11</w:t>
            </w:r>
            <w:r>
              <w:rPr>
                <w:rFonts w:asciiTheme="minorHAnsi" w:hAnsiTheme="minorHAnsi" w:cstheme="minorBidi"/>
                <w:kern w:val="2"/>
                <w:sz w:val="24"/>
                <w:szCs w:val="24"/>
                <w:lang w:val="el-GR" w:eastAsia="el-GR" w:bidi="he-IL"/>
                <w14:ligatures w14:val="standardContextual"/>
              </w:rPr>
              <w:tab/>
            </w:r>
            <w:r w:rsidRPr="00F90A4A">
              <w:rPr>
                <w:rStyle w:val="Hyperlink"/>
              </w:rPr>
              <w:t>Annex M – Group AI Infrastructure: Strategic Context and Evaluative Preference</w:t>
            </w:r>
            <w:r>
              <w:rPr>
                <w:webHidden/>
              </w:rPr>
              <w:tab/>
            </w:r>
            <w:r>
              <w:rPr>
                <w:webHidden/>
              </w:rPr>
              <w:fldChar w:fldCharType="begin"/>
            </w:r>
            <w:r>
              <w:rPr>
                <w:webHidden/>
              </w:rPr>
              <w:instrText xml:space="preserve"> PAGEREF _Toc225851959 \h </w:instrText>
            </w:r>
            <w:r>
              <w:rPr>
                <w:webHidden/>
              </w:rPr>
            </w:r>
            <w:r>
              <w:rPr>
                <w:webHidden/>
              </w:rPr>
              <w:fldChar w:fldCharType="separate"/>
            </w:r>
            <w:r>
              <w:rPr>
                <w:webHidden/>
              </w:rPr>
              <w:t>69</w:t>
            </w:r>
            <w:r>
              <w:rPr>
                <w:webHidden/>
              </w:rPr>
              <w:fldChar w:fldCharType="end"/>
            </w:r>
          </w:hyperlink>
        </w:p>
        <w:p w:rsidR="00DA7F44" w:rsidRDefault="00DA7F44" w14:paraId="24451891" w14:textId="6493B630">
          <w:pPr>
            <w:pStyle w:val="TOC3"/>
            <w:tabs>
              <w:tab w:val="left" w:pos="1440"/>
              <w:tab w:val="right" w:leader="dot" w:pos="8630"/>
            </w:tabs>
            <w:rPr>
              <w:noProof/>
              <w:kern w:val="2"/>
              <w:sz w:val="24"/>
              <w:szCs w:val="24"/>
              <w:lang w:val="el-GR" w:eastAsia="el-GR" w:bidi="he-IL"/>
              <w14:ligatures w14:val="standardContextual"/>
            </w:rPr>
          </w:pPr>
          <w:hyperlink w:history="1" w:anchor="_Toc225851960">
            <w:r w:rsidRPr="00F90A4A">
              <w:rPr>
                <w:rStyle w:val="Hyperlink"/>
                <w:rFonts w:ascii="Calibri" w:hAnsi="Calibri" w:cs="Calibri"/>
                <w:noProof/>
              </w:rPr>
              <w:t>13.11.1</w:t>
            </w:r>
            <w:r>
              <w:rPr>
                <w:noProof/>
                <w:kern w:val="2"/>
                <w:sz w:val="24"/>
                <w:szCs w:val="24"/>
                <w:lang w:val="el-GR" w:eastAsia="el-GR" w:bidi="he-IL"/>
                <w14:ligatures w14:val="standardContextual"/>
              </w:rPr>
              <w:tab/>
            </w:r>
            <w:r w:rsidRPr="00F90A4A">
              <w:rPr>
                <w:rStyle w:val="Hyperlink"/>
                <w:rFonts w:ascii="Calibri" w:hAnsi="Calibri" w:cs="Calibri"/>
                <w:noProof/>
              </w:rPr>
              <w:t>Background</w:t>
            </w:r>
            <w:r>
              <w:rPr>
                <w:noProof/>
                <w:webHidden/>
              </w:rPr>
              <w:tab/>
            </w:r>
            <w:r>
              <w:rPr>
                <w:noProof/>
                <w:webHidden/>
              </w:rPr>
              <w:fldChar w:fldCharType="begin"/>
            </w:r>
            <w:r>
              <w:rPr>
                <w:noProof/>
                <w:webHidden/>
              </w:rPr>
              <w:instrText xml:space="preserve"> PAGEREF _Toc225851960 \h </w:instrText>
            </w:r>
            <w:r>
              <w:rPr>
                <w:noProof/>
                <w:webHidden/>
              </w:rPr>
            </w:r>
            <w:r>
              <w:rPr>
                <w:noProof/>
                <w:webHidden/>
              </w:rPr>
              <w:fldChar w:fldCharType="separate"/>
            </w:r>
            <w:r>
              <w:rPr>
                <w:noProof/>
                <w:webHidden/>
              </w:rPr>
              <w:t>69</w:t>
            </w:r>
            <w:r>
              <w:rPr>
                <w:noProof/>
                <w:webHidden/>
              </w:rPr>
              <w:fldChar w:fldCharType="end"/>
            </w:r>
          </w:hyperlink>
        </w:p>
        <w:p w:rsidR="00DA7F44" w:rsidRDefault="00DA7F44" w14:paraId="09CC3D4F" w14:textId="3C2545C6">
          <w:pPr>
            <w:pStyle w:val="TOC3"/>
            <w:tabs>
              <w:tab w:val="left" w:pos="1440"/>
              <w:tab w:val="right" w:leader="dot" w:pos="8630"/>
            </w:tabs>
            <w:rPr>
              <w:noProof/>
              <w:kern w:val="2"/>
              <w:sz w:val="24"/>
              <w:szCs w:val="24"/>
              <w:lang w:val="el-GR" w:eastAsia="el-GR" w:bidi="he-IL"/>
              <w14:ligatures w14:val="standardContextual"/>
            </w:rPr>
          </w:pPr>
          <w:hyperlink w:history="1" w:anchor="_Toc225851961">
            <w:r w:rsidRPr="00F90A4A">
              <w:rPr>
                <w:rStyle w:val="Hyperlink"/>
                <w:rFonts w:ascii="Calibri" w:hAnsi="Calibri" w:cs="Calibri"/>
                <w:noProof/>
              </w:rPr>
              <w:t>13.11.2</w:t>
            </w:r>
            <w:r>
              <w:rPr>
                <w:noProof/>
                <w:kern w:val="2"/>
                <w:sz w:val="24"/>
                <w:szCs w:val="24"/>
                <w:lang w:val="el-GR" w:eastAsia="el-GR" w:bidi="he-IL"/>
                <w14:ligatures w14:val="standardContextual"/>
              </w:rPr>
              <w:tab/>
            </w:r>
            <w:r w:rsidRPr="00F90A4A">
              <w:rPr>
                <w:rStyle w:val="Hyperlink"/>
                <w:rFonts w:ascii="Calibri" w:hAnsi="Calibri" w:cs="Calibri"/>
                <w:noProof/>
              </w:rPr>
              <w:t>The Piraeus Group AI Foundry Architecture</w:t>
            </w:r>
            <w:r>
              <w:rPr>
                <w:noProof/>
                <w:webHidden/>
              </w:rPr>
              <w:tab/>
            </w:r>
            <w:r>
              <w:rPr>
                <w:noProof/>
                <w:webHidden/>
              </w:rPr>
              <w:fldChar w:fldCharType="begin"/>
            </w:r>
            <w:r>
              <w:rPr>
                <w:noProof/>
                <w:webHidden/>
              </w:rPr>
              <w:instrText xml:space="preserve"> PAGEREF _Toc225851961 \h </w:instrText>
            </w:r>
            <w:r>
              <w:rPr>
                <w:noProof/>
                <w:webHidden/>
              </w:rPr>
            </w:r>
            <w:r>
              <w:rPr>
                <w:noProof/>
                <w:webHidden/>
              </w:rPr>
              <w:fldChar w:fldCharType="separate"/>
            </w:r>
            <w:r>
              <w:rPr>
                <w:noProof/>
                <w:webHidden/>
              </w:rPr>
              <w:t>69</w:t>
            </w:r>
            <w:r>
              <w:rPr>
                <w:noProof/>
                <w:webHidden/>
              </w:rPr>
              <w:fldChar w:fldCharType="end"/>
            </w:r>
          </w:hyperlink>
        </w:p>
        <w:p w:rsidR="00DA7F44" w:rsidRDefault="00DA7F44" w14:paraId="7B58AFE0" w14:textId="0069A26F">
          <w:pPr>
            <w:pStyle w:val="TOC3"/>
            <w:tabs>
              <w:tab w:val="left" w:pos="1440"/>
              <w:tab w:val="right" w:leader="dot" w:pos="8630"/>
            </w:tabs>
            <w:rPr>
              <w:noProof/>
              <w:kern w:val="2"/>
              <w:sz w:val="24"/>
              <w:szCs w:val="24"/>
              <w:lang w:val="el-GR" w:eastAsia="el-GR" w:bidi="he-IL"/>
              <w14:ligatures w14:val="standardContextual"/>
            </w:rPr>
          </w:pPr>
          <w:hyperlink w:history="1" w:anchor="_Toc225851962">
            <w:r w:rsidRPr="00F90A4A">
              <w:rPr>
                <w:rStyle w:val="Hyperlink"/>
                <w:rFonts w:ascii="Calibri" w:hAnsi="Calibri" w:cs="Calibri"/>
                <w:noProof/>
              </w:rPr>
              <w:t>13.11.3</w:t>
            </w:r>
            <w:r>
              <w:rPr>
                <w:noProof/>
                <w:kern w:val="2"/>
                <w:sz w:val="24"/>
                <w:szCs w:val="24"/>
                <w:lang w:val="el-GR" w:eastAsia="el-GR" w:bidi="he-IL"/>
                <w14:ligatures w14:val="standardContextual"/>
              </w:rPr>
              <w:tab/>
            </w:r>
            <w:r w:rsidRPr="00F90A4A">
              <w:rPr>
                <w:rStyle w:val="Hyperlink"/>
                <w:rFonts w:ascii="Calibri" w:hAnsi="Calibri" w:cs="Calibri"/>
                <w:noProof/>
              </w:rPr>
              <w:t>Why Group Alignment Is Strategically Attractive to Ethniki</w:t>
            </w:r>
            <w:r>
              <w:rPr>
                <w:noProof/>
                <w:webHidden/>
              </w:rPr>
              <w:tab/>
            </w:r>
            <w:r>
              <w:rPr>
                <w:noProof/>
                <w:webHidden/>
              </w:rPr>
              <w:fldChar w:fldCharType="begin"/>
            </w:r>
            <w:r>
              <w:rPr>
                <w:noProof/>
                <w:webHidden/>
              </w:rPr>
              <w:instrText xml:space="preserve"> PAGEREF _Toc225851962 \h </w:instrText>
            </w:r>
            <w:r>
              <w:rPr>
                <w:noProof/>
                <w:webHidden/>
              </w:rPr>
            </w:r>
            <w:r>
              <w:rPr>
                <w:noProof/>
                <w:webHidden/>
              </w:rPr>
              <w:fldChar w:fldCharType="separate"/>
            </w:r>
            <w:r>
              <w:rPr>
                <w:noProof/>
                <w:webHidden/>
              </w:rPr>
              <w:t>70</w:t>
            </w:r>
            <w:r>
              <w:rPr>
                <w:noProof/>
                <w:webHidden/>
              </w:rPr>
              <w:fldChar w:fldCharType="end"/>
            </w:r>
          </w:hyperlink>
        </w:p>
        <w:p w:rsidR="00DA7F44" w:rsidRDefault="00DA7F44" w14:paraId="14601CB6" w14:textId="7CAB20C4">
          <w:pPr>
            <w:pStyle w:val="TOC3"/>
            <w:tabs>
              <w:tab w:val="left" w:pos="1440"/>
              <w:tab w:val="right" w:leader="dot" w:pos="8630"/>
            </w:tabs>
            <w:rPr>
              <w:noProof/>
              <w:kern w:val="2"/>
              <w:sz w:val="24"/>
              <w:szCs w:val="24"/>
              <w:lang w:val="el-GR" w:eastAsia="el-GR" w:bidi="he-IL"/>
              <w14:ligatures w14:val="standardContextual"/>
            </w:rPr>
          </w:pPr>
          <w:hyperlink w:history="1" w:anchor="_Toc225851963">
            <w:r w:rsidRPr="00F90A4A">
              <w:rPr>
                <w:rStyle w:val="Hyperlink"/>
                <w:rFonts w:ascii="Calibri" w:hAnsi="Calibri" w:cs="Calibri"/>
                <w:noProof/>
              </w:rPr>
              <w:t>13.11.4</w:t>
            </w:r>
            <w:r>
              <w:rPr>
                <w:noProof/>
                <w:kern w:val="2"/>
                <w:sz w:val="24"/>
                <w:szCs w:val="24"/>
                <w:lang w:val="el-GR" w:eastAsia="el-GR" w:bidi="he-IL"/>
                <w14:ligatures w14:val="standardContextual"/>
              </w:rPr>
              <w:tab/>
            </w:r>
            <w:r w:rsidRPr="00F90A4A">
              <w:rPr>
                <w:rStyle w:val="Hyperlink"/>
                <w:rFonts w:ascii="Calibri" w:hAnsi="Calibri" w:cs="Calibri"/>
                <w:noProof/>
              </w:rPr>
              <w:t>Status of Due Diligence and Implications for This Procurement</w:t>
            </w:r>
            <w:r>
              <w:rPr>
                <w:noProof/>
                <w:webHidden/>
              </w:rPr>
              <w:tab/>
            </w:r>
            <w:r>
              <w:rPr>
                <w:noProof/>
                <w:webHidden/>
              </w:rPr>
              <w:fldChar w:fldCharType="begin"/>
            </w:r>
            <w:r>
              <w:rPr>
                <w:noProof/>
                <w:webHidden/>
              </w:rPr>
              <w:instrText xml:space="preserve"> PAGEREF _Toc225851963 \h </w:instrText>
            </w:r>
            <w:r>
              <w:rPr>
                <w:noProof/>
                <w:webHidden/>
              </w:rPr>
            </w:r>
            <w:r>
              <w:rPr>
                <w:noProof/>
                <w:webHidden/>
              </w:rPr>
              <w:fldChar w:fldCharType="separate"/>
            </w:r>
            <w:r>
              <w:rPr>
                <w:noProof/>
                <w:webHidden/>
              </w:rPr>
              <w:t>71</w:t>
            </w:r>
            <w:r>
              <w:rPr>
                <w:noProof/>
                <w:webHidden/>
              </w:rPr>
              <w:fldChar w:fldCharType="end"/>
            </w:r>
          </w:hyperlink>
        </w:p>
        <w:p w:rsidR="00DA7F44" w:rsidRDefault="00DA7F44" w14:paraId="463A412B" w14:textId="58F9742B">
          <w:pPr>
            <w:pStyle w:val="TOC3"/>
            <w:tabs>
              <w:tab w:val="left" w:pos="1440"/>
              <w:tab w:val="right" w:leader="dot" w:pos="8630"/>
            </w:tabs>
            <w:rPr>
              <w:noProof/>
              <w:kern w:val="2"/>
              <w:sz w:val="24"/>
              <w:szCs w:val="24"/>
              <w:lang w:val="el-GR" w:eastAsia="el-GR" w:bidi="he-IL"/>
              <w14:ligatures w14:val="standardContextual"/>
            </w:rPr>
          </w:pPr>
          <w:hyperlink w:history="1" w:anchor="_Toc225851964">
            <w:r w:rsidRPr="00F90A4A">
              <w:rPr>
                <w:rStyle w:val="Hyperlink"/>
                <w:rFonts w:ascii="Calibri" w:hAnsi="Calibri" w:cs="Calibri"/>
                <w:noProof/>
              </w:rPr>
              <w:t>13.11.5</w:t>
            </w:r>
            <w:r>
              <w:rPr>
                <w:noProof/>
                <w:kern w:val="2"/>
                <w:sz w:val="24"/>
                <w:szCs w:val="24"/>
                <w:lang w:val="el-GR" w:eastAsia="el-GR" w:bidi="he-IL"/>
                <w14:ligatures w14:val="standardContextual"/>
              </w:rPr>
              <w:tab/>
            </w:r>
            <w:r w:rsidRPr="00F90A4A">
              <w:rPr>
                <w:rStyle w:val="Hyperlink"/>
                <w:rFonts w:ascii="Calibri" w:hAnsi="Calibri" w:cs="Calibri"/>
                <w:noProof/>
              </w:rPr>
              <w:t>Guidance for LOT A Vendors</w:t>
            </w:r>
            <w:r>
              <w:rPr>
                <w:noProof/>
                <w:webHidden/>
              </w:rPr>
              <w:tab/>
            </w:r>
            <w:r>
              <w:rPr>
                <w:noProof/>
                <w:webHidden/>
              </w:rPr>
              <w:fldChar w:fldCharType="begin"/>
            </w:r>
            <w:r>
              <w:rPr>
                <w:noProof/>
                <w:webHidden/>
              </w:rPr>
              <w:instrText xml:space="preserve"> PAGEREF _Toc225851964 \h </w:instrText>
            </w:r>
            <w:r>
              <w:rPr>
                <w:noProof/>
                <w:webHidden/>
              </w:rPr>
            </w:r>
            <w:r>
              <w:rPr>
                <w:noProof/>
                <w:webHidden/>
              </w:rPr>
              <w:fldChar w:fldCharType="separate"/>
            </w:r>
            <w:r>
              <w:rPr>
                <w:noProof/>
                <w:webHidden/>
              </w:rPr>
              <w:t>71</w:t>
            </w:r>
            <w:r>
              <w:rPr>
                <w:noProof/>
                <w:webHidden/>
              </w:rPr>
              <w:fldChar w:fldCharType="end"/>
            </w:r>
          </w:hyperlink>
        </w:p>
        <w:p w:rsidR="00DA7F44" w:rsidRDefault="00DA7F44" w14:paraId="43E2DA4C" w14:textId="6521013B">
          <w:pPr>
            <w:pStyle w:val="TOC2"/>
            <w:rPr>
              <w:rFonts w:asciiTheme="minorHAnsi" w:hAnsiTheme="minorHAnsi" w:cstheme="minorBidi"/>
              <w:kern w:val="2"/>
              <w:sz w:val="24"/>
              <w:szCs w:val="24"/>
              <w:lang w:val="el-GR" w:eastAsia="el-GR" w:bidi="he-IL"/>
              <w14:ligatures w14:val="standardContextual"/>
            </w:rPr>
          </w:pPr>
          <w:hyperlink w:history="1" w:anchor="_Toc225851965">
            <w:r w:rsidRPr="00F90A4A">
              <w:rPr>
                <w:rStyle w:val="Hyperlink"/>
              </w:rPr>
              <w:t>13.12</w:t>
            </w:r>
            <w:r>
              <w:rPr>
                <w:rFonts w:asciiTheme="minorHAnsi" w:hAnsiTheme="minorHAnsi" w:cstheme="minorBidi"/>
                <w:kern w:val="2"/>
                <w:sz w:val="24"/>
                <w:szCs w:val="24"/>
                <w:lang w:val="el-GR" w:eastAsia="el-GR" w:bidi="he-IL"/>
                <w14:ligatures w14:val="standardContextual"/>
              </w:rPr>
              <w:tab/>
            </w:r>
            <w:r w:rsidRPr="00F90A4A">
              <w:rPr>
                <w:rStyle w:val="Hyperlink"/>
              </w:rPr>
              <w:t>Annex N – Q&amp;A Submission Template</w:t>
            </w:r>
            <w:r>
              <w:rPr>
                <w:webHidden/>
              </w:rPr>
              <w:tab/>
            </w:r>
            <w:r>
              <w:rPr>
                <w:webHidden/>
              </w:rPr>
              <w:fldChar w:fldCharType="begin"/>
            </w:r>
            <w:r>
              <w:rPr>
                <w:webHidden/>
              </w:rPr>
              <w:instrText xml:space="preserve"> PAGEREF _Toc225851965 \h </w:instrText>
            </w:r>
            <w:r>
              <w:rPr>
                <w:webHidden/>
              </w:rPr>
            </w:r>
            <w:r>
              <w:rPr>
                <w:webHidden/>
              </w:rPr>
              <w:fldChar w:fldCharType="separate"/>
            </w:r>
            <w:r>
              <w:rPr>
                <w:webHidden/>
              </w:rPr>
              <w:t>71</w:t>
            </w:r>
            <w:r>
              <w:rPr>
                <w:webHidden/>
              </w:rPr>
              <w:fldChar w:fldCharType="end"/>
            </w:r>
          </w:hyperlink>
        </w:p>
        <w:p w:rsidRPr="00DE41B0" w:rsidR="007D6B21" w:rsidP="005D0A66" w:rsidRDefault="001879E7" w14:paraId="5FE47D40" w14:textId="70DD80FB">
          <w:pPr>
            <w:rPr>
              <w:rFonts w:ascii="Calibri" w:hAnsi="Calibri" w:cs="Calibri"/>
            </w:rPr>
          </w:pPr>
          <w:r w:rsidRPr="00DE41B0">
            <w:rPr>
              <w:rFonts w:ascii="Calibri" w:hAnsi="Calibri" w:cs="Calibri"/>
              <w:b/>
              <w:bCs/>
              <w:noProof/>
            </w:rPr>
            <w:fldChar w:fldCharType="end"/>
          </w:r>
        </w:p>
      </w:sdtContent>
    </w:sdt>
    <w:p w:rsidRPr="00DE41B0" w:rsidR="009A2FF7" w:rsidP="005D0A66" w:rsidRDefault="00D05390" w14:paraId="539BF194" w14:textId="40330390">
      <w:pPr>
        <w:pStyle w:val="Heading1"/>
        <w:rPr>
          <w:rFonts w:ascii="Calibri" w:hAnsi="Calibri" w:cs="Calibri"/>
        </w:rPr>
      </w:pPr>
      <w:bookmarkStart w:name="_Toc225851844" w:id="1"/>
      <w:r w:rsidRPr="00DE41B0">
        <w:rPr>
          <w:rFonts w:ascii="Calibri" w:hAnsi="Calibri" w:cs="Calibri"/>
        </w:rPr>
        <w:t>Purpose of this RFP</w:t>
      </w:r>
      <w:bookmarkEnd w:id="1"/>
    </w:p>
    <w:p w:rsidRPr="00DE41B0" w:rsidR="009A2FF7" w:rsidP="005D0A66" w:rsidRDefault="00D05390" w14:paraId="208FA132" w14:textId="40528726">
      <w:pPr>
        <w:rPr>
          <w:rFonts w:ascii="Calibri" w:hAnsi="Calibri" w:cs="Calibri"/>
        </w:rPr>
      </w:pPr>
      <w:r w:rsidRPr="00DE41B0">
        <w:rPr>
          <w:rFonts w:ascii="Calibri" w:hAnsi="Calibri" w:cs="Calibri"/>
        </w:rPr>
        <w:t>The purpose of this Request for Proposal (RFP) is to invite qualified vendors to submit proposals to participate in the delivery of Ethniki Insurance’s enterprise</w:t>
      </w:r>
      <w:r w:rsidRPr="00DE41B0">
        <w:rPr>
          <w:rFonts w:ascii="Cambria Math" w:hAnsi="Cambria Math" w:cs="Cambria Math"/>
        </w:rPr>
        <w:t>‑</w:t>
      </w:r>
      <w:r w:rsidRPr="00DE41B0">
        <w:rPr>
          <w:rFonts w:ascii="Calibri" w:hAnsi="Calibri" w:cs="Calibri"/>
        </w:rPr>
        <w:t>wide Artificial Intelligence (AI) and Intelligent Document Processing (IDP) transformation program.</w:t>
      </w:r>
    </w:p>
    <w:p w:rsidRPr="00DE41B0" w:rsidR="009A2FF7" w:rsidP="005D0A66" w:rsidRDefault="00D05390" w14:paraId="4127BA41" w14:textId="77777777">
      <w:pPr>
        <w:rPr>
          <w:rFonts w:ascii="Calibri" w:hAnsi="Calibri" w:cs="Calibri"/>
        </w:rPr>
      </w:pPr>
      <w:r w:rsidRPr="00DE41B0">
        <w:rPr>
          <w:rFonts w:ascii="Calibri" w:hAnsi="Calibri" w:cs="Calibri"/>
        </w:rPr>
        <w:t>This RFP establishes a two</w:t>
      </w:r>
      <w:r w:rsidRPr="00DE41B0">
        <w:rPr>
          <w:rFonts w:ascii="Cambria Math" w:hAnsi="Cambria Math" w:cs="Cambria Math"/>
        </w:rPr>
        <w:t>‑</w:t>
      </w:r>
      <w:r w:rsidRPr="00DE41B0">
        <w:rPr>
          <w:rFonts w:ascii="Calibri" w:hAnsi="Calibri" w:cs="Calibri"/>
        </w:rPr>
        <w:t>layer sourcing framework:</w:t>
      </w:r>
    </w:p>
    <w:p w:rsidRPr="00DE41B0" w:rsidR="009A2FF7" w:rsidP="005D0A66" w:rsidRDefault="00D05390" w14:paraId="2C212735" w14:textId="3E279908">
      <w:pPr>
        <w:pStyle w:val="ListParagraph"/>
        <w:jc w:val="both"/>
        <w:rPr>
          <w:rFonts w:ascii="Calibri" w:hAnsi="Calibri" w:cs="Calibri"/>
        </w:rPr>
      </w:pPr>
      <w:r w:rsidRPr="00DE41B0">
        <w:rPr>
          <w:rFonts w:ascii="Calibri" w:hAnsi="Calibri" w:cs="Calibri"/>
        </w:rPr>
        <w:t>LOT A – Provision, implementation and operation of the Enterprise AI/Retrieval</w:t>
      </w:r>
      <w:r w:rsidRPr="00DE41B0">
        <w:rPr>
          <w:rFonts w:ascii="Cambria Math" w:hAnsi="Cambria Math" w:cs="Cambria Math"/>
        </w:rPr>
        <w:t>‑</w:t>
      </w:r>
      <w:r w:rsidRPr="00DE41B0">
        <w:rPr>
          <w:rFonts w:ascii="Calibri" w:hAnsi="Calibri" w:cs="Calibri"/>
        </w:rPr>
        <w:t>Augmented Generation (RAG) Control Plane.</w:t>
      </w:r>
    </w:p>
    <w:p w:rsidRPr="00DE41B0" w:rsidR="009A2FF7" w:rsidP="005D0A66" w:rsidRDefault="00D05390" w14:paraId="0EE9DCB2" w14:textId="687CF126">
      <w:pPr>
        <w:pStyle w:val="ListParagraph"/>
        <w:jc w:val="both"/>
        <w:rPr>
          <w:rFonts w:ascii="Calibri" w:hAnsi="Calibri" w:cs="Calibri"/>
        </w:rPr>
      </w:pPr>
      <w:r w:rsidRPr="00DE41B0">
        <w:rPr>
          <w:rFonts w:ascii="Calibri" w:hAnsi="Calibri" w:cs="Calibri"/>
        </w:rPr>
        <w:t>LOTs B1–B7 – Delivery of AI and IDP use</w:t>
      </w:r>
      <w:r w:rsidRPr="00DE41B0">
        <w:rPr>
          <w:rFonts w:ascii="Cambria Math" w:hAnsi="Cambria Math" w:cs="Cambria Math"/>
        </w:rPr>
        <w:t>‑</w:t>
      </w:r>
      <w:r w:rsidRPr="00DE41B0">
        <w:rPr>
          <w:rFonts w:ascii="Calibri" w:hAnsi="Calibri" w:cs="Calibri"/>
        </w:rPr>
        <w:t>case work packages by Line of Business (</w:t>
      </w:r>
      <w:proofErr w:type="spellStart"/>
      <w:r w:rsidRPr="00DE41B0">
        <w:rPr>
          <w:rFonts w:ascii="Calibri" w:hAnsi="Calibri" w:cs="Calibri"/>
        </w:rPr>
        <w:t>LoB</w:t>
      </w:r>
      <w:proofErr w:type="spellEnd"/>
      <w:r w:rsidRPr="00DE41B0">
        <w:rPr>
          <w:rFonts w:ascii="Calibri" w:hAnsi="Calibri" w:cs="Calibri"/>
        </w:rPr>
        <w:t>), fully leveraging the Control Plane.</w:t>
      </w:r>
    </w:p>
    <w:p w:rsidRPr="00DE41B0" w:rsidR="009A2FF7" w:rsidP="005D0A66" w:rsidRDefault="000950FD" w14:paraId="3CC4543C" w14:textId="28C1A945">
      <w:pPr>
        <w:rPr>
          <w:rFonts w:ascii="Calibri" w:hAnsi="Calibri" w:cs="Calibri"/>
        </w:rPr>
      </w:pPr>
      <w:r w:rsidRPr="00DE41B0">
        <w:rPr>
          <w:rFonts w:ascii="Calibri" w:hAnsi="Calibri" w:cs="Calibri"/>
        </w:rPr>
        <w:t>Ethniki Insurance seeks a secure, governed, scalable and multi</w:t>
      </w:r>
      <w:r w:rsidRPr="00DE41B0">
        <w:rPr>
          <w:rFonts w:ascii="Cambria Math" w:hAnsi="Cambria Math" w:cs="Cambria Math"/>
        </w:rPr>
        <w:t>‑</w:t>
      </w:r>
      <w:r w:rsidRPr="00DE41B0">
        <w:rPr>
          <w:rFonts w:ascii="Calibri" w:hAnsi="Calibri" w:cs="Calibri"/>
        </w:rPr>
        <w:t>vendor delivery ecosystem aligned with GDPR, EU AI Act, and DORA obligations.</w:t>
      </w:r>
    </w:p>
    <w:p w:rsidRPr="00DE41B0" w:rsidR="009A2FF7" w:rsidP="005D0A66" w:rsidRDefault="00D05390" w14:paraId="52E044C8" w14:textId="001C92CB">
      <w:pPr>
        <w:pStyle w:val="Heading1"/>
        <w:rPr>
          <w:rFonts w:ascii="Calibri" w:hAnsi="Calibri" w:cs="Calibri"/>
        </w:rPr>
      </w:pPr>
      <w:bookmarkStart w:name="_Toc225851845" w:id="2"/>
      <w:r w:rsidRPr="00DE41B0">
        <w:rPr>
          <w:rFonts w:ascii="Calibri" w:hAnsi="Calibri" w:cs="Calibri"/>
        </w:rPr>
        <w:t>Background and Business Objectives</w:t>
      </w:r>
      <w:bookmarkEnd w:id="2"/>
    </w:p>
    <w:p w:rsidRPr="00DE41B0" w:rsidR="000950FD" w:rsidP="005D0A66" w:rsidRDefault="00D345E1" w14:paraId="6DB2163D" w14:textId="51F8C77C">
      <w:pPr>
        <w:rPr>
          <w:rFonts w:ascii="Calibri" w:hAnsi="Calibri" w:cs="Calibri"/>
        </w:rPr>
      </w:pPr>
      <w:r w:rsidRPr="00DE41B0">
        <w:rPr>
          <w:rFonts w:ascii="Calibri" w:hAnsi="Calibri" w:cs="Calibri"/>
          <w:color w:val="000000"/>
        </w:rPr>
        <w:t>Aligned with our strategic goal of fostering innovation and pursuing ongoing enhancement in customer service and operational effectiveness, Ethniki Insurance is committed to substantially elevating customer experience through all interaction channels. The integration of Artificial Intelligence technologies will expand the scope and sophistication of our business operations, which we anticipate will drive improvements in customer experience through reduced turnaround times for both primary and secondary operational processes. This progress will influence performance across customer service (calls and tickets), underwriting, and claims management in all lines of business.</w:t>
      </w:r>
    </w:p>
    <w:p w:rsidRPr="00DE41B0" w:rsidR="000950FD" w:rsidP="005D0A66" w:rsidRDefault="00BF466C" w14:paraId="4B6DBE0A" w14:textId="677EC9CE">
      <w:pPr>
        <w:rPr>
          <w:rFonts w:ascii="Calibri" w:hAnsi="Calibri" w:cs="Calibri"/>
        </w:rPr>
      </w:pPr>
      <w:r w:rsidRPr="00DE41B0">
        <w:rPr>
          <w:rFonts w:ascii="Calibri" w:hAnsi="Calibri" w:cs="Calibri"/>
          <w:color w:val="000000"/>
        </w:rPr>
        <w:t>Ethniki Insurance is currently positioned at a pivotal moment. Within the Operations division, two AI and automation-driven solutions have been successfully deployed to production, resulting in marked improvements in turnaround times for these areas. Collectively, these initiatives have produced notable gains in efficiency, cost savings, and enhancements in the quality of front-line services. These achievements underscore the value proposition of AI and automation within our organization: when leveraged for repeatable, data-intensive processes, such technologies consistently generate sustainable operational advantages. Ethniki intends to significantly broaden the use of similar solutions across various scenarios to drive further advancement in our value models. This RFP covers the analysis, design, implementation, deployment, and governance of these initiatives.</w:t>
      </w:r>
    </w:p>
    <w:p w:rsidRPr="00DE41B0" w:rsidR="00F946C9" w:rsidP="005D0A66" w:rsidRDefault="00F946C9" w14:paraId="37F7FEB5" w14:textId="77777777">
      <w:pPr>
        <w:rPr>
          <w:rFonts w:ascii="Calibri" w:hAnsi="Calibri" w:cs="Calibri"/>
          <w:color w:val="000000"/>
        </w:rPr>
      </w:pPr>
      <w:r w:rsidRPr="00DE41B0">
        <w:rPr>
          <w:rFonts w:ascii="Calibri" w:hAnsi="Calibri" w:cs="Calibri"/>
          <w:color w:val="000000"/>
        </w:rPr>
        <w:t>Our organization is committed to implementing AI-driven automation and decision-support solutions across all principal business functions, including Underwriting, Claims, Customer Experience, Group Life &amp; Health, and Motor.</w:t>
      </w:r>
    </w:p>
    <w:p w:rsidRPr="00DE41B0" w:rsidR="009A2FF7" w:rsidP="005D0A66" w:rsidRDefault="00F946C9" w14:paraId="375CAE34" w14:textId="70CD480B">
      <w:pPr>
        <w:rPr>
          <w:rFonts w:ascii="Calibri" w:hAnsi="Calibri" w:cs="Calibri"/>
        </w:rPr>
      </w:pPr>
      <w:r w:rsidRPr="00DE41B0">
        <w:rPr>
          <w:rFonts w:ascii="Calibri" w:hAnsi="Calibri" w:cs="Calibri"/>
        </w:rPr>
        <w:t>Program objectives:</w:t>
      </w:r>
    </w:p>
    <w:p w:rsidRPr="00DE41B0" w:rsidR="009A2FF7" w:rsidP="005D0A66" w:rsidRDefault="00D05390" w14:paraId="7993CFF0" w14:textId="454B4F6F">
      <w:pPr>
        <w:pStyle w:val="ListParagraph"/>
        <w:jc w:val="both"/>
        <w:rPr>
          <w:rFonts w:ascii="Calibri" w:hAnsi="Calibri" w:cs="Calibri"/>
        </w:rPr>
      </w:pPr>
      <w:r w:rsidRPr="00DE41B0">
        <w:rPr>
          <w:rFonts w:ascii="Calibri" w:hAnsi="Calibri" w:cs="Calibri"/>
        </w:rPr>
        <w:t>Improve decision quality and processing speed.</w:t>
      </w:r>
    </w:p>
    <w:p w:rsidRPr="00DE41B0" w:rsidR="009A2FF7" w:rsidP="005D0A66" w:rsidRDefault="00D05390" w14:paraId="369D27B1" w14:textId="7AAA3CCC">
      <w:pPr>
        <w:pStyle w:val="ListParagraph"/>
        <w:jc w:val="both"/>
        <w:rPr>
          <w:rFonts w:ascii="Calibri" w:hAnsi="Calibri" w:cs="Calibri"/>
        </w:rPr>
      </w:pPr>
      <w:r w:rsidRPr="00DE41B0">
        <w:rPr>
          <w:rFonts w:ascii="Calibri" w:hAnsi="Calibri" w:cs="Calibri"/>
        </w:rPr>
        <w:t>Reduce manual workload and operational inefficiencies.</w:t>
      </w:r>
    </w:p>
    <w:p w:rsidRPr="00DE41B0" w:rsidR="009A2FF7" w:rsidP="005D0A66" w:rsidRDefault="00D05390" w14:paraId="460894BB" w14:textId="2AC85F34">
      <w:pPr>
        <w:pStyle w:val="ListParagraph"/>
        <w:jc w:val="both"/>
        <w:rPr>
          <w:rFonts w:ascii="Calibri" w:hAnsi="Calibri" w:cs="Calibri"/>
        </w:rPr>
      </w:pPr>
      <w:r w:rsidRPr="00DE41B0">
        <w:rPr>
          <w:rFonts w:ascii="Calibri" w:hAnsi="Calibri" w:cs="Calibri"/>
        </w:rPr>
        <w:t>Provide real</w:t>
      </w:r>
      <w:r w:rsidRPr="00DE41B0">
        <w:rPr>
          <w:rFonts w:ascii="Cambria Math" w:hAnsi="Cambria Math" w:cs="Cambria Math"/>
        </w:rPr>
        <w:t>‑</w:t>
      </w:r>
      <w:r w:rsidRPr="00DE41B0">
        <w:rPr>
          <w:rFonts w:ascii="Calibri" w:hAnsi="Calibri" w:cs="Calibri"/>
        </w:rPr>
        <w:t>time support for customer</w:t>
      </w:r>
      <w:r w:rsidRPr="00DE41B0">
        <w:rPr>
          <w:rFonts w:ascii="Cambria Math" w:hAnsi="Cambria Math" w:cs="Cambria Math"/>
        </w:rPr>
        <w:t>‑</w:t>
      </w:r>
      <w:r w:rsidRPr="00DE41B0">
        <w:rPr>
          <w:rFonts w:ascii="Calibri" w:hAnsi="Calibri" w:cs="Calibri"/>
        </w:rPr>
        <w:t>facing operations.</w:t>
      </w:r>
    </w:p>
    <w:p w:rsidRPr="00DE41B0" w:rsidR="009A2FF7" w:rsidP="005D0A66" w:rsidRDefault="00D05390" w14:paraId="523EA532" w14:textId="342FB809">
      <w:pPr>
        <w:pStyle w:val="ListParagraph"/>
        <w:jc w:val="both"/>
        <w:rPr>
          <w:rFonts w:ascii="Calibri" w:hAnsi="Calibri" w:cs="Calibri"/>
        </w:rPr>
      </w:pPr>
      <w:r w:rsidRPr="00DE41B0">
        <w:rPr>
          <w:rFonts w:ascii="Calibri" w:hAnsi="Calibri" w:cs="Calibri"/>
        </w:rPr>
        <w:t>Enforce enterprise</w:t>
      </w:r>
      <w:r w:rsidRPr="00DE41B0">
        <w:rPr>
          <w:rFonts w:ascii="Cambria Math" w:hAnsi="Cambria Math" w:cs="Cambria Math"/>
        </w:rPr>
        <w:t>‑</w:t>
      </w:r>
      <w:r w:rsidRPr="00DE41B0">
        <w:rPr>
          <w:rFonts w:ascii="Calibri" w:hAnsi="Calibri" w:cs="Calibri"/>
        </w:rPr>
        <w:t>grade governance, risk and compliance controls.</w:t>
      </w:r>
    </w:p>
    <w:p w:rsidRPr="00DE41B0" w:rsidR="00F946C9" w:rsidP="005D0A66" w:rsidRDefault="00D05390" w14:paraId="0A4B6C92" w14:textId="77777777">
      <w:pPr>
        <w:pStyle w:val="ListParagraph"/>
        <w:jc w:val="both"/>
        <w:rPr>
          <w:rFonts w:ascii="Calibri" w:hAnsi="Calibri" w:cs="Calibri"/>
        </w:rPr>
      </w:pPr>
      <w:r w:rsidRPr="00DE41B0">
        <w:rPr>
          <w:rFonts w:ascii="Calibri" w:hAnsi="Calibri" w:cs="Calibri"/>
        </w:rPr>
        <w:t>Build reusable enterprise AI assets and accelerate delivery cycles.</w:t>
      </w:r>
    </w:p>
    <w:p w:rsidRPr="00DE41B0" w:rsidR="009A2FF7" w:rsidP="005D0A66" w:rsidRDefault="00D05390" w14:paraId="65E02D41" w14:textId="6338234D">
      <w:pPr>
        <w:pStyle w:val="Heading1"/>
        <w:rPr>
          <w:rFonts w:ascii="Calibri" w:hAnsi="Calibri" w:cs="Calibri"/>
        </w:rPr>
      </w:pPr>
      <w:bookmarkStart w:name="_Toc225851846" w:id="3"/>
      <w:r w:rsidRPr="00DE41B0">
        <w:rPr>
          <w:rFonts w:ascii="Calibri" w:hAnsi="Calibri" w:cs="Calibri"/>
        </w:rPr>
        <w:t>Expected Benefits</w:t>
      </w:r>
      <w:bookmarkEnd w:id="3"/>
    </w:p>
    <w:p w:rsidRPr="00DE41B0" w:rsidR="00831312" w:rsidP="005D0A66" w:rsidRDefault="00831312" w14:paraId="0DD429B4" w14:textId="1B62C4FD">
      <w:pPr>
        <w:rPr>
          <w:rFonts w:ascii="Calibri" w:hAnsi="Calibri" w:cs="Calibri"/>
        </w:rPr>
      </w:pPr>
      <w:r w:rsidRPr="00DE41B0">
        <w:rPr>
          <w:rFonts w:ascii="Calibri" w:hAnsi="Calibri" w:cs="Calibri"/>
        </w:rPr>
        <w:t xml:space="preserve">Our goal with this overall initiative is to optimize our front-line performance and experience and increase our internal operating efficiency, thus positioning Ethniki Insurance as a leader in digital innovation within the local insurance market through increased customer satisfaction, engagement and retention. Specifically: </w:t>
      </w:r>
    </w:p>
    <w:p w:rsidRPr="00DE41B0" w:rsidR="00831312" w:rsidP="005D0A66" w:rsidRDefault="00831312" w14:paraId="1F508F05" w14:textId="0C429D49">
      <w:pPr>
        <w:pStyle w:val="ListParagraph"/>
        <w:numPr>
          <w:ilvl w:val="0"/>
          <w:numId w:val="8"/>
        </w:numPr>
        <w:jc w:val="both"/>
        <w:rPr>
          <w:rFonts w:ascii="Calibri" w:hAnsi="Calibri" w:cs="Calibri"/>
        </w:rPr>
      </w:pPr>
      <w:r w:rsidRPr="00DE41B0">
        <w:rPr>
          <w:rFonts w:ascii="Calibri" w:hAnsi="Calibri" w:cs="Calibri"/>
        </w:rPr>
        <w:t>Increase our operating efficiency of underwriting and claims processes by decreasing drastically the working time on several departmental streams and procedures and simultaneously ensure the correctness and accuracy of the tasks that will be replaced by AI.</w:t>
      </w:r>
    </w:p>
    <w:p w:rsidRPr="00DE41B0" w:rsidR="00831312" w:rsidP="005D0A66" w:rsidRDefault="00831312" w14:paraId="708B883B" w14:textId="4990653C">
      <w:pPr>
        <w:pStyle w:val="ListParagraph"/>
        <w:numPr>
          <w:ilvl w:val="0"/>
          <w:numId w:val="8"/>
        </w:numPr>
        <w:jc w:val="both"/>
        <w:rPr>
          <w:rFonts w:ascii="Calibri" w:hAnsi="Calibri" w:cs="Calibri"/>
        </w:rPr>
      </w:pPr>
      <w:r w:rsidRPr="00DE41B0">
        <w:rPr>
          <w:rFonts w:ascii="Calibri" w:hAnsi="Calibri" w:cs="Calibri"/>
        </w:rPr>
        <w:t>Optimize our service level by automating simple and repetitive processes, retrieve and populate (on CRM) policy information, assist call center operators and ticket handlers etc.</w:t>
      </w:r>
    </w:p>
    <w:p w:rsidRPr="00DE41B0" w:rsidR="00831312" w:rsidP="005D0A66" w:rsidRDefault="00831312" w14:paraId="11A3A647" w14:textId="33F64256">
      <w:pPr>
        <w:rPr>
          <w:rFonts w:ascii="Calibri" w:hAnsi="Calibri" w:cs="Calibri"/>
        </w:rPr>
      </w:pPr>
      <w:r w:rsidRPr="00DE41B0">
        <w:rPr>
          <w:rFonts w:ascii="Calibri" w:hAnsi="Calibri" w:cs="Calibri"/>
        </w:rPr>
        <w:t>This way, we intend to strengthen our value proposition and become better differentiated and better preferred in the market through better and more comprehensive customer service, improved customer experience and satisfaction, increase company’s attractiveness among independent distribution channels and increased customer loyalty.</w:t>
      </w:r>
    </w:p>
    <w:p w:rsidRPr="00DE41B0" w:rsidR="009A2FF7" w:rsidP="005D0A66" w:rsidRDefault="00D05390" w14:paraId="64351251" w14:textId="7600A415">
      <w:pPr>
        <w:rPr>
          <w:rFonts w:ascii="Calibri" w:hAnsi="Calibri" w:cs="Calibri"/>
        </w:rPr>
      </w:pPr>
      <w:r w:rsidRPr="00DE41B0">
        <w:rPr>
          <w:rFonts w:ascii="Calibri" w:hAnsi="Calibri" w:cs="Calibri"/>
        </w:rPr>
        <w:t>Expected benefits include:</w:t>
      </w:r>
    </w:p>
    <w:p w:rsidRPr="00DE41B0" w:rsidR="009A2FF7" w:rsidP="005D0A66" w:rsidRDefault="00390492" w14:paraId="630CA95B" w14:textId="27163463">
      <w:pPr>
        <w:pStyle w:val="ListParagraph"/>
        <w:numPr>
          <w:ilvl w:val="0"/>
          <w:numId w:val="8"/>
        </w:numPr>
        <w:jc w:val="both"/>
        <w:rPr>
          <w:rFonts w:ascii="Calibri" w:hAnsi="Calibri" w:cs="Calibri"/>
        </w:rPr>
      </w:pPr>
      <w:r w:rsidRPr="00DE41B0">
        <w:rPr>
          <w:rFonts w:ascii="Calibri" w:hAnsi="Calibri" w:cs="Calibri"/>
        </w:rPr>
        <w:t>significant% reduction in manual processing workload.</w:t>
      </w:r>
    </w:p>
    <w:p w:rsidRPr="00DE41B0" w:rsidR="009A2FF7" w:rsidP="005D0A66" w:rsidRDefault="00D05390" w14:paraId="77C9F287" w14:textId="2EC74401">
      <w:pPr>
        <w:pStyle w:val="ListParagraph"/>
        <w:numPr>
          <w:ilvl w:val="0"/>
          <w:numId w:val="8"/>
        </w:numPr>
        <w:jc w:val="both"/>
        <w:rPr>
          <w:rFonts w:ascii="Calibri" w:hAnsi="Calibri" w:cs="Calibri"/>
        </w:rPr>
      </w:pPr>
      <w:r w:rsidRPr="00DE41B0">
        <w:rPr>
          <w:rFonts w:ascii="Calibri" w:hAnsi="Calibri" w:cs="Calibri"/>
        </w:rPr>
        <w:t>Enhanced underwriting quality through structured extraction and automated pricing support.</w:t>
      </w:r>
    </w:p>
    <w:p w:rsidRPr="00DE41B0" w:rsidR="009A2FF7" w:rsidP="005D0A66" w:rsidRDefault="00D05390" w14:paraId="196A2985" w14:textId="1E5D2BE0">
      <w:pPr>
        <w:pStyle w:val="ListParagraph"/>
        <w:numPr>
          <w:ilvl w:val="0"/>
          <w:numId w:val="8"/>
        </w:numPr>
        <w:jc w:val="both"/>
        <w:rPr>
          <w:rFonts w:ascii="Calibri" w:hAnsi="Calibri" w:cs="Calibri"/>
        </w:rPr>
      </w:pPr>
      <w:r w:rsidRPr="00DE41B0">
        <w:rPr>
          <w:rFonts w:ascii="Calibri" w:hAnsi="Calibri" w:cs="Calibri"/>
        </w:rPr>
        <w:t>Faster, more consistent claims processing.</w:t>
      </w:r>
    </w:p>
    <w:p w:rsidRPr="00DE41B0" w:rsidR="009A2FF7" w:rsidP="005D0A66" w:rsidRDefault="00D05390" w14:paraId="18C78C31" w14:textId="45CDBA5F">
      <w:pPr>
        <w:pStyle w:val="ListParagraph"/>
        <w:numPr>
          <w:ilvl w:val="0"/>
          <w:numId w:val="8"/>
        </w:numPr>
        <w:jc w:val="both"/>
        <w:rPr>
          <w:rFonts w:ascii="Calibri" w:hAnsi="Calibri" w:cs="Calibri"/>
        </w:rPr>
      </w:pPr>
      <w:r w:rsidRPr="00DE41B0">
        <w:rPr>
          <w:rFonts w:ascii="Calibri" w:hAnsi="Calibri" w:cs="Calibri"/>
        </w:rPr>
        <w:t>Improved customer experience via real</w:t>
      </w:r>
      <w:r w:rsidRPr="00DE41B0">
        <w:rPr>
          <w:rFonts w:ascii="Cambria Math" w:hAnsi="Cambria Math" w:cs="Cambria Math"/>
        </w:rPr>
        <w:t>‑</w:t>
      </w:r>
      <w:r w:rsidRPr="00DE41B0">
        <w:rPr>
          <w:rFonts w:ascii="Calibri" w:hAnsi="Calibri" w:cs="Calibri"/>
        </w:rPr>
        <w:t>time AI assistance.</w:t>
      </w:r>
    </w:p>
    <w:p w:rsidRPr="00DE41B0" w:rsidR="009A2FF7" w:rsidP="005D0A66" w:rsidRDefault="00D05390" w14:paraId="3A59E21B" w14:textId="675709F8">
      <w:pPr>
        <w:pStyle w:val="ListParagraph"/>
        <w:numPr>
          <w:ilvl w:val="0"/>
          <w:numId w:val="8"/>
        </w:numPr>
        <w:jc w:val="both"/>
        <w:rPr>
          <w:rFonts w:ascii="Calibri" w:hAnsi="Calibri" w:cs="Calibri"/>
        </w:rPr>
      </w:pPr>
      <w:r w:rsidRPr="00DE41B0">
        <w:rPr>
          <w:rFonts w:ascii="Calibri" w:hAnsi="Calibri" w:cs="Calibri"/>
        </w:rPr>
        <w:t>Lower TCO via shared platform services.</w:t>
      </w:r>
    </w:p>
    <w:p w:rsidRPr="00DE41B0" w:rsidR="009A2FF7" w:rsidP="005D0A66" w:rsidRDefault="00D05390" w14:paraId="25440964" w14:textId="2799D600">
      <w:pPr>
        <w:pStyle w:val="ListParagraph"/>
        <w:numPr>
          <w:ilvl w:val="0"/>
          <w:numId w:val="8"/>
        </w:numPr>
        <w:jc w:val="both"/>
        <w:rPr>
          <w:rFonts w:ascii="Calibri" w:hAnsi="Calibri" w:cs="Calibri"/>
        </w:rPr>
      </w:pPr>
      <w:r w:rsidRPr="00DE41B0">
        <w:rPr>
          <w:rFonts w:ascii="Calibri" w:hAnsi="Calibri" w:cs="Calibri"/>
        </w:rPr>
        <w:t>Improved compliance posture through embedded safeguards and governance.</w:t>
      </w:r>
    </w:p>
    <w:p w:rsidRPr="00DE41B0" w:rsidR="006438C4" w:rsidP="005D0A66" w:rsidRDefault="006438C4" w14:paraId="578CA2D7" w14:textId="4A24C092">
      <w:pPr>
        <w:pStyle w:val="Heading1"/>
        <w:rPr>
          <w:rFonts w:ascii="Calibri" w:hAnsi="Calibri" w:cs="Calibri"/>
        </w:rPr>
      </w:pPr>
      <w:bookmarkStart w:name="_Toc225851847" w:id="4"/>
      <w:r w:rsidRPr="00DE41B0">
        <w:rPr>
          <w:rFonts w:ascii="Calibri" w:hAnsi="Calibri" w:cs="Calibri"/>
        </w:rPr>
        <w:t>Technology and Service Provision</w:t>
      </w:r>
      <w:bookmarkEnd w:id="4"/>
    </w:p>
    <w:p w:rsidRPr="00DE41B0" w:rsidR="00936039" w:rsidP="005D0A66" w:rsidRDefault="00936039" w14:paraId="0D54AEA3" w14:textId="2423A899">
      <w:pPr>
        <w:rPr>
          <w:rFonts w:ascii="Calibri" w:hAnsi="Calibri" w:cs="Calibri"/>
        </w:rPr>
      </w:pPr>
      <w:r w:rsidRPr="00DE41B0">
        <w:rPr>
          <w:rFonts w:ascii="Calibri" w:hAnsi="Calibri" w:cs="Calibri"/>
        </w:rPr>
        <w:t>The purpose of the procurement that forms the objective of this RFP is project governance services, analysis, solutions/models design, testing, training and implementation services to roll-out AI/IDP and Automation solutions across several functions of operation that meet or exceed the requirements of this RFP (LOTs B1-B7) while maintaining the necessary degree of AI/IDP and Automations Governance through and enterprise wide control plane (LOT A).</w:t>
      </w:r>
    </w:p>
    <w:p w:rsidRPr="00DE41B0" w:rsidR="00936039" w:rsidP="005D0A66" w:rsidRDefault="00936039" w14:paraId="04BC6E39" w14:textId="77777777">
      <w:pPr>
        <w:rPr>
          <w:rFonts w:ascii="Calibri" w:hAnsi="Calibri" w:cs="Calibri"/>
        </w:rPr>
      </w:pPr>
      <w:r w:rsidRPr="00DE41B0">
        <w:rPr>
          <w:rFonts w:ascii="Calibri" w:hAnsi="Calibri" w:cs="Calibri"/>
        </w:rPr>
        <w:t>Candidate vendors need to ensure their proposal(s) follows the turn-key model, and to ensure that it includes all required aspects of the technology, business capabilities and services required to build and later operate the proposed solution(s), extend and anticipate synergies for cross-departmental established solutions, including software licenses.</w:t>
      </w:r>
    </w:p>
    <w:p w:rsidRPr="00DE41B0" w:rsidR="00936039" w:rsidP="005D0A66" w:rsidRDefault="00936039" w14:paraId="4BDD2D5D" w14:textId="6D50DEEC">
      <w:pPr>
        <w:rPr>
          <w:rFonts w:ascii="Calibri" w:hAnsi="Calibri" w:cs="Calibri"/>
        </w:rPr>
      </w:pPr>
      <w:r w:rsidRPr="00DE41B0">
        <w:rPr>
          <w:rFonts w:ascii="Calibri" w:hAnsi="Calibri" w:cs="Calibri"/>
        </w:rPr>
        <w:t>Individual use cases are divided into LOTs with the intention being - among other things - to accelerate overall roll-out through parallelism of the initiatives involved. Prospective vendors will be required to submit separate technical and financial proposals for each LOT they wish to be considered for and need to ensure that their offers are not contingent on the result of any other LOT. Should a single Vendor be awarded more than one engagement, the expectation will then be that the different LOTs will be executed concurrently.</w:t>
      </w:r>
    </w:p>
    <w:p w:rsidRPr="00DE41B0" w:rsidR="00BC156B" w:rsidP="005D0A66" w:rsidRDefault="00BC156B" w14:paraId="5F427740" w14:textId="77777777">
      <w:pPr>
        <w:pStyle w:val="Heading2"/>
        <w:rPr>
          <w:rFonts w:ascii="Calibri" w:hAnsi="Calibri" w:cs="Calibri"/>
        </w:rPr>
      </w:pPr>
      <w:bookmarkStart w:name="_Toc225851848" w:id="5"/>
      <w:r w:rsidRPr="00DE41B0">
        <w:rPr>
          <w:rFonts w:ascii="Calibri" w:hAnsi="Calibri" w:cs="Calibri"/>
        </w:rPr>
        <w:t>Vendor Submission Guidelines for LOTs</w:t>
      </w:r>
      <w:bookmarkEnd w:id="5"/>
    </w:p>
    <w:p w:rsidRPr="00DE41B0" w:rsidR="004F181F" w:rsidP="005D0A66" w:rsidRDefault="004F181F" w14:paraId="41A00E77" w14:textId="4F8B0C7A">
      <w:pPr>
        <w:rPr>
          <w:rFonts w:ascii="Calibri" w:hAnsi="Calibri" w:cs="Calibri"/>
        </w:rPr>
      </w:pPr>
      <w:r w:rsidRPr="00DE41B0">
        <w:rPr>
          <w:rFonts w:ascii="Calibri" w:hAnsi="Calibri" w:cs="Calibri"/>
        </w:rPr>
        <w:t xml:space="preserve">Vendors may submit proposals for any LOT or combination of LOTs (LOT A, LOTs B1 through B7). </w:t>
      </w:r>
      <w:r w:rsidRPr="00DE41B0">
        <w:rPr>
          <w:rFonts w:ascii="Calibri" w:hAnsi="Calibri" w:cs="Calibri"/>
          <w:b/>
          <w:bCs/>
        </w:rPr>
        <w:t>However, each LOT will be evaluated independently, therefore, pricing or solution assumptions for one LOT should not be contingent on the outcome of any other LOT.</w:t>
      </w:r>
    </w:p>
    <w:p w:rsidRPr="00DE41B0" w:rsidR="003476C9" w:rsidP="005D0A66" w:rsidRDefault="003476C9" w14:paraId="7E7767DB" w14:textId="65C31EBC">
      <w:pPr>
        <w:rPr>
          <w:rFonts w:ascii="Calibri" w:hAnsi="Calibri" w:cs="Calibri"/>
        </w:rPr>
      </w:pPr>
      <w:r w:rsidRPr="00DE41B0">
        <w:rPr>
          <w:rFonts w:ascii="Calibri" w:hAnsi="Calibri" w:cs="Calibri"/>
        </w:rPr>
        <w:t>The following examples constitute valid submissions:</w:t>
      </w:r>
    </w:p>
    <w:p w:rsidRPr="00DE41B0" w:rsidR="003476C9" w:rsidP="005D0A66" w:rsidRDefault="003476C9" w14:paraId="65CE2588" w14:textId="1D05AF97">
      <w:pPr>
        <w:pStyle w:val="ListParagraph"/>
        <w:numPr>
          <w:ilvl w:val="0"/>
          <w:numId w:val="9"/>
        </w:numPr>
        <w:jc w:val="both"/>
        <w:rPr>
          <w:rFonts w:ascii="Calibri" w:hAnsi="Calibri" w:cs="Calibri"/>
        </w:rPr>
      </w:pPr>
      <w:r w:rsidRPr="00DE41B0">
        <w:rPr>
          <w:rFonts w:ascii="Calibri" w:hAnsi="Calibri" w:cs="Calibri"/>
        </w:rPr>
        <w:t>Vendor X submits a bid for LOT A only.</w:t>
      </w:r>
    </w:p>
    <w:p w:rsidRPr="00DE41B0" w:rsidR="003476C9" w:rsidP="005D0A66" w:rsidRDefault="003476C9" w14:paraId="4E67CD01" w14:textId="46AB0487">
      <w:pPr>
        <w:pStyle w:val="ListParagraph"/>
        <w:numPr>
          <w:ilvl w:val="0"/>
          <w:numId w:val="9"/>
        </w:numPr>
        <w:jc w:val="both"/>
        <w:rPr>
          <w:rFonts w:ascii="Calibri" w:hAnsi="Calibri" w:cs="Calibri"/>
        </w:rPr>
      </w:pPr>
      <w:r w:rsidRPr="00DE41B0">
        <w:rPr>
          <w:rFonts w:ascii="Calibri" w:hAnsi="Calibri" w:cs="Calibri"/>
        </w:rPr>
        <w:t>Vendor X submits a bid for LOT B2 only.</w:t>
      </w:r>
    </w:p>
    <w:p w:rsidRPr="00DE41B0" w:rsidR="004F181F" w:rsidP="005D0A66" w:rsidRDefault="003476C9" w14:paraId="50D26C2E" w14:textId="78DCB649">
      <w:pPr>
        <w:pStyle w:val="ListParagraph"/>
        <w:numPr>
          <w:ilvl w:val="0"/>
          <w:numId w:val="9"/>
        </w:numPr>
        <w:jc w:val="both"/>
        <w:rPr>
          <w:rFonts w:ascii="Calibri" w:hAnsi="Calibri" w:cs="Calibri"/>
        </w:rPr>
      </w:pPr>
      <w:r w:rsidRPr="00DE41B0">
        <w:rPr>
          <w:rFonts w:ascii="Calibri" w:hAnsi="Calibri" w:cs="Calibri"/>
        </w:rPr>
        <w:t>Vendor X submits separate bids for LOT A and LOT B2.</w:t>
      </w:r>
    </w:p>
    <w:p w:rsidRPr="00DE41B0" w:rsidR="00855A9A" w:rsidP="005D0A66" w:rsidRDefault="00855A9A" w14:paraId="05B10001" w14:textId="05B10001">
      <w:pPr>
        <w:pStyle w:val="ListParagraph"/>
        <w:numPr>
          <w:ilvl w:val="0"/>
          <w:numId w:val="9"/>
        </w:numPr>
        <w:jc w:val="both"/>
        <w:rPr>
          <w:rFonts w:ascii="Calibri" w:hAnsi="Calibri" w:cs="Calibri"/>
        </w:rPr>
      </w:pPr>
      <w:r w:rsidRPr="00DE41B0">
        <w:rPr>
          <w:rFonts w:ascii="Calibri" w:hAnsi="Calibri" w:cs="Calibri"/>
        </w:rPr>
        <w:t>Vendor X submits a bid for LOT B4, addressing only use cases LHC-3 and LHC-1 (sub-LOT proposal).</w:t>
      </w:r>
    </w:p>
    <w:p w:rsidRPr="00DE41B0" w:rsidR="00855A9A" w:rsidP="005D0A66" w:rsidRDefault="00855A9A" w14:paraId="05B10002" w14:textId="05B10002">
      <w:pPr>
        <w:rPr>
          <w:rFonts w:ascii="Calibri" w:hAnsi="Calibri" w:cs="Calibri"/>
        </w:rPr>
      </w:pPr>
      <w:r w:rsidRPr="00DE41B0">
        <w:rPr>
          <w:rFonts w:ascii="Calibri" w:hAnsi="Calibri" w:cs="Calibri"/>
        </w:rPr>
        <w:t>Where a Vendor’s capability is concentrated in a subset of use cases within a LOT, Ethniki may, at its discretion, consider proposals addressing individual use cases within a LOT rather than the full LOT scope. Vendors wishing to propose on a sub-LOT basis must clearly identify the specific use cases they are addressing, confirm that their proposal satisfies all obligations in Section 7.1 for those use cases, and price each use case independently in accordance with Annex D. Sub-LOT proposals will be evaluated on the same criteria as full LOT proposals for the use cases covered.</w:t>
      </w:r>
    </w:p>
    <w:p w:rsidRPr="00DE41B0" w:rsidR="00C97EBD" w:rsidP="005D0A66" w:rsidRDefault="00E95231" w14:paraId="7DCFD551" w14:textId="13C03D44">
      <w:pPr>
        <w:rPr>
          <w:rFonts w:ascii="Calibri" w:hAnsi="Calibri" w:cs="Calibri"/>
        </w:rPr>
      </w:pPr>
      <w:r w:rsidRPr="00DE41B0">
        <w:rPr>
          <w:rFonts w:ascii="Calibri" w:hAnsi="Calibri" w:cs="Calibri"/>
        </w:rPr>
        <w:t xml:space="preserve">Each Vendor Technical offer submission is required to follow a completed compliance checklist – see Sections under </w:t>
      </w:r>
      <w:r w:rsidRPr="00DE41B0">
        <w:rPr>
          <w:rFonts w:ascii="Calibri" w:hAnsi="Calibri" w:cs="Calibri"/>
        </w:rPr>
        <w:fldChar w:fldCharType="begin"/>
      </w:r>
      <w:r w:rsidRPr="00DE41B0">
        <w:rPr>
          <w:rFonts w:ascii="Calibri" w:hAnsi="Calibri" w:cs="Calibri"/>
        </w:rPr>
        <w:instrText xml:space="preserve"> REF _Ref215686472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13.8</w:t>
      </w:r>
      <w:r w:rsidRPr="00DE41B0">
        <w:rPr>
          <w:rFonts w:ascii="Calibri" w:hAnsi="Calibri" w:cs="Calibri"/>
        </w:rPr>
        <w:fldChar w:fldCharType="end"/>
      </w:r>
      <w:r w:rsidRPr="00DE41B0">
        <w:rPr>
          <w:rFonts w:ascii="Calibri" w:hAnsi="Calibri" w:cs="Calibri"/>
        </w:rPr>
        <w:t>. This applies to bids for each of any of LOT A and LOT Bx.</w:t>
      </w:r>
    </w:p>
    <w:p w:rsidRPr="00DE41B0" w:rsidR="00855A9A" w:rsidP="005D0A66" w:rsidRDefault="00855A9A" w14:paraId="05C20001" w14:textId="05C20001">
      <w:pPr>
        <w:pStyle w:val="Heading2"/>
        <w:rPr>
          <w:rFonts w:ascii="Calibri" w:hAnsi="Calibri" w:cs="Calibri"/>
        </w:rPr>
      </w:pPr>
      <w:bookmarkStart w:name="_Toc225851849" w:id="6"/>
      <w:r w:rsidRPr="00DE41B0">
        <w:rPr>
          <w:rFonts w:ascii="Calibri" w:hAnsi="Calibri" w:cs="Calibri"/>
        </w:rPr>
        <w:t>Clarification and Q&amp;A Process</w:t>
      </w:r>
      <w:bookmarkEnd w:id="6"/>
    </w:p>
    <w:p w:rsidRPr="00DE41B0" w:rsidR="00855A9A" w:rsidP="005D0A66" w:rsidRDefault="00855A9A" w14:paraId="05C20002" w14:textId="05C20002">
      <w:pPr>
        <w:rPr>
          <w:rFonts w:ascii="Calibri" w:hAnsi="Calibri" w:cs="Calibri"/>
        </w:rPr>
      </w:pPr>
      <w:r w:rsidRPr="00DE41B0">
        <w:rPr>
          <w:rFonts w:ascii="Calibri" w:hAnsi="Calibri" w:cs="Calibri"/>
        </w:rPr>
        <w:t>Ethniki Asfalistiki operates a structured written Q&amp;A process for this RFP. All clarification requests must be submitted in writing using the Q&amp;A Submission Template provided in Annex N. Verbal, informal, or unstructured questions will not receive official responses and will not be binding on Ethniki. All questions and official responses will be shared simultaneously with all registered bidders to preserve procurement impartiality. Ethniki reserves the right to amend the RFP in response to clarification questions; any such amendments will be issued as a numbered addendum and communicated to all registered bidders.</w:t>
      </w:r>
    </w:p>
    <w:p w:rsidRPr="00DE41B0" w:rsidR="00855A9A" w:rsidP="005D0A66" w:rsidRDefault="00855A9A" w14:paraId="05C20003" w14:textId="05C20003">
      <w:pPr>
        <w:pStyle w:val="Heading3"/>
        <w:rPr>
          <w:rFonts w:ascii="Calibri" w:hAnsi="Calibri" w:cs="Calibri"/>
        </w:rPr>
      </w:pPr>
      <w:bookmarkStart w:name="_Toc225851850" w:id="7"/>
      <w:r w:rsidRPr="00DE41B0">
        <w:rPr>
          <w:rFonts w:ascii="Calibri" w:hAnsi="Calibri" w:cs="Calibri"/>
        </w:rPr>
        <w:t>Submission Requirements</w:t>
      </w:r>
      <w:bookmarkEnd w:id="7"/>
    </w:p>
    <w:p w:rsidRPr="00DE41B0" w:rsidR="00855A9A" w:rsidP="005D0A66" w:rsidRDefault="00855A9A" w14:paraId="05C20004" w14:textId="05C20004">
      <w:pPr>
        <w:rPr>
          <w:rFonts w:ascii="Calibri" w:hAnsi="Calibri" w:cs="Calibri"/>
        </w:rPr>
      </w:pPr>
      <w:r w:rsidRPr="00DE41B0">
        <w:rPr>
          <w:rFonts w:ascii="Calibri" w:hAnsi="Calibri" w:cs="Calibri"/>
        </w:rPr>
        <w:t>Each question must be submitted as a separate row in the Q&amp;A template (Annex N). Bundled or multi-part questions within a single row will be returned for resubmission. The following fields are mandatory for every question:</w:t>
      </w:r>
    </w:p>
    <w:p w:rsidRPr="00DE41B0" w:rsidR="00855A9A" w:rsidP="005D0A66" w:rsidRDefault="00855A9A" w14:paraId="05C20005" w14:textId="05C20005">
      <w:pPr>
        <w:pStyle w:val="ListParagraph"/>
        <w:numPr>
          <w:ilvl w:val="0"/>
          <w:numId w:val="9"/>
        </w:numPr>
        <w:jc w:val="both"/>
        <w:rPr>
          <w:rFonts w:ascii="Calibri" w:hAnsi="Calibri" w:cs="Calibri"/>
        </w:rPr>
      </w:pPr>
      <w:r w:rsidRPr="00DE41B0">
        <w:rPr>
          <w:rFonts w:ascii="Calibri" w:hAnsi="Calibri" w:cs="Calibri"/>
          <w:b/>
          <w:bCs/>
        </w:rPr>
        <w:t xml:space="preserve">LOT Reference. </w:t>
      </w:r>
      <w:r w:rsidRPr="00DE41B0">
        <w:rPr>
          <w:rFonts w:ascii="Calibri" w:hAnsi="Calibri" w:cs="Calibri"/>
        </w:rPr>
        <w:t>The LOT to which the question relates (LOT A; LOT B1 through LOT B7; or General / All LOTs).</w:t>
      </w:r>
    </w:p>
    <w:p w:rsidRPr="00DE41B0" w:rsidR="00855A9A" w:rsidP="005D0A66" w:rsidRDefault="00855A9A" w14:paraId="05C20006" w14:textId="05C20006">
      <w:pPr>
        <w:pStyle w:val="ListParagraph"/>
        <w:numPr>
          <w:ilvl w:val="0"/>
          <w:numId w:val="9"/>
        </w:numPr>
        <w:jc w:val="both"/>
        <w:rPr>
          <w:rFonts w:ascii="Calibri" w:hAnsi="Calibri" w:cs="Calibri"/>
        </w:rPr>
      </w:pPr>
      <w:r w:rsidRPr="00DE41B0">
        <w:rPr>
          <w:rFonts w:ascii="Calibri" w:hAnsi="Calibri" w:cs="Calibri"/>
          <w:b/>
          <w:bCs/>
        </w:rPr>
        <w:t xml:space="preserve">Section Reference. </w:t>
      </w:r>
      <w:r w:rsidRPr="00DE41B0">
        <w:rPr>
          <w:rFonts w:ascii="Calibri" w:hAnsi="Calibri" w:cs="Calibri"/>
        </w:rPr>
        <w:t>The RFP section number to which the question relates (e.g. Section 7.9.2, Annex H.9). Questions that cannot be anchored to a specific section will be returned for clarification.</w:t>
      </w:r>
    </w:p>
    <w:p w:rsidRPr="00DE41B0" w:rsidR="00855A9A" w:rsidP="005D0A66" w:rsidRDefault="00855A9A" w14:paraId="05C20007" w14:textId="05C20007">
      <w:pPr>
        <w:pStyle w:val="ListParagraph"/>
        <w:numPr>
          <w:ilvl w:val="0"/>
          <w:numId w:val="9"/>
        </w:numPr>
        <w:jc w:val="both"/>
        <w:rPr>
          <w:rFonts w:ascii="Calibri" w:hAnsi="Calibri" w:cs="Calibri"/>
        </w:rPr>
      </w:pPr>
      <w:r w:rsidRPr="00DE41B0">
        <w:rPr>
          <w:rFonts w:ascii="Calibri" w:hAnsi="Calibri" w:cs="Calibri"/>
          <w:b/>
          <w:bCs/>
        </w:rPr>
        <w:t xml:space="preserve">Use Case Reference (if applicable). </w:t>
      </w:r>
      <w:r w:rsidRPr="00DE41B0">
        <w:rPr>
          <w:rFonts w:ascii="Calibri" w:hAnsi="Calibri" w:cs="Calibri"/>
        </w:rPr>
        <w:t>The use case code(s) to which the question relates (e.g. PCM-1, LHC-3). Leave blank if the question applies to all use cases within the LOT or is platform-level.</w:t>
      </w:r>
    </w:p>
    <w:p w:rsidRPr="00DE41B0" w:rsidR="00855A9A" w:rsidP="005D0A66" w:rsidRDefault="00855A9A" w14:paraId="05C20008" w14:textId="05C20008">
      <w:pPr>
        <w:pStyle w:val="ListParagraph"/>
        <w:numPr>
          <w:ilvl w:val="0"/>
          <w:numId w:val="9"/>
        </w:numPr>
        <w:jc w:val="both"/>
        <w:rPr>
          <w:rFonts w:ascii="Calibri" w:hAnsi="Calibri" w:cs="Calibri"/>
        </w:rPr>
      </w:pPr>
      <w:r w:rsidRPr="00DE41B0">
        <w:rPr>
          <w:rFonts w:ascii="Calibri" w:hAnsi="Calibri" w:cs="Calibri"/>
          <w:b/>
          <w:bCs/>
        </w:rPr>
        <w:t xml:space="preserve">Question Type. </w:t>
      </w:r>
      <w:r w:rsidRPr="00DE41B0">
        <w:rPr>
          <w:rFonts w:ascii="Calibri" w:hAnsi="Calibri" w:cs="Calibri"/>
        </w:rPr>
        <w:t>Classify the question as one of: Technical / Architectural; Commercial / Pricing; Legal / Contractual; Compliance / Regulatory; or Process / Procedural.</w:t>
      </w:r>
    </w:p>
    <w:p w:rsidRPr="00DE41B0" w:rsidR="00855A9A" w:rsidP="005D0A66" w:rsidRDefault="00855A9A" w14:paraId="05C20009" w14:textId="05C20009">
      <w:pPr>
        <w:pStyle w:val="ListParagraph"/>
        <w:numPr>
          <w:ilvl w:val="0"/>
          <w:numId w:val="9"/>
        </w:numPr>
        <w:jc w:val="both"/>
        <w:rPr>
          <w:rFonts w:ascii="Calibri" w:hAnsi="Calibri" w:cs="Calibri"/>
        </w:rPr>
      </w:pPr>
      <w:r w:rsidRPr="00DE41B0">
        <w:rPr>
          <w:rFonts w:ascii="Calibri" w:hAnsi="Calibri" w:cs="Calibri"/>
          <w:b/>
          <w:bCs/>
        </w:rPr>
        <w:t xml:space="preserve">Requirement Text Referenced. </w:t>
      </w:r>
      <w:r w:rsidRPr="00DE41B0">
        <w:rPr>
          <w:rFonts w:ascii="Calibri" w:hAnsi="Calibri" w:cs="Calibri"/>
        </w:rPr>
        <w:t>A verbatim extract of the specific requirement sentence or bullet point to which the question relates. This field is mandatory and allows Ethniki to locate the precise obligation being questioned without ambiguity.</w:t>
      </w:r>
    </w:p>
    <w:p w:rsidRPr="00DE41B0" w:rsidR="00855A9A" w:rsidP="005D0A66" w:rsidRDefault="00855A9A" w14:paraId="05C20010" w14:textId="05C20010">
      <w:pPr>
        <w:pStyle w:val="ListParagraph"/>
        <w:numPr>
          <w:ilvl w:val="0"/>
          <w:numId w:val="9"/>
        </w:numPr>
        <w:jc w:val="both"/>
        <w:rPr>
          <w:rFonts w:ascii="Calibri" w:hAnsi="Calibri" w:cs="Calibri"/>
        </w:rPr>
      </w:pPr>
      <w:r w:rsidRPr="00DE41B0">
        <w:rPr>
          <w:rFonts w:ascii="Calibri" w:hAnsi="Calibri" w:cs="Calibri"/>
          <w:b/>
          <w:bCs/>
        </w:rPr>
        <w:t xml:space="preserve">Question. </w:t>
      </w:r>
      <w:r w:rsidRPr="00DE41B0">
        <w:rPr>
          <w:rFonts w:ascii="Calibri" w:hAnsi="Calibri" w:cs="Calibri"/>
        </w:rPr>
        <w:t xml:space="preserve">A concise, self-contained question in English. The question must be specific and unambiguous. Questions seeking general information about </w:t>
      </w:r>
      <w:proofErr w:type="spellStart"/>
      <w:r w:rsidRPr="00DE41B0">
        <w:rPr>
          <w:rFonts w:ascii="Calibri" w:hAnsi="Calibri" w:cs="Calibri"/>
        </w:rPr>
        <w:t>Ethniki's</w:t>
      </w:r>
      <w:proofErr w:type="spellEnd"/>
      <w:r w:rsidRPr="00DE41B0">
        <w:rPr>
          <w:rFonts w:ascii="Calibri" w:hAnsi="Calibri" w:cs="Calibri"/>
        </w:rPr>
        <w:t xml:space="preserve"> preferences outside the RFP scope will not be answered.</w:t>
      </w:r>
    </w:p>
    <w:p w:rsidRPr="00DE41B0" w:rsidR="00855A9A" w:rsidP="005D0A66" w:rsidRDefault="00855A9A" w14:paraId="05C20011" w14:textId="05C20011">
      <w:pPr>
        <w:pStyle w:val="ListParagraph"/>
        <w:numPr>
          <w:ilvl w:val="0"/>
          <w:numId w:val="9"/>
        </w:numPr>
        <w:jc w:val="both"/>
        <w:rPr>
          <w:rFonts w:ascii="Calibri" w:hAnsi="Calibri" w:cs="Calibri"/>
        </w:rPr>
      </w:pPr>
      <w:r w:rsidRPr="00DE41B0">
        <w:rPr>
          <w:rFonts w:ascii="Calibri" w:hAnsi="Calibri" w:cs="Calibri"/>
          <w:b/>
          <w:bCs/>
        </w:rPr>
        <w:t xml:space="preserve">Proposed Clarification or Interpretation (optional). </w:t>
      </w:r>
      <w:r w:rsidRPr="00DE41B0">
        <w:rPr>
          <w:rFonts w:ascii="Calibri" w:hAnsi="Calibri" w:cs="Calibri"/>
        </w:rPr>
        <w:t>Where the Vendor has a proposed reading of the requirement, this should be stated. Ethniki will confirm, correct, or qualify the proposed interpretation in its response. This field accelerates response turnaround and is strongly encouraged.</w:t>
      </w:r>
    </w:p>
    <w:p w:rsidRPr="00DE41B0" w:rsidR="00855A9A" w:rsidP="005D0A66" w:rsidRDefault="00855A9A" w14:paraId="05C20012" w14:textId="05C20012">
      <w:pPr>
        <w:pStyle w:val="Heading3"/>
        <w:rPr>
          <w:rFonts w:ascii="Calibri" w:hAnsi="Calibri" w:cs="Calibri"/>
        </w:rPr>
      </w:pPr>
      <w:bookmarkStart w:name="_Toc225851851" w:id="8"/>
      <w:r w:rsidRPr="00DE41B0">
        <w:rPr>
          <w:rFonts w:ascii="Calibri" w:hAnsi="Calibri" w:cs="Calibri"/>
        </w:rPr>
        <w:t>Submission and Response Timeline</w:t>
      </w:r>
      <w:bookmarkEnd w:id="8"/>
    </w:p>
    <w:p w:rsidRPr="00DE41B0" w:rsidR="00855A9A" w:rsidP="005D0A66" w:rsidRDefault="00855A9A" w14:paraId="05C20013" w14:textId="49B1A1B0">
      <w:pPr>
        <w:rPr>
          <w:rFonts w:ascii="Calibri" w:hAnsi="Calibri" w:cs="Calibri"/>
        </w:rPr>
      </w:pPr>
      <w:r w:rsidRPr="00DE41B0">
        <w:rPr>
          <w:rFonts w:ascii="Calibri" w:hAnsi="Calibri" w:cs="Calibri"/>
        </w:rPr>
        <w:t xml:space="preserve">The Q&amp;A timeline will be communicated by </w:t>
      </w:r>
      <w:proofErr w:type="spellStart"/>
      <w:r w:rsidRPr="00DE41B0">
        <w:rPr>
          <w:rFonts w:ascii="Calibri" w:hAnsi="Calibri" w:cs="Calibri"/>
        </w:rPr>
        <w:t>Ethniki’s</w:t>
      </w:r>
      <w:proofErr w:type="spellEnd"/>
      <w:r w:rsidRPr="00DE41B0">
        <w:rPr>
          <w:rFonts w:ascii="Calibri" w:hAnsi="Calibri" w:cs="Calibri"/>
        </w:rPr>
        <w:t xml:space="preserve"> Procurement function at the time of RFP issuance. All submissions must be sent to the designated procurement contact address provided in the covering communication. Questions received after the Q&amp;A deadline </w:t>
      </w:r>
      <w:r w:rsidRPr="00DE41B0" w:rsidR="00372C95">
        <w:rPr>
          <w:rFonts w:ascii="Calibri" w:hAnsi="Calibri" w:cs="Calibri"/>
        </w:rPr>
        <w:t>may</w:t>
      </w:r>
      <w:r w:rsidRPr="00DE41B0">
        <w:rPr>
          <w:rFonts w:ascii="Calibri" w:hAnsi="Calibri" w:cs="Calibri"/>
        </w:rPr>
        <w:t xml:space="preserve"> not receive an official response. Responses will be distributed simultaneously to all registered bidders in a consolidated Q&amp;A log, with individual vendor identities redacted.</w:t>
      </w:r>
    </w:p>
    <w:p w:rsidRPr="00DE41B0" w:rsidR="00855A9A" w:rsidP="005D0A66" w:rsidRDefault="00855A9A" w14:paraId="05C20014" w14:textId="05C20014">
      <w:pPr>
        <w:pStyle w:val="Heading3"/>
        <w:rPr>
          <w:rFonts w:ascii="Calibri" w:hAnsi="Calibri" w:cs="Calibri"/>
        </w:rPr>
      </w:pPr>
      <w:bookmarkStart w:name="_Toc225851852" w:id="9"/>
      <w:r w:rsidRPr="00DE41B0">
        <w:rPr>
          <w:rFonts w:ascii="Calibri" w:hAnsi="Calibri" w:cs="Calibri"/>
        </w:rPr>
        <w:t>Rules of Engagement</w:t>
      </w:r>
      <w:bookmarkEnd w:id="9"/>
    </w:p>
    <w:p w:rsidRPr="00DE41B0" w:rsidR="00855A9A" w:rsidP="005D0A66" w:rsidRDefault="00855A9A" w14:paraId="05C20015" w14:textId="05C20015">
      <w:pPr>
        <w:pStyle w:val="ListParagraph"/>
        <w:numPr>
          <w:ilvl w:val="0"/>
          <w:numId w:val="9"/>
        </w:numPr>
        <w:jc w:val="both"/>
        <w:rPr>
          <w:rFonts w:ascii="Calibri" w:hAnsi="Calibri" w:cs="Calibri"/>
        </w:rPr>
      </w:pPr>
      <w:r w:rsidRPr="00DE41B0">
        <w:rPr>
          <w:rFonts w:ascii="Calibri" w:hAnsi="Calibri" w:cs="Calibri"/>
        </w:rPr>
        <w:t xml:space="preserve">Only written responses issued by </w:t>
      </w:r>
      <w:proofErr w:type="spellStart"/>
      <w:r w:rsidRPr="00DE41B0">
        <w:rPr>
          <w:rFonts w:ascii="Calibri" w:hAnsi="Calibri" w:cs="Calibri"/>
        </w:rPr>
        <w:t>Ethniki’s</w:t>
      </w:r>
      <w:proofErr w:type="spellEnd"/>
      <w:r w:rsidRPr="00DE41B0">
        <w:rPr>
          <w:rFonts w:ascii="Calibri" w:hAnsi="Calibri" w:cs="Calibri"/>
        </w:rPr>
        <w:t xml:space="preserve"> Procurement function constitute official clarifications. No other communication — verbal, informal, or otherwise — is binding on Ethniki or modifies the RFP.</w:t>
      </w:r>
    </w:p>
    <w:p w:rsidRPr="00DE41B0" w:rsidR="00855A9A" w:rsidP="005D0A66" w:rsidRDefault="00855A9A" w14:paraId="05C20016" w14:textId="05C20016">
      <w:pPr>
        <w:pStyle w:val="ListParagraph"/>
        <w:numPr>
          <w:ilvl w:val="0"/>
          <w:numId w:val="9"/>
        </w:numPr>
        <w:jc w:val="both"/>
        <w:rPr>
          <w:rFonts w:ascii="Calibri" w:hAnsi="Calibri" w:cs="Calibri"/>
        </w:rPr>
      </w:pPr>
      <w:r w:rsidRPr="00DE41B0">
        <w:rPr>
          <w:rFonts w:ascii="Calibri" w:hAnsi="Calibri" w:cs="Calibri"/>
        </w:rPr>
        <w:t>Ethniki reserves the right to decline to answer questions that are commercially sensitive, outside the scope of the RFP, or that would confer an unfair advantage on any individual bidder.</w:t>
      </w:r>
    </w:p>
    <w:p w:rsidRPr="00DE41B0" w:rsidR="00855A9A" w:rsidP="005D0A66" w:rsidRDefault="00855A9A" w14:paraId="05C20017" w14:textId="05C20017">
      <w:pPr>
        <w:pStyle w:val="ListParagraph"/>
        <w:numPr>
          <w:ilvl w:val="0"/>
          <w:numId w:val="9"/>
        </w:numPr>
        <w:jc w:val="both"/>
        <w:rPr>
          <w:rFonts w:ascii="Calibri" w:hAnsi="Calibri" w:cs="Calibri"/>
        </w:rPr>
      </w:pPr>
      <w:r w:rsidRPr="00DE41B0">
        <w:rPr>
          <w:rFonts w:ascii="Calibri" w:hAnsi="Calibri" w:cs="Calibri"/>
        </w:rPr>
        <w:t>Where a clarification response materially changes a requirement, Ethniki will issue a formal RFP addendum and, if appropriate, extend the bid submission deadline.</w:t>
      </w:r>
    </w:p>
    <w:p w:rsidRPr="00DE41B0" w:rsidR="00855A9A" w:rsidP="005D0A66" w:rsidRDefault="00855A9A" w14:paraId="05C20018" w14:textId="05C20018">
      <w:pPr>
        <w:pStyle w:val="ListParagraph"/>
        <w:numPr>
          <w:ilvl w:val="0"/>
          <w:numId w:val="9"/>
        </w:numPr>
        <w:jc w:val="both"/>
        <w:rPr>
          <w:rFonts w:ascii="Calibri" w:hAnsi="Calibri" w:cs="Calibri"/>
        </w:rPr>
      </w:pPr>
      <w:r w:rsidRPr="00DE41B0">
        <w:rPr>
          <w:rFonts w:ascii="Calibri" w:hAnsi="Calibri" w:cs="Calibri"/>
        </w:rPr>
        <w:t xml:space="preserve">Vendors must not contact Ethniki business or technical staff directly with questions relating to this RFP. All contact must be </w:t>
      </w:r>
      <w:proofErr w:type="spellStart"/>
      <w:r w:rsidRPr="00DE41B0">
        <w:rPr>
          <w:rFonts w:ascii="Calibri" w:hAnsi="Calibri" w:cs="Calibri"/>
        </w:rPr>
        <w:t>channelled</w:t>
      </w:r>
      <w:proofErr w:type="spellEnd"/>
      <w:r w:rsidRPr="00DE41B0">
        <w:rPr>
          <w:rFonts w:ascii="Calibri" w:hAnsi="Calibri" w:cs="Calibri"/>
        </w:rPr>
        <w:t xml:space="preserve"> through the designated Procurement contact. Breach of this rule may result in disqualification.</w:t>
      </w:r>
    </w:p>
    <w:p w:rsidRPr="00DE41B0" w:rsidR="00AA3FD6" w:rsidP="005D0A66" w:rsidRDefault="00AA3FD6" w14:paraId="0AE61B8B" w14:textId="2FFD5A9B">
      <w:pPr>
        <w:pStyle w:val="Heading1"/>
        <w:rPr>
          <w:rFonts w:ascii="Calibri" w:hAnsi="Calibri" w:cs="Calibri"/>
        </w:rPr>
      </w:pPr>
      <w:bookmarkStart w:name="_Ref215608724" w:id="10"/>
      <w:bookmarkStart w:name="_Ref215687956" w:id="11"/>
      <w:bookmarkStart w:name="_Ref215688278" w:id="12"/>
      <w:bookmarkStart w:name="_Ref215688373" w:id="13"/>
      <w:bookmarkStart w:name="_Toc225851853" w:id="14"/>
      <w:r w:rsidRPr="00DE41B0">
        <w:rPr>
          <w:rFonts w:ascii="Calibri" w:hAnsi="Calibri" w:cs="Calibri"/>
        </w:rPr>
        <w:t xml:space="preserve">LOT A – Enterprise AI/RAG Control Plane </w:t>
      </w:r>
      <w:bookmarkEnd w:id="10"/>
      <w:r w:rsidRPr="00DE41B0">
        <w:rPr>
          <w:rFonts w:ascii="Calibri" w:hAnsi="Calibri" w:cs="Calibri"/>
        </w:rPr>
        <w:t>Components</w:t>
      </w:r>
      <w:bookmarkEnd w:id="11"/>
      <w:bookmarkEnd w:id="12"/>
      <w:bookmarkEnd w:id="13"/>
      <w:bookmarkEnd w:id="14"/>
    </w:p>
    <w:p w:rsidRPr="00DE41B0" w:rsidR="008C4D3D" w:rsidP="005D0A66" w:rsidRDefault="00AA3FD6" w14:paraId="5D23BA81" w14:textId="77777777">
      <w:pPr>
        <w:rPr>
          <w:rFonts w:ascii="Calibri" w:hAnsi="Calibri" w:cs="Calibri"/>
        </w:rPr>
      </w:pPr>
      <w:r w:rsidRPr="00DE41B0">
        <w:rPr>
          <w:rFonts w:ascii="Calibri" w:hAnsi="Calibri" w:cs="Calibri"/>
        </w:rPr>
        <w:t>The LOT A vendor shall design, implement and operate a central AI Control Plane providing all core enterprise AI technical capabilities. The platform will enable Ethniki to securely operate AI across critical business functions. As we expand the use of AI to support underwriting, claims, operations, customer service, and internal knowledge processes, the selected solution must provide a controlled, explainable, and auditable AI foundation that meets our regulatory, security, and performance requirements.</w:t>
      </w:r>
    </w:p>
    <w:p w:rsidRPr="00DE41B0" w:rsidR="00AA3FD6" w:rsidP="005D0A66" w:rsidRDefault="008C4D3D" w14:paraId="38BB5A6B" w14:textId="4B883C3E">
      <w:pPr>
        <w:rPr>
          <w:rFonts w:ascii="Calibri" w:hAnsi="Calibri" w:cs="Calibri"/>
        </w:rPr>
      </w:pPr>
      <w:r w:rsidRPr="00DE41B0">
        <w:rPr>
          <w:rFonts w:ascii="Calibri" w:hAnsi="Calibri" w:cs="Calibri"/>
        </w:rPr>
        <w:t>Segregated, traditional LLM deployments are insufficient for enterprise use because they do not inherently access internal systems, cannot verify the accuracy of responses, and pose unacceptable risks in regulated environments. A RAG-based approach resolves these challenges by grounding AI outputs directly on authoritative enterprise data and content. This ensures that answers are accurate, traceable, and aligned with internal policies and regulatory expectations. The control plane approach will need to provide:</w:t>
      </w:r>
    </w:p>
    <w:p w:rsidRPr="00DE41B0" w:rsidR="008C4D3D" w:rsidP="005D0A66" w:rsidRDefault="008C4D3D" w14:paraId="7E94D265" w14:textId="3CFAC59D">
      <w:pPr>
        <w:pStyle w:val="ListParagraph"/>
        <w:jc w:val="both"/>
        <w:rPr>
          <w:rFonts w:ascii="Calibri" w:hAnsi="Calibri" w:cs="Calibri"/>
        </w:rPr>
      </w:pPr>
      <w:r w:rsidRPr="00DE41B0">
        <w:rPr>
          <w:rFonts w:ascii="Calibri" w:hAnsi="Calibri" w:cs="Calibri"/>
        </w:rPr>
        <w:t>Robust ingestion and vectorization capabilities for all enterprise knowledge sources (documents, databases, procedures, policy wordings, product rules).</w:t>
      </w:r>
    </w:p>
    <w:p w:rsidRPr="00DE41B0" w:rsidR="008C4D3D" w:rsidP="005D0A66" w:rsidRDefault="008C4D3D" w14:paraId="1092E7BC" w14:textId="093128F4">
      <w:pPr>
        <w:pStyle w:val="ListParagraph"/>
        <w:jc w:val="both"/>
        <w:rPr>
          <w:rFonts w:ascii="Calibri" w:hAnsi="Calibri" w:cs="Calibri"/>
        </w:rPr>
      </w:pPr>
      <w:r w:rsidRPr="00DE41B0">
        <w:rPr>
          <w:rFonts w:ascii="Calibri" w:hAnsi="Calibri" w:cs="Calibri"/>
        </w:rPr>
        <w:t>A scalable vector store and retrieval orchestration layer that ensures high relevance, low latency, and full lineage from source to generated answer.</w:t>
      </w:r>
    </w:p>
    <w:p w:rsidRPr="00DE41B0" w:rsidR="008C4D3D" w:rsidP="005D0A66" w:rsidRDefault="008C4D3D" w14:paraId="5DBA602D" w14:textId="02B88F6E">
      <w:pPr>
        <w:pStyle w:val="ListParagraph"/>
        <w:jc w:val="both"/>
        <w:rPr>
          <w:rFonts w:ascii="Calibri" w:hAnsi="Calibri" w:cs="Calibri"/>
        </w:rPr>
      </w:pPr>
      <w:r w:rsidRPr="00DE41B0">
        <w:rPr>
          <w:rFonts w:ascii="Calibri" w:hAnsi="Calibri" w:cs="Calibri"/>
        </w:rPr>
        <w:t>Secure integration with leading Large Language Models (for Vendors of LOT Bx), with enforced grounding, hallucination controls, and built-in output safety.</w:t>
      </w:r>
    </w:p>
    <w:p w:rsidRPr="00DE41B0" w:rsidR="008C4D3D" w:rsidP="005D0A66" w:rsidRDefault="008C4D3D" w14:paraId="2950E29D" w14:textId="28B64511">
      <w:pPr>
        <w:pStyle w:val="ListParagraph"/>
        <w:jc w:val="both"/>
        <w:rPr>
          <w:rFonts w:ascii="Calibri" w:hAnsi="Calibri" w:cs="Calibri"/>
        </w:rPr>
      </w:pPr>
      <w:r w:rsidRPr="00DE41B0">
        <w:rPr>
          <w:rFonts w:ascii="Calibri" w:hAnsi="Calibri" w:cs="Calibri"/>
        </w:rPr>
        <w:t>Enterprise-grade governance, security, and compliance, including GDPR, DORA, EU AI Act alignment, auditability, and human-in-the-loop mechanisms.</w:t>
      </w:r>
    </w:p>
    <w:p w:rsidRPr="00DE41B0" w:rsidR="008C4D3D" w:rsidP="005D0A66" w:rsidRDefault="008C4D3D" w14:paraId="1E82E8C8" w14:textId="4E047BA7">
      <w:pPr>
        <w:pStyle w:val="ListParagraph"/>
        <w:jc w:val="both"/>
        <w:rPr>
          <w:rFonts w:ascii="Calibri" w:hAnsi="Calibri" w:cs="Calibri"/>
        </w:rPr>
      </w:pPr>
      <w:r w:rsidRPr="00DE41B0">
        <w:rPr>
          <w:rFonts w:ascii="Calibri" w:hAnsi="Calibri" w:cs="Calibri"/>
        </w:rPr>
        <w:t>Open, API-first integration with existing systems, enabling domain-specific assistants that support our knowledge workers and operational teams.</w:t>
      </w:r>
    </w:p>
    <w:p w:rsidRPr="00DE41B0" w:rsidR="00AA3FD6" w:rsidP="005D0A66" w:rsidRDefault="008C4D3D" w14:paraId="06889A2F" w14:textId="1F28F27C">
      <w:pPr>
        <w:pStyle w:val="ListParagraph"/>
        <w:jc w:val="both"/>
        <w:rPr>
          <w:rFonts w:ascii="Calibri" w:hAnsi="Calibri" w:cs="Calibri"/>
        </w:rPr>
      </w:pPr>
      <w:r w:rsidRPr="00DE41B0">
        <w:rPr>
          <w:rFonts w:ascii="Calibri" w:hAnsi="Calibri" w:cs="Calibri"/>
        </w:rPr>
        <w:t>Full observability and monitoring across retrieval quality, model usage, accuracy metrics, and operational performance.</w:t>
      </w:r>
    </w:p>
    <w:p w:rsidRPr="00DE41B0" w:rsidR="008C4D3D" w:rsidP="005D0A66" w:rsidRDefault="00BD6D9E" w14:paraId="37665C5A" w14:textId="74BF83F3">
      <w:pPr>
        <w:rPr>
          <w:rFonts w:ascii="Calibri" w:hAnsi="Calibri" w:cs="Calibri"/>
        </w:rPr>
      </w:pPr>
      <w:r w:rsidRPr="00DE41B0">
        <w:rPr>
          <w:rFonts w:ascii="Calibri" w:hAnsi="Calibri" w:cs="Calibri"/>
        </w:rPr>
        <w:t xml:space="preserve">Based on the above, the Control Plane will be the </w:t>
      </w:r>
      <w:r w:rsidRPr="00DE41B0">
        <w:rPr>
          <w:rFonts w:ascii="Calibri" w:hAnsi="Calibri" w:cs="Calibri"/>
          <w:b/>
          <w:bCs/>
        </w:rPr>
        <w:t>mandatory enterprise AI backbone</w:t>
      </w:r>
      <w:r w:rsidRPr="00DE41B0">
        <w:rPr>
          <w:rFonts w:ascii="Calibri" w:hAnsi="Calibri" w:cs="Calibri"/>
        </w:rPr>
        <w:t xml:space="preserve"> that </w:t>
      </w:r>
      <w:r w:rsidRPr="00DE41B0">
        <w:rPr>
          <w:rFonts w:ascii="Calibri" w:hAnsi="Calibri" w:cs="Calibri"/>
          <w:i/>
          <w:iCs/>
        </w:rPr>
        <w:t>all</w:t>
      </w:r>
      <w:r w:rsidRPr="00DE41B0">
        <w:rPr>
          <w:rFonts w:ascii="Calibri" w:hAnsi="Calibri" w:cs="Calibri"/>
        </w:rPr>
        <w:t xml:space="preserve"> use-case Vendors will need to onboard to. The platform will standardize AI across all use-case Vendors for:</w:t>
      </w:r>
    </w:p>
    <w:p w:rsidRPr="00DE41B0" w:rsidR="00A45D77" w:rsidP="005D0A66" w:rsidRDefault="00A45D77" w14:paraId="1A94307D" w14:textId="6906DAA9">
      <w:pPr>
        <w:pStyle w:val="ListParagraph"/>
        <w:jc w:val="both"/>
        <w:rPr>
          <w:rFonts w:ascii="Calibri" w:hAnsi="Calibri" w:cs="Calibri"/>
        </w:rPr>
      </w:pPr>
      <w:r w:rsidRPr="00DE41B0">
        <w:rPr>
          <w:rFonts w:ascii="Calibri" w:hAnsi="Calibri" w:cs="Calibri"/>
        </w:rPr>
        <w:t>Vector repository, retrieval, orchestration</w:t>
      </w:r>
    </w:p>
    <w:p w:rsidRPr="00DE41B0" w:rsidR="00A45D77" w:rsidP="005D0A66" w:rsidRDefault="00A45D77" w14:paraId="51A1482E" w14:textId="4EDA7098">
      <w:pPr>
        <w:pStyle w:val="ListParagraph"/>
        <w:jc w:val="both"/>
        <w:rPr>
          <w:rFonts w:ascii="Calibri" w:hAnsi="Calibri" w:cs="Calibri"/>
        </w:rPr>
      </w:pPr>
      <w:r w:rsidRPr="00DE41B0">
        <w:rPr>
          <w:rFonts w:ascii="Calibri" w:hAnsi="Calibri" w:cs="Calibri"/>
        </w:rPr>
        <w:t>Model gateway / routing</w:t>
      </w:r>
    </w:p>
    <w:p w:rsidRPr="00DE41B0" w:rsidR="00A45D77" w:rsidP="005D0A66" w:rsidRDefault="00A45D77" w14:paraId="01D5DE92" w14:textId="23AB110D">
      <w:pPr>
        <w:pStyle w:val="ListParagraph"/>
        <w:jc w:val="both"/>
        <w:rPr>
          <w:rFonts w:ascii="Calibri" w:hAnsi="Calibri" w:cs="Calibri"/>
        </w:rPr>
      </w:pPr>
      <w:r w:rsidRPr="00DE41B0">
        <w:rPr>
          <w:rFonts w:ascii="Calibri" w:hAnsi="Calibri" w:cs="Calibri"/>
        </w:rPr>
        <w:t>Data ingestion</w:t>
      </w:r>
    </w:p>
    <w:p w:rsidRPr="00DE41B0" w:rsidR="00A45D77" w:rsidP="005D0A66" w:rsidRDefault="00A45D77" w14:paraId="1D2F206B" w14:textId="5F3114C8">
      <w:pPr>
        <w:pStyle w:val="ListParagraph"/>
        <w:jc w:val="both"/>
        <w:rPr>
          <w:rFonts w:ascii="Calibri" w:hAnsi="Calibri" w:cs="Calibri"/>
        </w:rPr>
      </w:pPr>
      <w:r w:rsidRPr="00DE41B0">
        <w:rPr>
          <w:rFonts w:ascii="Calibri" w:hAnsi="Calibri" w:cs="Calibri"/>
        </w:rPr>
        <w:t>Prompt management</w:t>
      </w:r>
    </w:p>
    <w:p w:rsidRPr="00DE41B0" w:rsidR="00A45D77" w:rsidP="005D0A66" w:rsidRDefault="00A45D77" w14:paraId="3D95B849" w14:textId="2CB312EB">
      <w:pPr>
        <w:pStyle w:val="ListParagraph"/>
        <w:jc w:val="both"/>
        <w:rPr>
          <w:rFonts w:ascii="Calibri" w:hAnsi="Calibri" w:cs="Calibri"/>
        </w:rPr>
      </w:pPr>
      <w:r w:rsidRPr="00DE41B0">
        <w:rPr>
          <w:rFonts w:ascii="Calibri" w:hAnsi="Calibri" w:cs="Calibri"/>
        </w:rPr>
        <w:t>Cost monitoring &amp; Benefit monitoring</w:t>
      </w:r>
    </w:p>
    <w:p w:rsidRPr="00DE41B0" w:rsidR="00A45D77" w:rsidP="005D0A66" w:rsidRDefault="00A45D77" w14:paraId="5534237C" w14:textId="4B376443">
      <w:pPr>
        <w:pStyle w:val="ListParagraph"/>
        <w:jc w:val="both"/>
        <w:rPr>
          <w:rFonts w:ascii="Calibri" w:hAnsi="Calibri" w:cs="Calibri"/>
        </w:rPr>
      </w:pPr>
      <w:r w:rsidRPr="00DE41B0">
        <w:rPr>
          <w:rFonts w:ascii="Calibri" w:hAnsi="Calibri" w:cs="Calibri"/>
        </w:rPr>
        <w:t>Observability</w:t>
      </w:r>
    </w:p>
    <w:p w:rsidRPr="00DE41B0" w:rsidR="00A45D77" w:rsidP="005D0A66" w:rsidRDefault="00A45D77" w14:paraId="694E7A35" w14:textId="6372C9EE">
      <w:pPr>
        <w:pStyle w:val="ListParagraph"/>
        <w:jc w:val="both"/>
        <w:rPr>
          <w:rFonts w:ascii="Calibri" w:hAnsi="Calibri" w:cs="Calibri"/>
        </w:rPr>
      </w:pPr>
      <w:r w:rsidRPr="00DE41B0">
        <w:rPr>
          <w:rFonts w:ascii="Calibri" w:hAnsi="Calibri" w:cs="Calibri"/>
        </w:rPr>
        <w:t>API gateway for interactions</w:t>
      </w:r>
    </w:p>
    <w:p w:rsidRPr="00DE41B0" w:rsidR="008C4D3D" w:rsidP="005D0A66" w:rsidRDefault="00A45D77" w14:paraId="24A8BFD5" w14:textId="6D3A4261">
      <w:pPr>
        <w:rPr>
          <w:rFonts w:ascii="Calibri" w:hAnsi="Calibri" w:cs="Calibri"/>
        </w:rPr>
      </w:pPr>
      <w:r w:rsidRPr="00DE41B0">
        <w:rPr>
          <w:rFonts w:ascii="Calibri" w:hAnsi="Calibri" w:cs="Calibri"/>
        </w:rPr>
        <w:t>Without the control plane, Ethniki Insurance’s AI implementation would become fragmented, ungoverned and unscalable. It is important to understand that Vendors are expected to demonstrate their ability to deliver a complete, production-ready platform, not just individual components. The successful solution must support our strategic goals of improving operational efficiency, accelerating decision-making, ensuring consistency in knowledge application, and enabling responsible use of AI at scale across the organization. In addition, the proposed solution (incl. services) is required to efficiently and effectively support the Vendors of LOT Bx, to onboard their individual solutions to this environment, through sufficient support / documentation / governance mechanisms. It follows that Vendors will need to pair their technology proposal with adequate professional services (incl. QA) to support the transformation program.</w:t>
      </w:r>
    </w:p>
    <w:p w:rsidRPr="00DE41B0" w:rsidR="004837AD" w:rsidP="005D0A66" w:rsidRDefault="004837AD" w14:paraId="1D9D9AE0" w14:textId="448AD67E">
      <w:pPr>
        <w:rPr>
          <w:rFonts w:ascii="Calibri" w:hAnsi="Calibri" w:cs="Calibri"/>
          <w:b/>
          <w:bCs/>
        </w:rPr>
      </w:pPr>
      <w:r w:rsidRPr="00DE41B0">
        <w:rPr>
          <w:rFonts w:ascii="Calibri" w:hAnsi="Calibri" w:cs="Calibri"/>
          <w:b/>
          <w:bCs/>
        </w:rPr>
        <w:t>The LOT A Vendor shall provide comprehensive enablement, onboarding, governance, testing support, and on-demand technical assistance to all LOT B Vendors.</w:t>
      </w:r>
    </w:p>
    <w:p w:rsidRPr="00DE41B0" w:rsidR="00E05CF4" w:rsidP="005D0A66" w:rsidRDefault="008C4D3D" w14:paraId="4E0E5217" w14:textId="77777777">
      <w:pPr>
        <w:rPr>
          <w:rFonts w:ascii="Calibri" w:hAnsi="Calibri" w:cs="Calibri"/>
        </w:rPr>
      </w:pPr>
      <w:r w:rsidRPr="00DE41B0">
        <w:rPr>
          <w:rFonts w:ascii="Calibri" w:hAnsi="Calibri" w:cs="Calibri"/>
        </w:rPr>
        <w:t xml:space="preserve">The evaluation of LOT A will focus on architectural robustness, security, retrieval accuracy, governance maturity, scalability, and total cost of ownership clarity and size. Vendors must articulate how their solution delivers measurable business value while maintaining enterprise safety and compliance. </w:t>
      </w:r>
    </w:p>
    <w:p w:rsidRPr="00DE41B0" w:rsidR="008C4D3D" w:rsidP="005D0A66" w:rsidRDefault="008C4D3D" w14:paraId="612044A9" w14:textId="7065A99A">
      <w:pPr>
        <w:rPr>
          <w:rFonts w:ascii="Calibri" w:hAnsi="Calibri" w:cs="Calibri"/>
        </w:rPr>
      </w:pPr>
      <w:r w:rsidRPr="00DE41B0">
        <w:rPr>
          <w:rFonts w:ascii="Calibri" w:hAnsi="Calibri" w:cs="Calibri"/>
        </w:rPr>
        <w:t>The awarded partner will play a central role in our AI transformation roadmap and must therefore demonstrate both technical excellence and a strong commitment to long-term partnership.</w:t>
      </w:r>
    </w:p>
    <w:p w:rsidRPr="00DE41B0" w:rsidR="002266DA" w:rsidP="005D0A66" w:rsidRDefault="006B6792" w14:paraId="212F2AE4" w14:textId="4C9F7394">
      <w:pPr>
        <w:rPr>
          <w:rFonts w:ascii="Calibri" w:hAnsi="Calibri" w:cs="Calibri"/>
          <w:b/>
          <w:bCs/>
        </w:rPr>
      </w:pPr>
      <w:r w:rsidRPr="00DE41B0">
        <w:rPr>
          <w:rFonts w:ascii="Calibri" w:hAnsi="Calibri" w:cs="Calibri"/>
          <w:b/>
          <w:bCs/>
        </w:rPr>
        <w:t xml:space="preserve">The following sections, </w:t>
      </w:r>
      <w:r w:rsidRPr="00DE41B0">
        <w:rPr>
          <w:rFonts w:ascii="Calibri" w:hAnsi="Calibri" w:cs="Calibri"/>
          <w:b/>
          <w:bCs/>
        </w:rPr>
        <w:fldChar w:fldCharType="begin"/>
      </w:r>
      <w:r w:rsidRPr="00DE41B0">
        <w:rPr>
          <w:rFonts w:ascii="Calibri" w:hAnsi="Calibri" w:cs="Calibri"/>
          <w:b/>
          <w:bCs/>
        </w:rPr>
        <w:instrText xml:space="preserve"> REF _Ref215667355 \w \h </w:instrText>
      </w:r>
      <w:r w:rsidRPr="00DE41B0" w:rsidR="005D0A66">
        <w:rPr>
          <w:rFonts w:ascii="Calibri" w:hAnsi="Calibri" w:cs="Calibri"/>
          <w:b/>
          <w:bCs/>
        </w:rPr>
        <w:instrText xml:space="preserve"> \* MERGEFORMAT </w:instrText>
      </w:r>
      <w:r w:rsidRPr="00DE41B0">
        <w:rPr>
          <w:rFonts w:ascii="Calibri" w:hAnsi="Calibri" w:cs="Calibri"/>
          <w:b/>
          <w:bCs/>
        </w:rPr>
      </w:r>
      <w:r w:rsidRPr="00DE41B0">
        <w:rPr>
          <w:rFonts w:ascii="Calibri" w:hAnsi="Calibri" w:cs="Calibri"/>
          <w:b/>
          <w:bCs/>
        </w:rPr>
        <w:fldChar w:fldCharType="separate"/>
      </w:r>
      <w:r w:rsidRPr="00DE41B0" w:rsidR="00CE0A80">
        <w:rPr>
          <w:rFonts w:ascii="Calibri" w:hAnsi="Calibri" w:cs="Calibri"/>
          <w:b/>
          <w:bCs/>
        </w:rPr>
        <w:t>6.2</w:t>
      </w:r>
      <w:r w:rsidRPr="00DE41B0">
        <w:rPr>
          <w:rFonts w:ascii="Calibri" w:hAnsi="Calibri" w:cs="Calibri"/>
          <w:b/>
          <w:bCs/>
        </w:rPr>
        <w:fldChar w:fldCharType="end"/>
      </w:r>
      <w:r w:rsidRPr="00DE41B0">
        <w:rPr>
          <w:rFonts w:ascii="Calibri" w:hAnsi="Calibri" w:cs="Calibri"/>
          <w:b/>
          <w:bCs/>
        </w:rPr>
        <w:t xml:space="preserve"> and </w:t>
      </w:r>
      <w:r w:rsidRPr="00DE41B0">
        <w:rPr>
          <w:rFonts w:ascii="Calibri" w:hAnsi="Calibri" w:cs="Calibri"/>
          <w:b/>
          <w:bCs/>
        </w:rPr>
        <w:fldChar w:fldCharType="begin"/>
      </w:r>
      <w:r w:rsidRPr="00DE41B0">
        <w:rPr>
          <w:rFonts w:ascii="Calibri" w:hAnsi="Calibri" w:cs="Calibri"/>
          <w:b/>
          <w:bCs/>
        </w:rPr>
        <w:instrText xml:space="preserve"> REF _Ref215667369 \w \h </w:instrText>
      </w:r>
      <w:r w:rsidRPr="00DE41B0" w:rsidR="005D0A66">
        <w:rPr>
          <w:rFonts w:ascii="Calibri" w:hAnsi="Calibri" w:cs="Calibri"/>
          <w:b/>
          <w:bCs/>
        </w:rPr>
        <w:instrText xml:space="preserve"> \* MERGEFORMAT </w:instrText>
      </w:r>
      <w:r w:rsidRPr="00DE41B0">
        <w:rPr>
          <w:rFonts w:ascii="Calibri" w:hAnsi="Calibri" w:cs="Calibri"/>
          <w:b/>
          <w:bCs/>
        </w:rPr>
      </w:r>
      <w:r w:rsidRPr="00DE41B0">
        <w:rPr>
          <w:rFonts w:ascii="Calibri" w:hAnsi="Calibri" w:cs="Calibri"/>
          <w:b/>
          <w:bCs/>
        </w:rPr>
        <w:fldChar w:fldCharType="separate"/>
      </w:r>
      <w:r w:rsidRPr="00DE41B0" w:rsidR="00CE0A80">
        <w:rPr>
          <w:rFonts w:ascii="Calibri" w:hAnsi="Calibri" w:cs="Calibri"/>
          <w:b/>
          <w:bCs/>
        </w:rPr>
        <w:t>6.4</w:t>
      </w:r>
      <w:r w:rsidRPr="00DE41B0">
        <w:rPr>
          <w:rFonts w:ascii="Calibri" w:hAnsi="Calibri" w:cs="Calibri"/>
          <w:b/>
          <w:bCs/>
        </w:rPr>
        <w:fldChar w:fldCharType="end"/>
      </w:r>
      <w:r w:rsidRPr="00DE41B0">
        <w:rPr>
          <w:rFonts w:ascii="Calibri" w:hAnsi="Calibri" w:cs="Calibri"/>
          <w:b/>
          <w:bCs/>
        </w:rPr>
        <w:t xml:space="preserve">, describe the functional, technical, operational, and compliance requirements for LOT A (and the corresponding LOT B integration obligations). Mandatory components form the evaluation baseline. Optional components may differentiate vendors but are not required for compliance. Therefore, these sections are </w:t>
      </w:r>
      <w:r w:rsidRPr="00DE41B0">
        <w:rPr>
          <w:rFonts w:ascii="Calibri" w:hAnsi="Calibri" w:cs="Calibri"/>
          <w:b/>
          <w:bCs/>
          <w:u w:val="single"/>
        </w:rPr>
        <w:t>solution-defining</w:t>
      </w:r>
      <w:r w:rsidRPr="00DE41B0">
        <w:rPr>
          <w:rFonts w:ascii="Calibri" w:hAnsi="Calibri" w:cs="Calibri"/>
          <w:b/>
          <w:bCs/>
        </w:rPr>
        <w:t xml:space="preserve">. They: </w:t>
      </w:r>
    </w:p>
    <w:p w:rsidRPr="00DE41B0" w:rsidR="006B6792" w:rsidP="005D0A66" w:rsidRDefault="002266DA" w14:paraId="799AD2A5" w14:textId="4836C6DA">
      <w:pPr>
        <w:pStyle w:val="ListParagraph"/>
        <w:numPr>
          <w:ilvl w:val="0"/>
          <w:numId w:val="10"/>
        </w:numPr>
        <w:jc w:val="both"/>
        <w:rPr>
          <w:rFonts w:ascii="Calibri" w:hAnsi="Calibri" w:cs="Calibri"/>
        </w:rPr>
      </w:pPr>
      <w:r w:rsidRPr="00DE41B0">
        <w:rPr>
          <w:rFonts w:ascii="Calibri" w:hAnsi="Calibri" w:cs="Calibri"/>
        </w:rPr>
        <w:t>Outline what the solution (professional services and technological elements) needs to accomplish.</w:t>
      </w:r>
    </w:p>
    <w:p w:rsidRPr="00DE41B0" w:rsidR="006B6792" w:rsidP="005D0A66" w:rsidRDefault="006B6792" w14:paraId="050D6770" w14:textId="787783AA">
      <w:pPr>
        <w:pStyle w:val="ListParagraph"/>
        <w:numPr>
          <w:ilvl w:val="0"/>
          <w:numId w:val="10"/>
        </w:numPr>
        <w:jc w:val="both"/>
        <w:rPr>
          <w:rFonts w:ascii="Calibri" w:hAnsi="Calibri" w:cs="Calibri"/>
        </w:rPr>
      </w:pPr>
      <w:r w:rsidRPr="00DE41B0">
        <w:rPr>
          <w:rFonts w:ascii="Calibri" w:hAnsi="Calibri" w:cs="Calibri"/>
        </w:rPr>
        <w:t>Define technical obligations, interfaces, architecture, constraints, and quality levels.</w:t>
      </w:r>
    </w:p>
    <w:p w:rsidRPr="00DE41B0" w:rsidR="006B6792" w:rsidP="005D0A66" w:rsidRDefault="006B6792" w14:paraId="08B9BF57" w14:textId="1C03153C">
      <w:pPr>
        <w:pStyle w:val="ListParagraph"/>
        <w:numPr>
          <w:ilvl w:val="0"/>
          <w:numId w:val="10"/>
        </w:numPr>
        <w:jc w:val="both"/>
        <w:rPr>
          <w:rFonts w:ascii="Calibri" w:hAnsi="Calibri" w:cs="Calibri"/>
        </w:rPr>
      </w:pPr>
      <w:r w:rsidRPr="00DE41B0">
        <w:rPr>
          <w:rFonts w:ascii="Calibri" w:hAnsi="Calibri" w:cs="Calibri"/>
        </w:rPr>
        <w:t>Form the basis for technical proposal evaluation.</w:t>
      </w:r>
    </w:p>
    <w:p w:rsidRPr="00DE41B0" w:rsidR="006B6792" w:rsidP="005D0A66" w:rsidRDefault="006B6792" w14:paraId="44CFBA97" w14:textId="3D5257AB">
      <w:pPr>
        <w:pStyle w:val="ListParagraph"/>
        <w:numPr>
          <w:ilvl w:val="0"/>
          <w:numId w:val="10"/>
        </w:numPr>
        <w:jc w:val="both"/>
        <w:rPr>
          <w:rFonts w:ascii="Calibri" w:hAnsi="Calibri" w:cs="Calibri"/>
        </w:rPr>
      </w:pPr>
      <w:r w:rsidRPr="00DE41B0">
        <w:rPr>
          <w:rFonts w:ascii="Calibri" w:hAnsi="Calibri" w:cs="Calibri"/>
        </w:rPr>
        <w:t>Allow candidate Vendors to design, price, and architect their solution.</w:t>
      </w:r>
    </w:p>
    <w:p w:rsidRPr="00DE41B0" w:rsidR="007C49B0" w:rsidP="005D0A66" w:rsidRDefault="007C49B0" w14:paraId="5625A8CC" w14:textId="77777777">
      <w:pPr>
        <w:rPr>
          <w:rFonts w:ascii="Calibri" w:hAnsi="Calibri" w:cs="Calibri"/>
        </w:rPr>
      </w:pPr>
    </w:p>
    <w:p w:rsidRPr="00DE41B0" w:rsidR="002266DA" w:rsidP="005D0A66" w:rsidRDefault="002266DA" w14:paraId="7A170C91" w14:textId="1B000ADB">
      <w:pPr>
        <w:rPr>
          <w:rFonts w:ascii="Calibri" w:hAnsi="Calibri" w:cs="Calibri"/>
          <w:b/>
          <w:bCs/>
        </w:rPr>
      </w:pPr>
      <w:r w:rsidRPr="00DE41B0">
        <w:rPr>
          <w:rFonts w:ascii="Calibri" w:hAnsi="Calibri" w:cs="Calibri"/>
          <w:b/>
          <w:bCs/>
        </w:rPr>
        <w:t xml:space="preserve">Section </w:t>
      </w:r>
      <w:r w:rsidRPr="00DE41B0">
        <w:rPr>
          <w:rFonts w:ascii="Calibri" w:hAnsi="Calibri" w:cs="Calibri"/>
          <w:b/>
          <w:bCs/>
        </w:rPr>
        <w:fldChar w:fldCharType="begin"/>
      </w:r>
      <w:r w:rsidRPr="00DE41B0">
        <w:rPr>
          <w:rFonts w:ascii="Calibri" w:hAnsi="Calibri" w:cs="Calibri"/>
          <w:b/>
          <w:bCs/>
        </w:rPr>
        <w:instrText xml:space="preserve"> REF _Ref215667444 \w \h  \* MERGEFORMAT </w:instrText>
      </w:r>
      <w:r w:rsidRPr="00DE41B0">
        <w:rPr>
          <w:rFonts w:ascii="Calibri" w:hAnsi="Calibri" w:cs="Calibri"/>
          <w:b/>
          <w:bCs/>
        </w:rPr>
      </w:r>
      <w:r w:rsidRPr="00DE41B0">
        <w:rPr>
          <w:rFonts w:ascii="Calibri" w:hAnsi="Calibri" w:cs="Calibri"/>
          <w:b/>
          <w:bCs/>
        </w:rPr>
        <w:fldChar w:fldCharType="separate"/>
      </w:r>
      <w:r w:rsidRPr="00DE41B0" w:rsidR="00CE0A80">
        <w:rPr>
          <w:rFonts w:ascii="Calibri" w:hAnsi="Calibri" w:cs="Calibri"/>
          <w:b/>
          <w:bCs/>
        </w:rPr>
        <w:t>13.1</w:t>
      </w:r>
      <w:r w:rsidRPr="00DE41B0">
        <w:rPr>
          <w:rFonts w:ascii="Calibri" w:hAnsi="Calibri" w:cs="Calibri"/>
          <w:b/>
          <w:bCs/>
        </w:rPr>
        <w:fldChar w:fldCharType="end"/>
      </w:r>
      <w:r w:rsidRPr="00DE41B0">
        <w:rPr>
          <w:rFonts w:ascii="Calibri" w:hAnsi="Calibri" w:cs="Calibri"/>
          <w:b/>
          <w:bCs/>
        </w:rPr>
        <w:t xml:space="preserve"> (Annex A) lists the documents, artefacts, configurations, datasets, reports, and evidence that the LOT A vendor must produce and deliver throughout the project. Therefore, Annex A is </w:t>
      </w:r>
      <w:r w:rsidRPr="00DE41B0">
        <w:rPr>
          <w:rFonts w:ascii="Calibri" w:hAnsi="Calibri" w:cs="Calibri"/>
          <w:b/>
          <w:bCs/>
          <w:u w:val="single"/>
        </w:rPr>
        <w:t>deliverables-defining</w:t>
      </w:r>
      <w:r w:rsidRPr="00DE41B0">
        <w:rPr>
          <w:rFonts w:ascii="Calibri" w:hAnsi="Calibri" w:cs="Calibri"/>
          <w:b/>
          <w:bCs/>
        </w:rPr>
        <w:t xml:space="preserve">. It: </w:t>
      </w:r>
    </w:p>
    <w:p w:rsidRPr="00DE41B0" w:rsidR="007C49B0" w:rsidP="005D0A66" w:rsidRDefault="007C49B0" w14:paraId="5484EBAE" w14:textId="77777777">
      <w:pPr>
        <w:pStyle w:val="ListParagraph"/>
        <w:numPr>
          <w:ilvl w:val="0"/>
          <w:numId w:val="11"/>
        </w:numPr>
        <w:jc w:val="both"/>
        <w:rPr>
          <w:rFonts w:ascii="Calibri" w:hAnsi="Calibri" w:cs="Calibri"/>
        </w:rPr>
      </w:pPr>
      <w:r w:rsidRPr="00DE41B0">
        <w:rPr>
          <w:rFonts w:ascii="Calibri" w:hAnsi="Calibri" w:cs="Calibri"/>
        </w:rPr>
        <w:t>Stipulates for the candidate Vendors what they must provide as outputs.</w:t>
      </w:r>
    </w:p>
    <w:p w:rsidRPr="00DE41B0" w:rsidR="007C49B0" w:rsidP="005D0A66" w:rsidRDefault="002266DA" w14:paraId="4EF22351" w14:textId="77777777">
      <w:pPr>
        <w:pStyle w:val="ListParagraph"/>
        <w:numPr>
          <w:ilvl w:val="0"/>
          <w:numId w:val="11"/>
        </w:numPr>
        <w:jc w:val="both"/>
        <w:rPr>
          <w:rFonts w:ascii="Calibri" w:hAnsi="Calibri" w:cs="Calibri"/>
        </w:rPr>
      </w:pPr>
      <w:r w:rsidRPr="00DE41B0">
        <w:rPr>
          <w:rFonts w:ascii="Calibri" w:hAnsi="Calibri" w:cs="Calibri"/>
        </w:rPr>
        <w:t>Defines contractual deliverables tied to acceptance, onboarding, audit, compliance, and ongoing operations.</w:t>
      </w:r>
    </w:p>
    <w:p w:rsidRPr="00DE41B0" w:rsidR="007C49B0" w:rsidP="005D0A66" w:rsidRDefault="002266DA" w14:paraId="6EF76318" w14:textId="77777777">
      <w:pPr>
        <w:pStyle w:val="ListParagraph"/>
        <w:numPr>
          <w:ilvl w:val="0"/>
          <w:numId w:val="11"/>
        </w:numPr>
        <w:jc w:val="both"/>
        <w:rPr>
          <w:rFonts w:ascii="Calibri" w:hAnsi="Calibri" w:cs="Calibri"/>
        </w:rPr>
      </w:pPr>
      <w:r w:rsidRPr="00DE41B0">
        <w:rPr>
          <w:rFonts w:ascii="Calibri" w:hAnsi="Calibri" w:cs="Calibri"/>
        </w:rPr>
        <w:t>Serves as the basis for contract enforcement and acceptance criteria.</w:t>
      </w:r>
    </w:p>
    <w:p w:rsidRPr="00DE41B0" w:rsidR="002266DA" w:rsidP="005D0A66" w:rsidRDefault="002266DA" w14:paraId="30D8AD45" w14:textId="23A18775">
      <w:pPr>
        <w:pStyle w:val="ListParagraph"/>
        <w:numPr>
          <w:ilvl w:val="0"/>
          <w:numId w:val="11"/>
        </w:numPr>
        <w:jc w:val="both"/>
        <w:rPr>
          <w:rFonts w:ascii="Calibri" w:hAnsi="Calibri" w:cs="Calibri"/>
        </w:rPr>
      </w:pPr>
      <w:r w:rsidRPr="00DE41B0">
        <w:rPr>
          <w:rFonts w:ascii="Calibri" w:hAnsi="Calibri" w:cs="Calibri"/>
        </w:rPr>
        <w:t>Allows project management, governance, and steering committees to track progress.</w:t>
      </w:r>
    </w:p>
    <w:p w:rsidRPr="00DE41B0" w:rsidR="00045E54" w:rsidP="005D0A66" w:rsidRDefault="00045E54" w14:paraId="222AA97E" w14:textId="77777777">
      <w:pPr>
        <w:rPr>
          <w:rFonts w:ascii="Calibri" w:hAnsi="Calibri" w:cs="Calibri"/>
          <w:b/>
          <w:bCs/>
        </w:rPr>
      </w:pPr>
    </w:p>
    <w:p w:rsidRPr="00DE41B0" w:rsidR="00045E54" w:rsidP="005D0A66" w:rsidRDefault="00045E54" w14:paraId="3EB298C4" w14:textId="50212238">
      <w:pPr>
        <w:rPr>
          <w:rFonts w:ascii="Calibri" w:hAnsi="Calibri" w:cs="Calibri"/>
          <w:b/>
          <w:bCs/>
        </w:rPr>
      </w:pPr>
      <w:r w:rsidRPr="00DE41B0">
        <w:rPr>
          <w:rFonts w:ascii="Calibri" w:hAnsi="Calibri" w:cs="Calibri"/>
          <w:b/>
          <w:bCs/>
        </w:rPr>
        <w:t>LOT Bx Vendors are advised to refer to these sections to understand what the LOT A vendor must deliver to them as onboarding support.</w:t>
      </w:r>
    </w:p>
    <w:p w:rsidRPr="00DE41B0" w:rsidR="00045E54" w:rsidP="005D0A66" w:rsidRDefault="00EE1D08" w14:paraId="28D7CC4F" w14:textId="74DD0BBB">
      <w:pPr>
        <w:pStyle w:val="Heading2"/>
        <w:rPr>
          <w:rFonts w:ascii="Calibri" w:hAnsi="Calibri" w:cs="Calibri"/>
        </w:rPr>
      </w:pPr>
      <w:bookmarkStart w:name="_Ref215775036" w:id="15"/>
      <w:bookmarkStart w:name="_Toc225851854" w:id="16"/>
      <w:r w:rsidRPr="00DE41B0">
        <w:rPr>
          <w:rFonts w:ascii="Calibri" w:hAnsi="Calibri" w:cs="Calibri"/>
        </w:rPr>
        <w:t>LOT A Governance Authority</w:t>
      </w:r>
      <w:bookmarkEnd w:id="15"/>
      <w:bookmarkEnd w:id="16"/>
    </w:p>
    <w:p w:rsidRPr="00DE41B0" w:rsidR="00EE1D08" w:rsidP="005D0A66" w:rsidRDefault="00EE1D08" w14:paraId="06A4DCF1" w14:textId="36C85F77">
      <w:pPr>
        <w:rPr>
          <w:rFonts w:ascii="Calibri" w:hAnsi="Calibri" w:cs="Calibri"/>
        </w:rPr>
      </w:pPr>
      <w:r w:rsidRPr="00DE41B0">
        <w:rPr>
          <w:rFonts w:ascii="Calibri" w:hAnsi="Calibri" w:cs="Calibri"/>
        </w:rPr>
        <w:t xml:space="preserve">The LOT A Vendor, acting under </w:t>
      </w:r>
      <w:proofErr w:type="spellStart"/>
      <w:r w:rsidRPr="00DE41B0">
        <w:rPr>
          <w:rFonts w:ascii="Calibri" w:hAnsi="Calibri" w:cs="Calibri"/>
        </w:rPr>
        <w:t>Ethniki’s</w:t>
      </w:r>
      <w:proofErr w:type="spellEnd"/>
      <w:r w:rsidRPr="00DE41B0">
        <w:rPr>
          <w:rFonts w:ascii="Calibri" w:hAnsi="Calibri" w:cs="Calibri"/>
        </w:rPr>
        <w:t xml:space="preserve"> governance framework, is responsible for validating and certifying that each LOT B deliverable complies with the architectural, security, retrieval, grounding, observability, logging and compliance requirements of the Enterprise AI/RAG Control Plane.</w:t>
      </w:r>
    </w:p>
    <w:p w:rsidRPr="00DE41B0" w:rsidR="00EE1D08" w:rsidP="005D0A66" w:rsidRDefault="00EE1D08" w14:paraId="4CB526D4" w14:textId="0528F7B1">
      <w:pPr>
        <w:rPr>
          <w:rFonts w:ascii="Calibri" w:hAnsi="Calibri" w:cs="Calibri"/>
        </w:rPr>
      </w:pPr>
      <w:r w:rsidRPr="00DE41B0">
        <w:rPr>
          <w:rFonts w:ascii="Calibri" w:hAnsi="Calibri" w:cs="Calibri"/>
        </w:rPr>
        <w:t>LOT A is authorized to:</w:t>
      </w:r>
    </w:p>
    <w:p w:rsidRPr="00DE41B0" w:rsidR="00EE1D08" w:rsidP="005D0A66" w:rsidRDefault="00EE1D08" w14:paraId="5C9F601E" w14:textId="77777777">
      <w:pPr>
        <w:pStyle w:val="ListParagraph"/>
        <w:numPr>
          <w:ilvl w:val="0"/>
          <w:numId w:val="49"/>
        </w:numPr>
        <w:jc w:val="both"/>
        <w:rPr>
          <w:rFonts w:ascii="Calibri" w:hAnsi="Calibri" w:cs="Calibri"/>
        </w:rPr>
      </w:pPr>
      <w:r w:rsidRPr="00DE41B0">
        <w:rPr>
          <w:rFonts w:ascii="Calibri" w:hAnsi="Calibri" w:cs="Calibri"/>
        </w:rPr>
        <w:t>request remediation from LOT B Vendors,</w:t>
      </w:r>
    </w:p>
    <w:p w:rsidRPr="00DE41B0" w:rsidR="00EE1D08" w:rsidP="005D0A66" w:rsidRDefault="00EE1D08" w14:paraId="0601626A" w14:textId="77777777">
      <w:pPr>
        <w:pStyle w:val="ListParagraph"/>
        <w:numPr>
          <w:ilvl w:val="0"/>
          <w:numId w:val="49"/>
        </w:numPr>
        <w:jc w:val="both"/>
        <w:rPr>
          <w:rFonts w:ascii="Calibri" w:hAnsi="Calibri" w:cs="Calibri"/>
        </w:rPr>
      </w:pPr>
      <w:r w:rsidRPr="00DE41B0">
        <w:rPr>
          <w:rFonts w:ascii="Calibri" w:hAnsi="Calibri" w:cs="Calibri"/>
        </w:rPr>
        <w:t>block deployment of non-compliant components,</w:t>
      </w:r>
    </w:p>
    <w:p w:rsidRPr="00DE41B0" w:rsidR="00EE1D08" w:rsidP="005D0A66" w:rsidRDefault="00EE1D08" w14:paraId="0D5945C4" w14:textId="77777777">
      <w:pPr>
        <w:pStyle w:val="ListParagraph"/>
        <w:numPr>
          <w:ilvl w:val="0"/>
          <w:numId w:val="49"/>
        </w:numPr>
        <w:jc w:val="both"/>
        <w:rPr>
          <w:rFonts w:ascii="Calibri" w:hAnsi="Calibri" w:cs="Calibri"/>
        </w:rPr>
      </w:pPr>
      <w:r w:rsidRPr="00DE41B0">
        <w:rPr>
          <w:rFonts w:ascii="Calibri" w:hAnsi="Calibri" w:cs="Calibri"/>
        </w:rPr>
        <w:t xml:space="preserve">escalate violations to </w:t>
      </w:r>
      <w:proofErr w:type="spellStart"/>
      <w:r w:rsidRPr="00DE41B0">
        <w:rPr>
          <w:rFonts w:ascii="Calibri" w:hAnsi="Calibri" w:cs="Calibri"/>
        </w:rPr>
        <w:t>Ethniki’s</w:t>
      </w:r>
      <w:proofErr w:type="spellEnd"/>
      <w:r w:rsidRPr="00DE41B0">
        <w:rPr>
          <w:rFonts w:ascii="Calibri" w:hAnsi="Calibri" w:cs="Calibri"/>
        </w:rPr>
        <w:t xml:space="preserve"> program governance structures, and</w:t>
      </w:r>
    </w:p>
    <w:p w:rsidRPr="00DE41B0" w:rsidR="00EE1D08" w:rsidP="005D0A66" w:rsidRDefault="00EE1D08" w14:paraId="15D8DF40" w14:textId="77777777">
      <w:pPr>
        <w:pStyle w:val="ListParagraph"/>
        <w:numPr>
          <w:ilvl w:val="0"/>
          <w:numId w:val="49"/>
        </w:numPr>
        <w:jc w:val="both"/>
        <w:rPr>
          <w:rFonts w:ascii="Calibri" w:hAnsi="Calibri" w:cs="Calibri"/>
        </w:rPr>
      </w:pPr>
      <w:r w:rsidRPr="00DE41B0">
        <w:rPr>
          <w:rFonts w:ascii="Calibri" w:hAnsi="Calibri" w:cs="Calibri"/>
        </w:rPr>
        <w:t>certify use cases only once all mandatory criteria are satisfied.</w:t>
      </w:r>
    </w:p>
    <w:p w:rsidRPr="00DE41B0" w:rsidR="004837AD" w:rsidP="005D0A66" w:rsidRDefault="00EE1D08" w14:paraId="71DDBE8A" w14:textId="77777777">
      <w:pPr>
        <w:rPr>
          <w:rFonts w:ascii="Calibri" w:hAnsi="Calibri" w:cs="Calibri"/>
          <w:b/>
          <w:bCs/>
        </w:rPr>
      </w:pPr>
      <w:r w:rsidRPr="00DE41B0">
        <w:rPr>
          <w:rFonts w:ascii="Calibri" w:hAnsi="Calibri" w:cs="Calibri"/>
          <w:b/>
          <w:bCs/>
        </w:rPr>
        <w:t xml:space="preserve">No LOT B deliverable may progress to PRE-PROD or PROD without LOT A’s technical certification. </w:t>
      </w:r>
    </w:p>
    <w:p w:rsidRPr="00DE41B0" w:rsidR="004837AD" w:rsidP="005D0A66" w:rsidRDefault="004837AD" w14:paraId="4CFC5532" w14:textId="5136CD74">
      <w:pPr>
        <w:rPr>
          <w:rFonts w:ascii="Calibri" w:hAnsi="Calibri" w:cs="Calibri"/>
          <w:b/>
          <w:bCs/>
        </w:rPr>
      </w:pPr>
      <w:r w:rsidRPr="00DE41B0">
        <w:rPr>
          <w:rFonts w:ascii="Calibri" w:hAnsi="Calibri" w:cs="Calibri"/>
        </w:rPr>
        <w:t>LOT B vendors cannot deliver anything unless LOT A onboards, supports &amp; guides them; LOT A must support all LOT B use cases and vendor teams. In addition, any Control Plane that may proposed will not be plug-and-play and will require significant professional services to set-up and operate during on-boarding (including QA, Vendor support etc.). Based on this, LOT A bidders should ensure that the enablement, support, and governance effort required from the LOT A Vendor in relation to all LOT B Vendors is a core part of their solution offering for LOT A. Bidders must allocate sufficient professional services resources to ensure timely onboarding, continuous support, technical certification, and compliance alignment for all LOT B work packages.</w:t>
      </w:r>
    </w:p>
    <w:p w:rsidRPr="00DE41B0" w:rsidR="00AA3FD6" w:rsidP="005D0A66" w:rsidRDefault="00AA3FD6" w14:paraId="418FB259" w14:textId="11C7D0DF">
      <w:pPr>
        <w:pStyle w:val="Heading2"/>
        <w:rPr>
          <w:rFonts w:ascii="Calibri" w:hAnsi="Calibri" w:cs="Calibri"/>
        </w:rPr>
      </w:pPr>
      <w:bookmarkStart w:name="_Ref215667355" w:id="17"/>
      <w:bookmarkStart w:name="_Toc225851855" w:id="18"/>
      <w:r w:rsidRPr="00DE41B0">
        <w:rPr>
          <w:rFonts w:ascii="Calibri" w:hAnsi="Calibri" w:cs="Calibri"/>
        </w:rPr>
        <w:t>Mandatory platform components</w:t>
      </w:r>
      <w:bookmarkEnd w:id="17"/>
      <w:bookmarkEnd w:id="18"/>
    </w:p>
    <w:p w:rsidRPr="00DE41B0" w:rsidR="00847B2C" w:rsidP="005D0A66" w:rsidRDefault="00847B2C" w14:paraId="05C67EE5" w14:textId="2FDCCA52">
      <w:pPr>
        <w:rPr>
          <w:rFonts w:ascii="Calibri" w:hAnsi="Calibri" w:cs="Calibri"/>
        </w:rPr>
      </w:pPr>
      <w:r w:rsidRPr="00DE41B0">
        <w:rPr>
          <w:rFonts w:ascii="Calibri" w:hAnsi="Calibri" w:cs="Calibri"/>
        </w:rPr>
        <w:t xml:space="preserve">These capabilities </w:t>
      </w:r>
      <w:r w:rsidRPr="00DE41B0">
        <w:rPr>
          <w:rFonts w:ascii="Calibri" w:hAnsi="Calibri" w:cs="Calibri"/>
          <w:b/>
          <w:bCs/>
        </w:rPr>
        <w:t>are essential</w:t>
      </w:r>
      <w:r w:rsidRPr="00DE41B0">
        <w:rPr>
          <w:rFonts w:ascii="Calibri" w:hAnsi="Calibri" w:cs="Calibri"/>
        </w:rPr>
        <w:t xml:space="preserve"> to deliver a safe, governed, scalable and production-ready enterprise AI platform. </w:t>
      </w:r>
    </w:p>
    <w:p w:rsidRPr="00DE41B0" w:rsidR="00847B2C" w:rsidP="005D0A66" w:rsidRDefault="00847B2C" w14:paraId="3B07F263" w14:textId="29482898">
      <w:pPr>
        <w:rPr>
          <w:rFonts w:ascii="Calibri" w:hAnsi="Calibri" w:cs="Calibri"/>
        </w:rPr>
      </w:pPr>
      <w:r w:rsidRPr="00DE41B0">
        <w:rPr>
          <w:rFonts w:ascii="Calibri" w:hAnsi="Calibri" w:cs="Calibri"/>
          <w:b/>
          <w:bCs/>
        </w:rPr>
        <w:t>A. Retrieval &amp; Vector Search Layer</w:t>
      </w:r>
      <w:r w:rsidRPr="00DE41B0">
        <w:rPr>
          <w:rFonts w:ascii="Calibri" w:hAnsi="Calibri" w:cs="Calibri"/>
        </w:rPr>
        <w:t>: Provides governed, enterprise-grade semantic search so all AI outputs can be reliably grounded on approved content.</w:t>
      </w:r>
    </w:p>
    <w:p w:rsidRPr="00DE41B0" w:rsidR="00847B2C" w:rsidP="005D0A66" w:rsidRDefault="00847B2C" w14:paraId="51D6CB24" w14:textId="77922EE4">
      <w:pPr>
        <w:pStyle w:val="ListParagraph"/>
        <w:numPr>
          <w:ilvl w:val="0"/>
          <w:numId w:val="18"/>
        </w:numPr>
        <w:jc w:val="both"/>
        <w:rPr>
          <w:rFonts w:ascii="Calibri" w:hAnsi="Calibri" w:cs="Calibri"/>
        </w:rPr>
      </w:pPr>
      <w:r w:rsidRPr="00DE41B0">
        <w:rPr>
          <w:rFonts w:ascii="Calibri" w:hAnsi="Calibri" w:cs="Calibri"/>
        </w:rPr>
        <w:t>Scalable vector DB (dense, sparse, hybrid retrieval).</w:t>
      </w:r>
    </w:p>
    <w:p w:rsidRPr="00DE41B0" w:rsidR="00847B2C" w:rsidP="005D0A66" w:rsidRDefault="00847B2C" w14:paraId="71F6019E" w14:textId="0B2A86CA">
      <w:pPr>
        <w:pStyle w:val="ListParagraph"/>
        <w:numPr>
          <w:ilvl w:val="0"/>
          <w:numId w:val="18"/>
        </w:numPr>
        <w:jc w:val="both"/>
        <w:rPr>
          <w:rFonts w:ascii="Calibri" w:hAnsi="Calibri" w:cs="Calibri"/>
        </w:rPr>
      </w:pPr>
      <w:r w:rsidRPr="00DE41B0">
        <w:rPr>
          <w:rFonts w:ascii="Calibri" w:hAnsi="Calibri" w:cs="Calibri"/>
        </w:rPr>
        <w:t>Metadata filtering, role-based access propagation.</w:t>
      </w:r>
    </w:p>
    <w:p w:rsidRPr="00DE41B0" w:rsidR="00847B2C" w:rsidP="005D0A66" w:rsidRDefault="00847B2C" w14:paraId="3D4592F1" w14:textId="31D81F7E">
      <w:pPr>
        <w:pStyle w:val="ListParagraph"/>
        <w:numPr>
          <w:ilvl w:val="0"/>
          <w:numId w:val="18"/>
        </w:numPr>
        <w:jc w:val="both"/>
        <w:rPr>
          <w:rFonts w:ascii="Calibri" w:hAnsi="Calibri" w:cs="Calibri"/>
        </w:rPr>
      </w:pPr>
      <w:r w:rsidRPr="00DE41B0">
        <w:rPr>
          <w:rFonts w:ascii="Calibri" w:hAnsi="Calibri" w:cs="Calibri"/>
        </w:rPr>
        <w:t>Index management and automated retention control.</w:t>
      </w:r>
    </w:p>
    <w:p w:rsidRPr="00DE41B0" w:rsidR="00847B2C" w:rsidP="005D0A66" w:rsidRDefault="00847B2C" w14:paraId="266017D0" w14:textId="28D95389">
      <w:pPr>
        <w:rPr>
          <w:rFonts w:ascii="Calibri" w:hAnsi="Calibri" w:cs="Calibri"/>
        </w:rPr>
      </w:pPr>
      <w:r w:rsidRPr="00DE41B0">
        <w:rPr>
          <w:rFonts w:ascii="Calibri" w:hAnsi="Calibri" w:cs="Calibri"/>
          <w:b/>
          <w:bCs/>
        </w:rPr>
        <w:t>B. Ingestion &amp; Embedding Services:</w:t>
      </w:r>
      <w:r w:rsidRPr="00DE41B0">
        <w:rPr>
          <w:rFonts w:ascii="Calibri" w:hAnsi="Calibri" w:cs="Calibri"/>
        </w:rPr>
        <w:t xml:space="preserve"> Transforms raw documents into structured, machine-understandable content, ensuring consistency and accuracy in retrieval.</w:t>
      </w:r>
    </w:p>
    <w:p w:rsidRPr="00DE41B0" w:rsidR="00847B2C" w:rsidP="005D0A66" w:rsidRDefault="00847B2C" w14:paraId="3BCCBD8B" w14:textId="42876DCA">
      <w:pPr>
        <w:pStyle w:val="ListParagraph"/>
        <w:numPr>
          <w:ilvl w:val="0"/>
          <w:numId w:val="17"/>
        </w:numPr>
        <w:jc w:val="both"/>
        <w:rPr>
          <w:rFonts w:ascii="Calibri" w:hAnsi="Calibri" w:cs="Calibri"/>
        </w:rPr>
      </w:pPr>
      <w:r w:rsidRPr="00DE41B0">
        <w:rPr>
          <w:rFonts w:ascii="Calibri" w:hAnsi="Calibri" w:cs="Calibri"/>
        </w:rPr>
        <w:t>Multi-format ingestion (PDF, email, images, XLSX and so on).</w:t>
      </w:r>
    </w:p>
    <w:p w:rsidRPr="00DE41B0" w:rsidR="00847B2C" w:rsidP="005D0A66" w:rsidRDefault="00847B2C" w14:paraId="1245A902" w14:textId="77777777">
      <w:pPr>
        <w:pStyle w:val="ListParagraph"/>
        <w:numPr>
          <w:ilvl w:val="0"/>
          <w:numId w:val="17"/>
        </w:numPr>
        <w:jc w:val="both"/>
        <w:rPr>
          <w:rFonts w:ascii="Calibri" w:hAnsi="Calibri" w:cs="Calibri"/>
        </w:rPr>
      </w:pPr>
      <w:r w:rsidRPr="00DE41B0">
        <w:rPr>
          <w:rFonts w:ascii="Calibri" w:hAnsi="Calibri" w:cs="Calibri"/>
        </w:rPr>
        <w:t>OCR/ICR, form parsing and semantic chunking.</w:t>
      </w:r>
    </w:p>
    <w:p w:rsidRPr="00DE41B0" w:rsidR="00847B2C" w:rsidP="005D0A66" w:rsidRDefault="00847B2C" w14:paraId="394758F2" w14:textId="77777777">
      <w:pPr>
        <w:pStyle w:val="ListParagraph"/>
        <w:numPr>
          <w:ilvl w:val="0"/>
          <w:numId w:val="17"/>
        </w:numPr>
        <w:jc w:val="both"/>
        <w:rPr>
          <w:rFonts w:ascii="Calibri" w:hAnsi="Calibri" w:cs="Calibri"/>
        </w:rPr>
      </w:pPr>
      <w:r w:rsidRPr="00DE41B0">
        <w:rPr>
          <w:rFonts w:ascii="Calibri" w:hAnsi="Calibri" w:cs="Calibri"/>
        </w:rPr>
        <w:t>Automated embedding generation and re-embedding workflows.</w:t>
      </w:r>
    </w:p>
    <w:p w:rsidRPr="00DE41B0" w:rsidR="00847B2C" w:rsidP="005D0A66" w:rsidRDefault="00847B2C" w14:paraId="1CBB58E2" w14:textId="2C623DEF">
      <w:pPr>
        <w:rPr>
          <w:rFonts w:ascii="Calibri" w:hAnsi="Calibri" w:cs="Calibri"/>
        </w:rPr>
      </w:pPr>
      <w:r w:rsidRPr="00DE41B0">
        <w:rPr>
          <w:rFonts w:ascii="Calibri" w:hAnsi="Calibri" w:cs="Calibri"/>
          <w:b/>
          <w:bCs/>
        </w:rPr>
        <w:t>C. LLM Gateway &amp; Routing</w:t>
      </w:r>
      <w:r w:rsidRPr="00DE41B0">
        <w:rPr>
          <w:rFonts w:ascii="Calibri" w:hAnsi="Calibri" w:cs="Calibri"/>
        </w:rPr>
        <w:t>: centralizes access to all LLMs, enforcing safety, compliance, routing, and logging for controlled enterprise AI use.</w:t>
      </w:r>
    </w:p>
    <w:p w:rsidRPr="00DE41B0" w:rsidR="00847B2C" w:rsidP="005D0A66" w:rsidRDefault="00847B2C" w14:paraId="6D26630A" w14:textId="4F7CEEAF">
      <w:pPr>
        <w:pStyle w:val="ListParagraph"/>
        <w:numPr>
          <w:ilvl w:val="0"/>
          <w:numId w:val="16"/>
        </w:numPr>
        <w:jc w:val="both"/>
        <w:rPr>
          <w:rFonts w:ascii="Calibri" w:hAnsi="Calibri" w:cs="Calibri"/>
        </w:rPr>
      </w:pPr>
      <w:r w:rsidRPr="00DE41B0">
        <w:rPr>
          <w:rFonts w:ascii="Calibri" w:hAnsi="Calibri" w:cs="Calibri"/>
        </w:rPr>
        <w:t>Central gateway for multiple LLM families.</w:t>
      </w:r>
    </w:p>
    <w:p w:rsidRPr="00DE41B0" w:rsidR="00847B2C" w:rsidP="005D0A66" w:rsidRDefault="00847B2C" w14:paraId="7DC21EB2" w14:textId="01EF6057">
      <w:pPr>
        <w:pStyle w:val="ListParagraph"/>
        <w:numPr>
          <w:ilvl w:val="0"/>
          <w:numId w:val="16"/>
        </w:numPr>
        <w:jc w:val="both"/>
        <w:rPr>
          <w:rFonts w:ascii="Calibri" w:hAnsi="Calibri" w:cs="Calibri"/>
        </w:rPr>
      </w:pPr>
      <w:r w:rsidRPr="00DE41B0">
        <w:rPr>
          <w:rFonts w:ascii="Calibri" w:hAnsi="Calibri" w:cs="Calibri"/>
        </w:rPr>
        <w:t>Routing based on cost, latency, sensitivity or risk.</w:t>
      </w:r>
    </w:p>
    <w:p w:rsidRPr="00DE41B0" w:rsidR="00847B2C" w:rsidP="005D0A66" w:rsidRDefault="00847B2C" w14:paraId="4A2831FC" w14:textId="1AB47F1D">
      <w:pPr>
        <w:pStyle w:val="ListParagraph"/>
        <w:numPr>
          <w:ilvl w:val="0"/>
          <w:numId w:val="16"/>
        </w:numPr>
        <w:jc w:val="both"/>
        <w:rPr>
          <w:rFonts w:ascii="Calibri" w:hAnsi="Calibri" w:cs="Calibri"/>
        </w:rPr>
      </w:pPr>
      <w:r w:rsidRPr="00DE41B0">
        <w:rPr>
          <w:rFonts w:ascii="Calibri" w:hAnsi="Calibri" w:cs="Calibri"/>
        </w:rPr>
        <w:t>Enforced grounding and safe-completion.</w:t>
      </w:r>
    </w:p>
    <w:p w:rsidRPr="00DE41B0" w:rsidR="00847B2C" w:rsidP="005D0A66" w:rsidRDefault="00847B2C" w14:paraId="799D6DF5" w14:textId="6967C3A2">
      <w:pPr>
        <w:rPr>
          <w:rFonts w:ascii="Calibri" w:hAnsi="Calibri" w:cs="Calibri"/>
        </w:rPr>
      </w:pPr>
      <w:r w:rsidRPr="00DE41B0">
        <w:rPr>
          <w:rFonts w:ascii="Calibri" w:hAnsi="Calibri" w:cs="Calibri"/>
          <w:b/>
          <w:bCs/>
        </w:rPr>
        <w:t>D. Prompt Management Layer</w:t>
      </w:r>
      <w:r w:rsidRPr="00DE41B0">
        <w:rPr>
          <w:rFonts w:ascii="Calibri" w:hAnsi="Calibri" w:cs="Calibri"/>
        </w:rPr>
        <w:t xml:space="preserve">: Ensures prompts are versioned, governed and secure, preventing inconsistent </w:t>
      </w:r>
      <w:proofErr w:type="spellStart"/>
      <w:r w:rsidRPr="00DE41B0">
        <w:rPr>
          <w:rFonts w:ascii="Calibri" w:hAnsi="Calibri" w:cs="Calibri"/>
        </w:rPr>
        <w:t>behaviours</w:t>
      </w:r>
      <w:proofErr w:type="spellEnd"/>
      <w:r w:rsidRPr="00DE41B0">
        <w:rPr>
          <w:rFonts w:ascii="Calibri" w:hAnsi="Calibri" w:cs="Calibri"/>
        </w:rPr>
        <w:t xml:space="preserve"> across agents and workflows.</w:t>
      </w:r>
    </w:p>
    <w:p w:rsidRPr="00DE41B0" w:rsidR="00847B2C" w:rsidP="005D0A66" w:rsidRDefault="00847B2C" w14:paraId="67814611" w14:textId="77777777">
      <w:pPr>
        <w:pStyle w:val="ListParagraph"/>
        <w:numPr>
          <w:ilvl w:val="0"/>
          <w:numId w:val="15"/>
        </w:numPr>
        <w:jc w:val="both"/>
        <w:rPr>
          <w:rFonts w:ascii="Calibri" w:hAnsi="Calibri" w:cs="Calibri"/>
        </w:rPr>
      </w:pPr>
      <w:r w:rsidRPr="00DE41B0">
        <w:rPr>
          <w:rFonts w:ascii="Calibri" w:hAnsi="Calibri" w:cs="Calibri"/>
        </w:rPr>
        <w:t>Version-controlled prompt library.</w:t>
      </w:r>
    </w:p>
    <w:p w:rsidRPr="00DE41B0" w:rsidR="00847B2C" w:rsidP="005D0A66" w:rsidRDefault="00847B2C" w14:paraId="2A6CF2CE" w14:textId="77777777">
      <w:pPr>
        <w:pStyle w:val="ListParagraph"/>
        <w:numPr>
          <w:ilvl w:val="0"/>
          <w:numId w:val="15"/>
        </w:numPr>
        <w:jc w:val="both"/>
        <w:rPr>
          <w:rFonts w:ascii="Calibri" w:hAnsi="Calibri" w:cs="Calibri"/>
        </w:rPr>
      </w:pPr>
      <w:r w:rsidRPr="00DE41B0">
        <w:rPr>
          <w:rFonts w:ascii="Calibri" w:hAnsi="Calibri" w:cs="Calibri"/>
        </w:rPr>
        <w:t>Guardrails and prohibited-content filters.</w:t>
      </w:r>
    </w:p>
    <w:p w:rsidRPr="00DE41B0" w:rsidR="00847B2C" w:rsidP="005D0A66" w:rsidRDefault="00847B2C" w14:paraId="0E203FC7" w14:textId="7A72E640">
      <w:pPr>
        <w:pStyle w:val="ListParagraph"/>
        <w:numPr>
          <w:ilvl w:val="0"/>
          <w:numId w:val="15"/>
        </w:numPr>
        <w:jc w:val="both"/>
        <w:rPr>
          <w:rFonts w:ascii="Calibri" w:hAnsi="Calibri" w:cs="Calibri"/>
        </w:rPr>
      </w:pPr>
      <w:r w:rsidRPr="00DE41B0">
        <w:rPr>
          <w:rFonts w:ascii="Calibri" w:hAnsi="Calibri" w:cs="Calibri"/>
        </w:rPr>
        <w:t>Parameterized prompts for retrieval augmentation.</w:t>
      </w:r>
    </w:p>
    <w:p w:rsidRPr="00DE41B0" w:rsidR="00847B2C" w:rsidP="005D0A66" w:rsidRDefault="00847B2C" w14:paraId="3074BBE5" w14:textId="3E6AF008">
      <w:pPr>
        <w:rPr>
          <w:rFonts w:ascii="Calibri" w:hAnsi="Calibri" w:cs="Calibri"/>
        </w:rPr>
      </w:pPr>
      <w:r w:rsidRPr="00DE41B0">
        <w:rPr>
          <w:rFonts w:ascii="Calibri" w:hAnsi="Calibri" w:cs="Calibri"/>
          <w:b/>
          <w:bCs/>
        </w:rPr>
        <w:t>E. Governance, Auditability &amp; Explainability</w:t>
      </w:r>
      <w:r w:rsidRPr="00DE41B0">
        <w:rPr>
          <w:rFonts w:ascii="Calibri" w:hAnsi="Calibri" w:cs="Calibri"/>
        </w:rPr>
        <w:t>: Captures full traceability for every AI interaction, enabling regulatory compliance and trustworthy operations.</w:t>
      </w:r>
    </w:p>
    <w:p w:rsidRPr="00DE41B0" w:rsidR="00847B2C" w:rsidP="005D0A66" w:rsidRDefault="00847B2C" w14:paraId="38E126BF" w14:textId="77777777">
      <w:pPr>
        <w:pStyle w:val="ListParagraph"/>
        <w:numPr>
          <w:ilvl w:val="0"/>
          <w:numId w:val="14"/>
        </w:numPr>
        <w:jc w:val="both"/>
        <w:rPr>
          <w:rFonts w:ascii="Calibri" w:hAnsi="Calibri" w:cs="Calibri"/>
        </w:rPr>
      </w:pPr>
      <w:r w:rsidRPr="00DE41B0">
        <w:rPr>
          <w:rFonts w:ascii="Calibri" w:hAnsi="Calibri" w:cs="Calibri"/>
        </w:rPr>
        <w:t>Logging of prompts, retrieved context, and generated outputs.</w:t>
      </w:r>
    </w:p>
    <w:p w:rsidRPr="00DE41B0" w:rsidR="00847B2C" w:rsidP="005D0A66" w:rsidRDefault="00847B2C" w14:paraId="5995D469" w14:textId="77777777">
      <w:pPr>
        <w:pStyle w:val="ListParagraph"/>
        <w:numPr>
          <w:ilvl w:val="0"/>
          <w:numId w:val="14"/>
        </w:numPr>
        <w:jc w:val="both"/>
        <w:rPr>
          <w:rFonts w:ascii="Calibri" w:hAnsi="Calibri" w:cs="Calibri"/>
        </w:rPr>
      </w:pPr>
      <w:r w:rsidRPr="00DE41B0">
        <w:rPr>
          <w:rFonts w:ascii="Calibri" w:hAnsi="Calibri" w:cs="Calibri"/>
        </w:rPr>
        <w:t>Mandatory source citation for generated answers.</w:t>
      </w:r>
    </w:p>
    <w:p w:rsidRPr="00DE41B0" w:rsidR="00847B2C" w:rsidP="005D0A66" w:rsidRDefault="00847B2C" w14:paraId="5378431B" w14:textId="77777777">
      <w:pPr>
        <w:pStyle w:val="ListParagraph"/>
        <w:numPr>
          <w:ilvl w:val="0"/>
          <w:numId w:val="14"/>
        </w:numPr>
        <w:jc w:val="both"/>
        <w:rPr>
          <w:rFonts w:ascii="Calibri" w:hAnsi="Calibri" w:cs="Calibri"/>
        </w:rPr>
      </w:pPr>
      <w:r w:rsidRPr="00DE41B0">
        <w:rPr>
          <w:rFonts w:ascii="Calibri" w:hAnsi="Calibri" w:cs="Calibri"/>
        </w:rPr>
        <w:t>Explainability tooling for high-risk workflows.</w:t>
      </w:r>
    </w:p>
    <w:p w:rsidRPr="00DE41B0" w:rsidR="00847B2C" w:rsidP="005D0A66" w:rsidRDefault="00847B2C" w14:paraId="47B33FB8" w14:textId="77777777">
      <w:pPr>
        <w:rPr>
          <w:rFonts w:ascii="Calibri" w:hAnsi="Calibri" w:cs="Calibri"/>
        </w:rPr>
      </w:pPr>
    </w:p>
    <w:p w:rsidRPr="00DE41B0" w:rsidR="00847B2C" w:rsidP="005D0A66" w:rsidRDefault="00847B2C" w14:paraId="1019F329" w14:textId="00BA0E17">
      <w:pPr>
        <w:rPr>
          <w:rFonts w:ascii="Calibri" w:hAnsi="Calibri" w:cs="Calibri"/>
        </w:rPr>
      </w:pPr>
      <w:r w:rsidRPr="00DE41B0">
        <w:rPr>
          <w:rFonts w:ascii="Calibri" w:hAnsi="Calibri" w:cs="Calibri"/>
          <w:b/>
          <w:bCs/>
        </w:rPr>
        <w:t>F. Monitoring, Observability &amp; AI-Ops</w:t>
      </w:r>
      <w:r w:rsidRPr="00DE41B0">
        <w:rPr>
          <w:rFonts w:ascii="Calibri" w:hAnsi="Calibri" w:cs="Calibri"/>
        </w:rPr>
        <w:t>: Provides continuous insight into quality, drift and performance, enabling proactive issue detection and platform stability.</w:t>
      </w:r>
    </w:p>
    <w:p w:rsidRPr="00DE41B0" w:rsidR="00847B2C" w:rsidP="005D0A66" w:rsidRDefault="00847B2C" w14:paraId="5609B9D9" w14:textId="77777777">
      <w:pPr>
        <w:pStyle w:val="ListParagraph"/>
        <w:numPr>
          <w:ilvl w:val="0"/>
          <w:numId w:val="13"/>
        </w:numPr>
        <w:jc w:val="both"/>
        <w:rPr>
          <w:rFonts w:ascii="Calibri" w:hAnsi="Calibri" w:cs="Calibri"/>
        </w:rPr>
      </w:pPr>
      <w:r w:rsidRPr="00DE41B0">
        <w:rPr>
          <w:rFonts w:ascii="Calibri" w:hAnsi="Calibri" w:cs="Calibri"/>
        </w:rPr>
        <w:t>Dashboards for retrieval quality and hallucination metrics.</w:t>
      </w:r>
    </w:p>
    <w:p w:rsidRPr="00DE41B0" w:rsidR="00847B2C" w:rsidP="005D0A66" w:rsidRDefault="00847B2C" w14:paraId="79DE12DE" w14:textId="77777777">
      <w:pPr>
        <w:pStyle w:val="ListParagraph"/>
        <w:numPr>
          <w:ilvl w:val="0"/>
          <w:numId w:val="13"/>
        </w:numPr>
        <w:jc w:val="both"/>
        <w:rPr>
          <w:rFonts w:ascii="Calibri" w:hAnsi="Calibri" w:cs="Calibri"/>
        </w:rPr>
      </w:pPr>
      <w:r w:rsidRPr="00DE41B0">
        <w:rPr>
          <w:rFonts w:ascii="Calibri" w:hAnsi="Calibri" w:cs="Calibri"/>
        </w:rPr>
        <w:t>Drift monitoring for models and embeddings.</w:t>
      </w:r>
    </w:p>
    <w:p w:rsidRPr="00DE41B0" w:rsidR="00847B2C" w:rsidP="005D0A66" w:rsidRDefault="00847B2C" w14:paraId="687B4138" w14:textId="77777777">
      <w:pPr>
        <w:pStyle w:val="ListParagraph"/>
        <w:numPr>
          <w:ilvl w:val="0"/>
          <w:numId w:val="13"/>
        </w:numPr>
        <w:jc w:val="both"/>
        <w:rPr>
          <w:rFonts w:ascii="Calibri" w:hAnsi="Calibri" w:cs="Calibri"/>
        </w:rPr>
      </w:pPr>
      <w:r w:rsidRPr="00DE41B0">
        <w:rPr>
          <w:rFonts w:ascii="Calibri" w:hAnsi="Calibri" w:cs="Calibri"/>
        </w:rPr>
        <w:t>SIEM integration for anomaly and security alerts.</w:t>
      </w:r>
    </w:p>
    <w:p w:rsidRPr="00DE41B0" w:rsidR="00847B2C" w:rsidP="005D0A66" w:rsidRDefault="00847B2C" w14:paraId="349A3B92" w14:textId="0C6BA2B4">
      <w:pPr>
        <w:pStyle w:val="ListParagraph"/>
        <w:numPr>
          <w:ilvl w:val="0"/>
          <w:numId w:val="13"/>
        </w:numPr>
        <w:jc w:val="both"/>
        <w:rPr>
          <w:rFonts w:ascii="Calibri" w:hAnsi="Calibri" w:cs="Calibri"/>
        </w:rPr>
      </w:pPr>
      <w:r w:rsidRPr="00DE41B0">
        <w:rPr>
          <w:rFonts w:ascii="Calibri" w:hAnsi="Calibri" w:cs="Calibri"/>
        </w:rPr>
        <w:t xml:space="preserve">Observability on </w:t>
      </w:r>
      <w:proofErr w:type="spellStart"/>
      <w:r w:rsidRPr="00DE41B0">
        <w:rPr>
          <w:rFonts w:ascii="Calibri" w:hAnsi="Calibri" w:cs="Calibri"/>
        </w:rPr>
        <w:t>Ethniki’s</w:t>
      </w:r>
      <w:proofErr w:type="spellEnd"/>
      <w:r w:rsidRPr="00DE41B0">
        <w:rPr>
          <w:rFonts w:ascii="Calibri" w:hAnsi="Calibri" w:cs="Calibri"/>
        </w:rPr>
        <w:t xml:space="preserve"> Dynatrace stack.</w:t>
      </w:r>
    </w:p>
    <w:p w:rsidRPr="00DE41B0" w:rsidR="00847B2C" w:rsidP="005D0A66" w:rsidRDefault="00847B2C" w14:paraId="11510A65" w14:textId="50BAE096">
      <w:pPr>
        <w:rPr>
          <w:rFonts w:ascii="Calibri" w:hAnsi="Calibri" w:cs="Calibri"/>
        </w:rPr>
      </w:pPr>
      <w:r w:rsidRPr="00DE41B0">
        <w:rPr>
          <w:rFonts w:ascii="Calibri" w:hAnsi="Calibri" w:cs="Calibri"/>
          <w:b/>
          <w:bCs/>
        </w:rPr>
        <w:t>G. Platform Operations</w:t>
      </w:r>
      <w:r w:rsidRPr="00DE41B0">
        <w:rPr>
          <w:rFonts w:ascii="Calibri" w:hAnsi="Calibri" w:cs="Calibri"/>
        </w:rPr>
        <w:t>: Delivers resilient, SLA-backed environments ensuring continuous availability and disaster readiness for all AI workloads.</w:t>
      </w:r>
    </w:p>
    <w:p w:rsidRPr="00DE41B0" w:rsidR="00847B2C" w:rsidP="005D0A66" w:rsidRDefault="00847B2C" w14:paraId="6D0870F9" w14:textId="77777777">
      <w:pPr>
        <w:pStyle w:val="ListParagraph"/>
        <w:numPr>
          <w:ilvl w:val="0"/>
          <w:numId w:val="12"/>
        </w:numPr>
        <w:jc w:val="both"/>
        <w:rPr>
          <w:rFonts w:ascii="Calibri" w:hAnsi="Calibri" w:cs="Calibri"/>
        </w:rPr>
      </w:pPr>
      <w:r w:rsidRPr="00DE41B0">
        <w:rPr>
          <w:rFonts w:ascii="Calibri" w:hAnsi="Calibri" w:cs="Calibri"/>
        </w:rPr>
        <w:t>24/7 operational support with defined SLAs.</w:t>
      </w:r>
    </w:p>
    <w:p w:rsidRPr="00DE41B0" w:rsidR="00847B2C" w:rsidP="005D0A66" w:rsidRDefault="00847B2C" w14:paraId="56DFF048" w14:textId="529C595F">
      <w:pPr>
        <w:pStyle w:val="ListParagraph"/>
        <w:numPr>
          <w:ilvl w:val="0"/>
          <w:numId w:val="12"/>
        </w:numPr>
        <w:jc w:val="both"/>
        <w:rPr>
          <w:rFonts w:ascii="Calibri" w:hAnsi="Calibri" w:cs="Calibri"/>
        </w:rPr>
      </w:pPr>
      <w:r w:rsidRPr="00DE41B0">
        <w:rPr>
          <w:rFonts w:ascii="Calibri" w:hAnsi="Calibri" w:cs="Calibri"/>
        </w:rPr>
        <w:t>RTO ≤ 4 hours, RPO ≤ 0 minutes.</w:t>
      </w:r>
    </w:p>
    <w:p w:rsidRPr="00DE41B0" w:rsidR="00BD6D9E" w:rsidP="005D0A66" w:rsidRDefault="00847B2C" w14:paraId="7D4E0883" w14:textId="0FB6A709">
      <w:pPr>
        <w:pStyle w:val="ListParagraph"/>
        <w:numPr>
          <w:ilvl w:val="0"/>
          <w:numId w:val="12"/>
        </w:numPr>
        <w:jc w:val="both"/>
        <w:rPr>
          <w:rFonts w:ascii="Calibri" w:hAnsi="Calibri" w:cs="Calibri"/>
        </w:rPr>
      </w:pPr>
      <w:r w:rsidRPr="00DE41B0">
        <w:rPr>
          <w:rFonts w:ascii="Calibri" w:hAnsi="Calibri" w:cs="Calibri"/>
        </w:rPr>
        <w:t>CI/CD pipelines available to all LOT B vendors.</w:t>
      </w:r>
    </w:p>
    <w:p w:rsidRPr="00DE41B0" w:rsidR="00C750DF" w:rsidP="005D0A66" w:rsidRDefault="00C750DF" w14:paraId="4AD0093B" w14:textId="2069E78A">
      <w:pPr>
        <w:pStyle w:val="Heading2"/>
        <w:rPr>
          <w:rFonts w:ascii="Calibri" w:hAnsi="Calibri" w:cs="Calibri"/>
        </w:rPr>
      </w:pPr>
      <w:bookmarkStart w:name="_Toc225851856" w:id="19"/>
      <w:r w:rsidRPr="00DE41B0">
        <w:rPr>
          <w:rFonts w:ascii="Calibri" w:hAnsi="Calibri" w:cs="Calibri"/>
        </w:rPr>
        <w:t>Optional platform component for Agentic</w:t>
      </w:r>
      <w:bookmarkEnd w:id="19"/>
    </w:p>
    <w:p w:rsidRPr="00DE41B0" w:rsidR="00C750DF" w:rsidP="005D0A66" w:rsidRDefault="00C750DF" w14:paraId="25CE9106" w14:textId="77777777">
      <w:pPr>
        <w:rPr>
          <w:rFonts w:ascii="Calibri" w:hAnsi="Calibri" w:cs="Calibri"/>
        </w:rPr>
      </w:pPr>
    </w:p>
    <w:p w:rsidRPr="00DE41B0" w:rsidR="00C750DF" w:rsidP="005D0A66" w:rsidRDefault="00C750DF" w14:paraId="1EDBED4F" w14:textId="2963A6B8">
      <w:pPr>
        <w:tabs>
          <w:tab w:val="num" w:pos="360"/>
        </w:tabs>
        <w:rPr>
          <w:rFonts w:ascii="Calibri" w:hAnsi="Calibri" w:cs="Calibri"/>
        </w:rPr>
      </w:pPr>
      <w:r w:rsidRPr="00DE41B0">
        <w:rPr>
          <w:rFonts w:ascii="Calibri" w:hAnsi="Calibri" w:cs="Calibri"/>
          <w:b/>
          <w:bCs/>
        </w:rPr>
        <w:t xml:space="preserve">H. Agent Orchestration &amp; Execution Layer: </w:t>
      </w:r>
      <w:r w:rsidRPr="00DE41B0">
        <w:rPr>
          <w:rFonts w:ascii="Calibri" w:hAnsi="Calibri" w:cs="Calibri"/>
        </w:rPr>
        <w:t xml:space="preserve">A governed runtime enabling multi-step, tool-calling AI agents to operate within the Control Plane boundary. </w:t>
      </w:r>
      <w:r w:rsidRPr="00DE41B0">
        <w:rPr>
          <w:rFonts w:ascii="Calibri" w:hAnsi="Calibri" w:cs="Calibri"/>
          <w:b/>
          <w:bCs/>
        </w:rPr>
        <w:t>This capability is designated optional</w:t>
      </w:r>
      <w:r w:rsidRPr="00DE41B0">
        <w:rPr>
          <w:rFonts w:ascii="Calibri" w:hAnsi="Calibri" w:cs="Calibri"/>
        </w:rPr>
        <w:t xml:space="preserve"> for the initial procurement but is expected to become mandatory in a subsequent RFP version as </w:t>
      </w:r>
      <w:proofErr w:type="spellStart"/>
      <w:r w:rsidRPr="00DE41B0">
        <w:rPr>
          <w:rFonts w:ascii="Calibri" w:hAnsi="Calibri" w:cs="Calibri"/>
        </w:rPr>
        <w:t>Ethniki’s</w:t>
      </w:r>
      <w:proofErr w:type="spellEnd"/>
      <w:r w:rsidRPr="00DE41B0">
        <w:rPr>
          <w:rFonts w:ascii="Calibri" w:hAnsi="Calibri" w:cs="Calibri"/>
        </w:rPr>
        <w:t xml:space="preserve"> agentic AI </w:t>
      </w:r>
      <w:proofErr w:type="spellStart"/>
      <w:r w:rsidRPr="00DE41B0">
        <w:rPr>
          <w:rFonts w:ascii="Calibri" w:hAnsi="Calibri" w:cs="Calibri"/>
        </w:rPr>
        <w:t>programme</w:t>
      </w:r>
      <w:proofErr w:type="spellEnd"/>
      <w:r w:rsidRPr="00DE41B0">
        <w:rPr>
          <w:rFonts w:ascii="Calibri" w:hAnsi="Calibri" w:cs="Calibri"/>
        </w:rPr>
        <w:t xml:space="preserve"> matures. LOT A Vendors are encouraged to propose Component H and will be evaluated on the maturity, governance depth, and roadmap credibility of their agentic offering. Where Component H is proposed, it must satisfy all six requirements below:</w:t>
      </w:r>
    </w:p>
    <w:p w:rsidRPr="00DE41B0" w:rsidR="00C750DF" w:rsidP="005D0A66" w:rsidRDefault="00C750DF" w14:paraId="762BA7D1" w14:textId="77777777">
      <w:pPr>
        <w:ind w:left="426" w:right="418"/>
        <w:rPr>
          <w:rFonts w:ascii="Calibri" w:hAnsi="Calibri" w:cs="Calibri"/>
        </w:rPr>
      </w:pPr>
      <w:r w:rsidRPr="00DE41B0">
        <w:rPr>
          <w:rFonts w:ascii="Calibri" w:hAnsi="Calibri" w:cs="Calibri"/>
          <w:b/>
          <w:bCs/>
        </w:rPr>
        <w:t xml:space="preserve">H.1 – Managed Agent Runtime. </w:t>
      </w:r>
      <w:r w:rsidRPr="00DE41B0">
        <w:rPr>
          <w:rFonts w:ascii="Calibri" w:hAnsi="Calibri" w:cs="Calibri"/>
        </w:rPr>
        <w:t>A production-grade runtime for executing multi-step AI agents, supporting sequential, parallel, and conditional execution patterns; stateful multi-turn agent execution with configurable step limits and timeout controls; agent-to-agent delegation and result aggregation; graceful error handling, retry logic, and deterministic fallback paths; and CI/CD pipeline compatibility for agent deployment across DEV/UAT/PROD environments. The vendor may propose any leading orchestration framework as the underlying engine, provided the LOT A governance wrapper satisfies requirements H.2 through H.6.</w:t>
      </w:r>
    </w:p>
    <w:p w:rsidRPr="00DE41B0" w:rsidR="00C750DF" w:rsidP="005D0A66" w:rsidRDefault="00C750DF" w14:paraId="03D1FF01" w14:textId="77777777">
      <w:pPr>
        <w:ind w:left="426" w:right="418"/>
        <w:rPr>
          <w:rFonts w:ascii="Calibri" w:hAnsi="Calibri" w:cs="Calibri"/>
        </w:rPr>
      </w:pPr>
      <w:r w:rsidRPr="00DE41B0">
        <w:rPr>
          <w:rFonts w:ascii="Calibri" w:hAnsi="Calibri" w:cs="Calibri"/>
          <w:b/>
          <w:bCs/>
        </w:rPr>
        <w:t xml:space="preserve">H.2 – Governed Tool Registry and Execution Sandbox. </w:t>
      </w:r>
      <w:r w:rsidRPr="00DE41B0">
        <w:rPr>
          <w:rFonts w:ascii="Calibri" w:hAnsi="Calibri" w:cs="Calibri"/>
        </w:rPr>
        <w:t xml:space="preserve">A </w:t>
      </w:r>
      <w:proofErr w:type="spellStart"/>
      <w:r w:rsidRPr="00DE41B0">
        <w:rPr>
          <w:rFonts w:ascii="Calibri" w:hAnsi="Calibri" w:cs="Calibri"/>
        </w:rPr>
        <w:t>centralised</w:t>
      </w:r>
      <w:proofErr w:type="spellEnd"/>
      <w:r w:rsidRPr="00DE41B0">
        <w:rPr>
          <w:rFonts w:ascii="Calibri" w:hAnsi="Calibri" w:cs="Calibri"/>
        </w:rPr>
        <w:t xml:space="preserve"> registry of all tools and external APIs available for agent use, with mandatory metadata (tool name, owning system, data classification, permitted callers, approval status); a scoped permission model blocking unapproved tool calls; sandboxed execution preventing direct filesystem or network access beyond registered integrations; full execution logging of every tool invocation; tool-level rate limiting and circuit breakers; and routing of all agent LLM calls through the existing LOT A LLM Gateway.</w:t>
      </w:r>
    </w:p>
    <w:p w:rsidRPr="00DE41B0" w:rsidR="00C750DF" w:rsidP="005D0A66" w:rsidRDefault="00C750DF" w14:paraId="2A30896E" w14:textId="77777777">
      <w:pPr>
        <w:ind w:left="426" w:right="418"/>
        <w:rPr>
          <w:rFonts w:ascii="Calibri" w:hAnsi="Calibri" w:cs="Calibri"/>
        </w:rPr>
      </w:pPr>
      <w:r w:rsidRPr="00DE41B0">
        <w:rPr>
          <w:rFonts w:ascii="Calibri" w:hAnsi="Calibri" w:cs="Calibri"/>
          <w:b/>
          <w:bCs/>
        </w:rPr>
        <w:t xml:space="preserve">H.3 – Agent Session and State Management. </w:t>
      </w:r>
      <w:r w:rsidRPr="00DE41B0">
        <w:rPr>
          <w:rFonts w:ascii="Calibri" w:hAnsi="Calibri" w:cs="Calibri"/>
        </w:rPr>
        <w:t xml:space="preserve">Short-term within-session memory maintaining context and intermediate results throughout an agent’s execution lifecycle; long-term cross-session episodic memory for agent-generated artefacts with configurable retention and deletion policies aligned to GDPR data </w:t>
      </w:r>
      <w:proofErr w:type="spellStart"/>
      <w:r w:rsidRPr="00DE41B0">
        <w:rPr>
          <w:rFonts w:ascii="Calibri" w:hAnsi="Calibri" w:cs="Calibri"/>
        </w:rPr>
        <w:t>minimisation</w:t>
      </w:r>
      <w:proofErr w:type="spellEnd"/>
      <w:r w:rsidRPr="00DE41B0">
        <w:rPr>
          <w:rFonts w:ascii="Calibri" w:hAnsi="Calibri" w:cs="Calibri"/>
        </w:rPr>
        <w:t xml:space="preserve"> requirements; state isolation between concurrent agent sessions; and secure encryption of agent state at rest and in transit.</w:t>
      </w:r>
    </w:p>
    <w:p w:rsidRPr="00DE41B0" w:rsidR="00C750DF" w:rsidP="005D0A66" w:rsidRDefault="00C750DF" w14:paraId="2315000D" w14:textId="77777777">
      <w:pPr>
        <w:ind w:left="426" w:right="418"/>
        <w:rPr>
          <w:rFonts w:ascii="Calibri" w:hAnsi="Calibri" w:cs="Calibri"/>
        </w:rPr>
      </w:pPr>
      <w:r w:rsidRPr="00DE41B0">
        <w:rPr>
          <w:rFonts w:ascii="Calibri" w:hAnsi="Calibri" w:cs="Calibri"/>
          <w:b/>
          <w:bCs/>
        </w:rPr>
        <w:t xml:space="preserve">H.4 – Agent Identity and Scoped RBAC. </w:t>
      </w:r>
      <w:r w:rsidRPr="00DE41B0">
        <w:rPr>
          <w:rFonts w:ascii="Calibri" w:hAnsi="Calibri" w:cs="Calibri"/>
        </w:rPr>
        <w:t>A distinct registered identity (service principal or equivalent) per deployed agent with a defined permission scope; least-privilege enforcement at registration; clear distinction in audit logs between actions taken by human users and by AI agents; credential rotation policy consistent with enterprise security standards; and alignment with the enterprise identity model (e.g. Active Directory / Entra ID or equivalent) for consistent RBAC enforcement.</w:t>
      </w:r>
    </w:p>
    <w:p w:rsidRPr="00DE41B0" w:rsidR="00C750DF" w:rsidP="005D0A66" w:rsidRDefault="00C750DF" w14:paraId="77AFCA50" w14:textId="77777777">
      <w:pPr>
        <w:ind w:left="426" w:right="418"/>
        <w:rPr>
          <w:rFonts w:ascii="Calibri" w:hAnsi="Calibri" w:cs="Calibri"/>
        </w:rPr>
      </w:pPr>
      <w:r w:rsidRPr="00DE41B0">
        <w:rPr>
          <w:rFonts w:ascii="Calibri" w:hAnsi="Calibri" w:cs="Calibri"/>
          <w:b/>
          <w:bCs/>
        </w:rPr>
        <w:t xml:space="preserve">H.5 – Human-in-the-Loop (HITL) as Orchestration Primitive. </w:t>
      </w:r>
      <w:r w:rsidRPr="00DE41B0">
        <w:rPr>
          <w:rFonts w:ascii="Calibri" w:hAnsi="Calibri" w:cs="Calibri"/>
        </w:rPr>
        <w:t>Agents shall support pausing execution at defined HITL checkpoints, routing a structured decision request to a designated human reviewer, and resuming with the reviewer’s input incorporated. HITL requests shall include the agent’s current state summary, the specific decision required, available options, and consequences. Time-bounded escalation paths shall be configurable where a reviewer does not respond within a defined SLA window. All HITL events shall be fully logged, and a HITL dashboard shall enable supervisors to view pending agent interrupts and review the history of HITL interactions.</w:t>
      </w:r>
    </w:p>
    <w:p w:rsidRPr="00DE41B0" w:rsidR="00C750DF" w:rsidP="005D0A66" w:rsidRDefault="00C750DF" w14:paraId="2DF145DE" w14:textId="77777777">
      <w:pPr>
        <w:ind w:left="426" w:right="418"/>
        <w:rPr>
          <w:rFonts w:ascii="Calibri" w:hAnsi="Calibri" w:cs="Calibri"/>
        </w:rPr>
      </w:pPr>
      <w:r w:rsidRPr="00DE41B0">
        <w:rPr>
          <w:rFonts w:ascii="Calibri" w:hAnsi="Calibri" w:cs="Calibri"/>
          <w:b/>
          <w:bCs/>
        </w:rPr>
        <w:t xml:space="preserve">H.6 – Agent Observability and Audit Trail. </w:t>
      </w:r>
      <w:r w:rsidRPr="00DE41B0">
        <w:rPr>
          <w:rFonts w:ascii="Calibri" w:hAnsi="Calibri" w:cs="Calibri"/>
        </w:rPr>
        <w:t>Complete agent execution traces capturing every step, tool call, LLM call, state transition, HITL event, and final output with full lineage; agent-specific metrics (steps per execution, tool call counts, LLM token consumption, HITL frequency, success/failure rates, execution latency); integration with Dynatrace as specified in Section 6.2(F); an immutable audit log for all agent actions involving policyholder data, financial transactions, or regulatory decisions; and EU AI Act transparency requirements for high-risk use cases, with agent decision logs including the basis for each significant decision in human-readable form suitable for regulatory inspection.</w:t>
      </w:r>
    </w:p>
    <w:p w:rsidRPr="00DE41B0" w:rsidR="00C750DF" w:rsidP="005D0A66" w:rsidRDefault="00C750DF" w14:paraId="1D4806A1" w14:textId="6829AD9C">
      <w:pPr>
        <w:rPr>
          <w:rFonts w:ascii="Calibri" w:hAnsi="Calibri" w:cs="Calibri"/>
        </w:rPr>
      </w:pPr>
      <w:r w:rsidRPr="00DE41B0">
        <w:rPr>
          <w:rFonts w:ascii="Calibri" w:hAnsi="Calibri" w:cs="Calibri"/>
        </w:rPr>
        <w:t>Where Component H is proposed, the three corresponding Agent APIs defined in the optional section of Annex B (Agent Orchestration API, Tool Registry API, Agent Audit API) must also be delivered. LOT B Vendors may consume Component H capabilities where offered by the LOT A Vendor, for use cases requiring agentic workflows. LOT B Vendors proposing solutions for use cases identified as having agentic characteristics (e.g. PCM-1, CX-4, LHC-2, CPCU-4, TECH-1, TECH-2) are encouraged to describe their intended approach to agent orchestration in their technical proposal, whether or not the LOT A Vendor proposes Component H.</w:t>
      </w:r>
    </w:p>
    <w:p w:rsidRPr="00DE41B0" w:rsidR="00BD6D9E" w:rsidP="005D0A66" w:rsidRDefault="00C750DF" w14:paraId="4138239A" w14:textId="61716EE1">
      <w:pPr>
        <w:pStyle w:val="Heading2"/>
        <w:rPr>
          <w:rFonts w:ascii="Calibri" w:hAnsi="Calibri" w:cs="Calibri"/>
        </w:rPr>
      </w:pPr>
      <w:bookmarkStart w:name="_Ref215667369" w:id="20"/>
      <w:bookmarkStart w:name="_Toc225851857" w:id="21"/>
      <w:r w:rsidRPr="00DE41B0">
        <w:rPr>
          <w:rFonts w:ascii="Calibri" w:hAnsi="Calibri" w:cs="Calibri"/>
        </w:rPr>
        <w:t>Other Optional platform components</w:t>
      </w:r>
      <w:bookmarkEnd w:id="20"/>
      <w:bookmarkEnd w:id="21"/>
    </w:p>
    <w:p w:rsidRPr="00DE41B0" w:rsidR="00426CD2" w:rsidP="005D0A66" w:rsidRDefault="00426CD2" w14:paraId="16CACE05" w14:textId="19341591">
      <w:pPr>
        <w:rPr>
          <w:rFonts w:ascii="Calibri" w:hAnsi="Calibri" w:cs="Calibri"/>
        </w:rPr>
      </w:pPr>
      <w:r w:rsidRPr="00DE41B0">
        <w:rPr>
          <w:rFonts w:ascii="Calibri" w:hAnsi="Calibri" w:cs="Calibri"/>
        </w:rPr>
        <w:t xml:space="preserve">These capabilities are </w:t>
      </w:r>
      <w:r w:rsidRPr="00DE41B0">
        <w:rPr>
          <w:rFonts w:ascii="Calibri" w:hAnsi="Calibri" w:cs="Calibri"/>
          <w:b/>
          <w:bCs/>
        </w:rPr>
        <w:t>not required</w:t>
      </w:r>
      <w:r w:rsidRPr="00DE41B0">
        <w:rPr>
          <w:rFonts w:ascii="Calibri" w:hAnsi="Calibri" w:cs="Calibri"/>
        </w:rPr>
        <w:t xml:space="preserve"> for compliance but may provide functional or performance advantages. They will be evaluated as value-add items only.</w:t>
      </w:r>
    </w:p>
    <w:p w:rsidRPr="00DE41B0" w:rsidR="003839C2" w:rsidP="005D0A66" w:rsidRDefault="003839C2" w14:paraId="3E7AC951" w14:textId="225683A4">
      <w:pPr>
        <w:pStyle w:val="ListParagraph"/>
        <w:jc w:val="both"/>
        <w:rPr>
          <w:rFonts w:ascii="Calibri" w:hAnsi="Calibri" w:cs="Calibri"/>
        </w:rPr>
      </w:pPr>
      <w:r w:rsidRPr="00DE41B0">
        <w:rPr>
          <w:rFonts w:ascii="Calibri" w:hAnsi="Calibri" w:cs="Calibri"/>
          <w:b/>
          <w:bCs/>
        </w:rPr>
        <w:t>Advanced Vector Indexing</w:t>
      </w:r>
      <w:r w:rsidRPr="00DE41B0">
        <w:rPr>
          <w:rFonts w:ascii="Calibri" w:hAnsi="Calibri" w:cs="Calibri"/>
        </w:rPr>
        <w:t xml:space="preserve"> – Optional accelerators improving retrieval speed and performance at large scale.</w:t>
      </w:r>
    </w:p>
    <w:p w:rsidRPr="00DE41B0" w:rsidR="003839C2" w:rsidP="005D0A66" w:rsidRDefault="003839C2" w14:paraId="51E51AA3" w14:textId="7FE5A1EC">
      <w:pPr>
        <w:pStyle w:val="ListParagraph"/>
        <w:jc w:val="both"/>
        <w:rPr>
          <w:rFonts w:ascii="Calibri" w:hAnsi="Calibri" w:cs="Calibri"/>
        </w:rPr>
      </w:pPr>
      <w:r w:rsidRPr="00DE41B0">
        <w:rPr>
          <w:rFonts w:ascii="Calibri" w:hAnsi="Calibri" w:cs="Calibri"/>
          <w:b/>
          <w:bCs/>
        </w:rPr>
        <w:t>Multilingual &amp; Translation Layer</w:t>
      </w:r>
      <w:r w:rsidRPr="00DE41B0">
        <w:rPr>
          <w:rFonts w:ascii="Calibri" w:hAnsi="Calibri" w:cs="Calibri"/>
        </w:rPr>
        <w:t xml:space="preserve"> – Enables seamless EN/GR content interoperability and multilingual semantic search.</w:t>
      </w:r>
    </w:p>
    <w:p w:rsidRPr="00DE41B0" w:rsidR="003839C2" w:rsidP="005D0A66" w:rsidRDefault="003839C2" w14:paraId="57EF177B" w14:textId="13398762">
      <w:pPr>
        <w:pStyle w:val="ListParagraph"/>
        <w:jc w:val="both"/>
        <w:rPr>
          <w:rFonts w:ascii="Calibri" w:hAnsi="Calibri" w:cs="Calibri"/>
        </w:rPr>
      </w:pPr>
      <w:r w:rsidRPr="00DE41B0">
        <w:rPr>
          <w:rFonts w:ascii="Calibri" w:hAnsi="Calibri" w:cs="Calibri"/>
          <w:b/>
          <w:bCs/>
        </w:rPr>
        <w:t>Document Similarity &amp; Analytics</w:t>
      </w:r>
      <w:r w:rsidRPr="00DE41B0">
        <w:rPr>
          <w:rFonts w:ascii="Calibri" w:hAnsi="Calibri" w:cs="Calibri"/>
        </w:rPr>
        <w:t xml:space="preserve"> – Provides clustering, topic detection and similarity scoring for analytical enrichment.</w:t>
      </w:r>
    </w:p>
    <w:p w:rsidRPr="00DE41B0" w:rsidR="003839C2" w:rsidP="005D0A66" w:rsidRDefault="003839C2" w14:paraId="5288D5DA" w14:textId="1C3D1BA9">
      <w:pPr>
        <w:pStyle w:val="ListParagraph"/>
        <w:jc w:val="both"/>
        <w:rPr>
          <w:rFonts w:ascii="Calibri" w:hAnsi="Calibri" w:cs="Calibri"/>
        </w:rPr>
      </w:pPr>
      <w:r w:rsidRPr="00DE41B0">
        <w:rPr>
          <w:rFonts w:ascii="Calibri" w:hAnsi="Calibri" w:cs="Calibri"/>
          <w:b/>
          <w:bCs/>
        </w:rPr>
        <w:t>Knowledge Quality Scoring</w:t>
      </w:r>
      <w:r w:rsidRPr="00DE41B0">
        <w:rPr>
          <w:rFonts w:ascii="Calibri" w:hAnsi="Calibri" w:cs="Calibri"/>
        </w:rPr>
        <w:t xml:space="preserve"> – Detects content gaps, readability issues and structural inconsistencies in knowledge sources.</w:t>
      </w:r>
    </w:p>
    <w:p w:rsidRPr="00DE41B0" w:rsidR="00BD6D9E" w:rsidP="005D0A66" w:rsidRDefault="003839C2" w14:paraId="4DA52D25" w14:textId="2DD61645">
      <w:pPr>
        <w:pStyle w:val="ListParagraph"/>
        <w:jc w:val="both"/>
        <w:rPr>
          <w:rFonts w:ascii="Calibri" w:hAnsi="Calibri" w:cs="Calibri"/>
        </w:rPr>
      </w:pPr>
      <w:r w:rsidRPr="00DE41B0">
        <w:rPr>
          <w:rFonts w:ascii="Calibri" w:hAnsi="Calibri" w:cs="Calibri"/>
          <w:b/>
          <w:bCs/>
        </w:rPr>
        <w:t>GenAI Workbench</w:t>
      </w:r>
      <w:r w:rsidRPr="00DE41B0">
        <w:rPr>
          <w:rFonts w:ascii="Calibri" w:hAnsi="Calibri" w:cs="Calibri"/>
        </w:rPr>
        <w:t xml:space="preserve"> – Safe experimentation sandbox for developing new prompts, workflows and prototypes without impacting production.</w:t>
      </w:r>
    </w:p>
    <w:p w:rsidRPr="00DE41B0" w:rsidR="00C43D74" w:rsidP="005D0A66" w:rsidRDefault="00C43D74" w14:paraId="26622DB8" w14:textId="2A705AD2">
      <w:pPr>
        <w:pStyle w:val="Heading2"/>
        <w:rPr>
          <w:rFonts w:ascii="Calibri" w:hAnsi="Calibri" w:cs="Calibri"/>
        </w:rPr>
      </w:pPr>
      <w:bookmarkStart w:name="_Ref215776076" w:id="22"/>
      <w:bookmarkStart w:name="_Toc225851858" w:id="23"/>
      <w:r w:rsidRPr="00DE41B0">
        <w:rPr>
          <w:rFonts w:ascii="Calibri" w:hAnsi="Calibri" w:cs="Calibri"/>
        </w:rPr>
        <w:t>LOT A / LOT B Responsibility Allocation</w:t>
      </w:r>
      <w:bookmarkEnd w:id="22"/>
      <w:bookmarkEnd w:id="23"/>
    </w:p>
    <w:p w:rsidRPr="00DE41B0" w:rsidR="00C43D74" w:rsidP="005D0A66" w:rsidRDefault="00C43D74" w14:paraId="0422A006" w14:textId="3254DFAF">
      <w:pPr>
        <w:rPr>
          <w:rFonts w:ascii="Calibri" w:hAnsi="Calibri" w:cs="Calibri"/>
        </w:rPr>
      </w:pPr>
      <w:r w:rsidRPr="00DE41B0">
        <w:rPr>
          <w:rFonts w:ascii="Calibri" w:hAnsi="Calibri" w:cs="Calibri"/>
        </w:rPr>
        <w:t>To support clarity during bidding and evaluation, Ethniki provides the following indicative RACI matrix, illustrating the expected allocation of responsibilities between the LOT A Control Plane Vendor, the LOT B Use</w:t>
      </w:r>
      <w:r w:rsidRPr="00DE41B0">
        <w:rPr>
          <w:rFonts w:ascii="Cambria Math" w:hAnsi="Cambria Math" w:cs="Cambria Math"/>
        </w:rPr>
        <w:t>‑</w:t>
      </w:r>
      <w:r w:rsidRPr="00DE41B0">
        <w:rPr>
          <w:rFonts w:ascii="Calibri" w:hAnsi="Calibri" w:cs="Calibri"/>
        </w:rPr>
        <w:t>Case Vendors, and Ethniki Insurance.</w:t>
      </w:r>
    </w:p>
    <w:p w:rsidRPr="00DE41B0" w:rsidR="00C43D74" w:rsidP="005D0A66" w:rsidRDefault="00C43D74" w14:paraId="3C02046E" w14:textId="1C21CA7C">
      <w:pPr>
        <w:rPr>
          <w:rFonts w:ascii="Calibri" w:hAnsi="Calibri" w:cs="Calibri"/>
        </w:rPr>
      </w:pPr>
      <w:r w:rsidRPr="00DE41B0">
        <w:rPr>
          <w:rFonts w:ascii="Calibri" w:hAnsi="Calibri" w:cs="Calibri"/>
        </w:rPr>
        <w:t xml:space="preserve">This matrix is not definitive and will be validated, refined, and contractually confirmed during the project initiation phase with the selected LOT A Vendor. LOT B Vendors should nonetheless assume that the responsibilities below reflect </w:t>
      </w:r>
      <w:proofErr w:type="spellStart"/>
      <w:r w:rsidRPr="00DE41B0">
        <w:rPr>
          <w:rFonts w:ascii="Calibri" w:hAnsi="Calibri" w:cs="Calibri"/>
        </w:rPr>
        <w:t>Ethniki’s</w:t>
      </w:r>
      <w:proofErr w:type="spellEnd"/>
      <w:r w:rsidRPr="00DE41B0">
        <w:rPr>
          <w:rFonts w:ascii="Calibri" w:hAnsi="Calibri" w:cs="Calibri"/>
        </w:rPr>
        <w:t xml:space="preserve"> </w:t>
      </w:r>
      <w:r w:rsidRPr="00DE41B0">
        <w:rPr>
          <w:rFonts w:ascii="Calibri" w:hAnsi="Calibri" w:cs="Calibri"/>
          <w:b/>
          <w:bCs/>
        </w:rPr>
        <w:t>intended operating model</w:t>
      </w:r>
      <w:r w:rsidRPr="00DE41B0">
        <w:rPr>
          <w:rFonts w:ascii="Calibri" w:hAnsi="Calibri" w:cs="Calibri"/>
        </w:rPr>
        <w:t xml:space="preserve"> and must structure their proposals accordingly. Note, solution certification blocking rights, remediation, and escalation authority remains with LOT A Vendor as per Section </w:t>
      </w:r>
      <w:r w:rsidRPr="00DE41B0">
        <w:rPr>
          <w:rFonts w:ascii="Calibri" w:hAnsi="Calibri" w:cs="Calibri"/>
        </w:rPr>
        <w:fldChar w:fldCharType="begin"/>
      </w:r>
      <w:r w:rsidRPr="00DE41B0">
        <w:rPr>
          <w:rFonts w:ascii="Calibri" w:hAnsi="Calibri" w:cs="Calibri"/>
        </w:rPr>
        <w:instrText xml:space="preserve"> REF _Ref215775036 \r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6.1</w:t>
      </w:r>
      <w:r w:rsidRPr="00DE41B0">
        <w:rPr>
          <w:rFonts w:ascii="Calibri" w:hAnsi="Calibri" w:cs="Calibri"/>
        </w:rPr>
        <w:fldChar w:fldCharType="end"/>
      </w:r>
      <w:r w:rsidRPr="00DE41B0">
        <w:rPr>
          <w:rFonts w:ascii="Calibri" w:hAnsi="Calibri" w:cs="Calibri"/>
        </w:rPr>
        <w:t>.</w:t>
      </w:r>
    </w:p>
    <w:tbl>
      <w:tblPr>
        <w:tblStyle w:val="MediumGrid3-Accent1"/>
        <w:tblW w:w="0" w:type="auto"/>
        <w:tblLook w:val="04A0" w:firstRow="1" w:lastRow="0" w:firstColumn="1" w:lastColumn="0" w:noHBand="0" w:noVBand="1"/>
      </w:tblPr>
      <w:tblGrid>
        <w:gridCol w:w="3513"/>
        <w:gridCol w:w="1744"/>
        <w:gridCol w:w="1969"/>
        <w:gridCol w:w="1592"/>
      </w:tblGrid>
      <w:tr w:rsidRPr="00DE41B0" w:rsidR="00C43D74" w:rsidTr="00C43D74" w14:paraId="4601C17D" w14:textId="77777777">
        <w:trPr>
          <w:cnfStyle w:val="100000000000" w:firstRow="1" w:lastRow="0" w:firstColumn="0" w:lastColumn="0" w:oddVBand="0" w:evenVBand="0" w:oddHBand="0" w:evenHBand="0" w:firstRowFirstColumn="0" w:firstRowLastColumn="0" w:lastRowFirstColumn="0" w:lastRowLastColumn="0"/>
          <w:trHeight w:val="451"/>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0A33EC0A" w14:textId="63773E09">
            <w:pPr>
              <w:rPr>
                <w:rFonts w:ascii="Calibri" w:hAnsi="Calibri" w:cs="Calibri"/>
                <w:sz w:val="20"/>
                <w:szCs w:val="20"/>
              </w:rPr>
            </w:pPr>
            <w:r w:rsidRPr="00DE41B0">
              <w:rPr>
                <w:rFonts w:ascii="Calibri" w:hAnsi="Calibri" w:cs="Calibri"/>
                <w:sz w:val="20"/>
                <w:szCs w:val="20"/>
              </w:rPr>
              <w:t>Responsibility Area</w:t>
            </w:r>
          </w:p>
        </w:tc>
        <w:tc>
          <w:tcPr>
            <w:tcW w:w="1755" w:type="dxa"/>
            <w:vAlign w:val="center"/>
          </w:tcPr>
          <w:p w:rsidRPr="00DE41B0" w:rsidR="00C43D74" w:rsidP="005D0A66" w:rsidRDefault="00C43D74" w14:paraId="04F2F2EF"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LOT A Vendor</w:t>
            </w:r>
          </w:p>
        </w:tc>
        <w:tc>
          <w:tcPr>
            <w:tcW w:w="1975" w:type="dxa"/>
            <w:vAlign w:val="center"/>
          </w:tcPr>
          <w:p w:rsidRPr="00DE41B0" w:rsidR="00C43D74" w:rsidP="005D0A66" w:rsidRDefault="00C43D74" w14:paraId="775E703F"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LOT B Vendor</w:t>
            </w:r>
          </w:p>
        </w:tc>
        <w:tc>
          <w:tcPr>
            <w:tcW w:w="1606" w:type="dxa"/>
            <w:vAlign w:val="center"/>
          </w:tcPr>
          <w:p w:rsidRPr="00DE41B0" w:rsidR="00C43D74" w:rsidP="005D0A66" w:rsidRDefault="00C43D74" w14:paraId="7D050E47"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Ethniki</w:t>
            </w:r>
          </w:p>
        </w:tc>
      </w:tr>
      <w:tr w:rsidRPr="00DE41B0" w:rsidR="00C43D74" w:rsidTr="00C43D74" w14:paraId="6A71641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4C68B073" w14:textId="77777777">
            <w:pPr>
              <w:rPr>
                <w:rFonts w:ascii="Calibri" w:hAnsi="Calibri" w:cs="Calibri"/>
                <w:sz w:val="20"/>
                <w:szCs w:val="20"/>
              </w:rPr>
            </w:pPr>
            <w:r w:rsidRPr="00DE41B0">
              <w:rPr>
                <w:rFonts w:ascii="Calibri" w:hAnsi="Calibri" w:cs="Calibri"/>
                <w:sz w:val="20"/>
                <w:szCs w:val="20"/>
              </w:rPr>
              <w:t>Platform Architecture &amp; Design</w:t>
            </w:r>
          </w:p>
        </w:tc>
        <w:tc>
          <w:tcPr>
            <w:tcW w:w="1755" w:type="dxa"/>
            <w:vAlign w:val="center"/>
          </w:tcPr>
          <w:p w:rsidRPr="00DE41B0" w:rsidR="00C43D74" w:rsidP="005D0A66" w:rsidRDefault="00C43D74" w14:paraId="6746160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06C7D3C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606" w:type="dxa"/>
            <w:vAlign w:val="center"/>
          </w:tcPr>
          <w:p w:rsidRPr="00DE41B0" w:rsidR="00C43D74" w:rsidP="005D0A66" w:rsidRDefault="00C43D74" w14:paraId="3B1331F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63383284"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1B19B481" w14:textId="77777777">
            <w:pPr>
              <w:rPr>
                <w:rFonts w:ascii="Calibri" w:hAnsi="Calibri" w:cs="Calibri"/>
                <w:sz w:val="20"/>
                <w:szCs w:val="20"/>
              </w:rPr>
            </w:pPr>
            <w:r w:rsidRPr="00DE41B0">
              <w:rPr>
                <w:rFonts w:ascii="Calibri" w:hAnsi="Calibri" w:cs="Calibri"/>
                <w:sz w:val="20"/>
                <w:szCs w:val="20"/>
              </w:rPr>
              <w:t>Control Plane Build &amp; Operation</w:t>
            </w:r>
          </w:p>
        </w:tc>
        <w:tc>
          <w:tcPr>
            <w:tcW w:w="1755" w:type="dxa"/>
            <w:vAlign w:val="center"/>
          </w:tcPr>
          <w:p w:rsidRPr="00DE41B0" w:rsidR="00C43D74" w:rsidP="005D0A66" w:rsidRDefault="00C43D74" w14:paraId="442E6CC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4410568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I</w:t>
            </w:r>
          </w:p>
        </w:tc>
        <w:tc>
          <w:tcPr>
            <w:tcW w:w="1606" w:type="dxa"/>
            <w:vAlign w:val="center"/>
          </w:tcPr>
          <w:p w:rsidRPr="00DE41B0" w:rsidR="00C43D74" w:rsidP="005D0A66" w:rsidRDefault="00C43D74" w14:paraId="41D3538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4012BD6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7DF6CEF0" w14:textId="77777777">
            <w:pPr>
              <w:rPr>
                <w:rFonts w:ascii="Calibri" w:hAnsi="Calibri" w:cs="Calibri"/>
                <w:sz w:val="20"/>
                <w:szCs w:val="20"/>
              </w:rPr>
            </w:pPr>
            <w:r w:rsidRPr="00DE41B0">
              <w:rPr>
                <w:rFonts w:ascii="Calibri" w:hAnsi="Calibri" w:cs="Calibri"/>
                <w:sz w:val="20"/>
                <w:szCs w:val="20"/>
              </w:rPr>
              <w:t>Environment Provisioning &amp; Access Control</w:t>
            </w:r>
          </w:p>
        </w:tc>
        <w:tc>
          <w:tcPr>
            <w:tcW w:w="1755" w:type="dxa"/>
            <w:vAlign w:val="center"/>
          </w:tcPr>
          <w:p w:rsidRPr="00DE41B0" w:rsidR="00C43D74" w:rsidP="005D0A66" w:rsidRDefault="00C43D74" w14:paraId="006DB6F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0C11CDA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I</w:t>
            </w:r>
          </w:p>
        </w:tc>
        <w:tc>
          <w:tcPr>
            <w:tcW w:w="1606" w:type="dxa"/>
            <w:vAlign w:val="center"/>
          </w:tcPr>
          <w:p w:rsidRPr="00DE41B0" w:rsidR="00C43D74" w:rsidP="005D0A66" w:rsidRDefault="00C43D74" w14:paraId="220BF71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0F56C0AD"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29F9EA29" w14:textId="77777777">
            <w:pPr>
              <w:rPr>
                <w:rFonts w:ascii="Calibri" w:hAnsi="Calibri" w:cs="Calibri"/>
                <w:sz w:val="20"/>
                <w:szCs w:val="20"/>
              </w:rPr>
            </w:pPr>
            <w:r w:rsidRPr="00DE41B0">
              <w:rPr>
                <w:rFonts w:ascii="Calibri" w:hAnsi="Calibri" w:cs="Calibri"/>
                <w:sz w:val="20"/>
                <w:szCs w:val="20"/>
              </w:rPr>
              <w:t>Ingestion, Embeddings &amp; Retrieval Infrastructure</w:t>
            </w:r>
          </w:p>
        </w:tc>
        <w:tc>
          <w:tcPr>
            <w:tcW w:w="1755" w:type="dxa"/>
            <w:vAlign w:val="center"/>
          </w:tcPr>
          <w:p w:rsidRPr="00DE41B0" w:rsidR="00C43D74" w:rsidP="005D0A66" w:rsidRDefault="00C43D74" w14:paraId="7398E3B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4B65900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606" w:type="dxa"/>
            <w:vAlign w:val="center"/>
          </w:tcPr>
          <w:p w:rsidRPr="00DE41B0" w:rsidR="00C43D74" w:rsidP="005D0A66" w:rsidRDefault="00C43D74" w14:paraId="1252D8E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65E4373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0E2A6246" w14:textId="77777777">
            <w:pPr>
              <w:rPr>
                <w:rFonts w:ascii="Calibri" w:hAnsi="Calibri" w:cs="Calibri"/>
                <w:sz w:val="20"/>
                <w:szCs w:val="20"/>
              </w:rPr>
            </w:pPr>
            <w:r w:rsidRPr="00DE41B0">
              <w:rPr>
                <w:rFonts w:ascii="Calibri" w:hAnsi="Calibri" w:cs="Calibri"/>
                <w:sz w:val="20"/>
                <w:szCs w:val="20"/>
              </w:rPr>
              <w:t>Prompt Governance &amp; Model Gateway Policies</w:t>
            </w:r>
          </w:p>
        </w:tc>
        <w:tc>
          <w:tcPr>
            <w:tcW w:w="1755" w:type="dxa"/>
            <w:vAlign w:val="center"/>
          </w:tcPr>
          <w:p w:rsidRPr="00DE41B0" w:rsidR="00C43D74" w:rsidP="005D0A66" w:rsidRDefault="00C43D74" w14:paraId="0B08DE7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c>
          <w:tcPr>
            <w:tcW w:w="1975" w:type="dxa"/>
            <w:vAlign w:val="center"/>
          </w:tcPr>
          <w:p w:rsidRPr="00DE41B0" w:rsidR="00C43D74" w:rsidP="005D0A66" w:rsidRDefault="00C43D74" w14:paraId="6E4B363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(usage)</w:t>
            </w:r>
          </w:p>
        </w:tc>
        <w:tc>
          <w:tcPr>
            <w:tcW w:w="1606" w:type="dxa"/>
            <w:vAlign w:val="center"/>
          </w:tcPr>
          <w:p w:rsidRPr="00DE41B0" w:rsidR="00C43D74" w:rsidP="005D0A66" w:rsidRDefault="00C43D74" w14:paraId="566B1A7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42375944"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7F26A126" w14:textId="77777777">
            <w:pPr>
              <w:rPr>
                <w:rFonts w:ascii="Calibri" w:hAnsi="Calibri" w:cs="Calibri"/>
                <w:sz w:val="20"/>
                <w:szCs w:val="20"/>
              </w:rPr>
            </w:pPr>
            <w:r w:rsidRPr="00DE41B0">
              <w:rPr>
                <w:rFonts w:ascii="Calibri" w:hAnsi="Calibri" w:cs="Calibri"/>
                <w:sz w:val="20"/>
                <w:szCs w:val="20"/>
              </w:rPr>
              <w:t>Reference Patterns, SDKs &amp; Tooling for LOT B</w:t>
            </w:r>
          </w:p>
        </w:tc>
        <w:tc>
          <w:tcPr>
            <w:tcW w:w="1755" w:type="dxa"/>
            <w:vAlign w:val="center"/>
          </w:tcPr>
          <w:p w:rsidRPr="00DE41B0" w:rsidR="00C43D74" w:rsidP="005D0A66" w:rsidRDefault="00C43D74" w14:paraId="0801382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31D3E1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606" w:type="dxa"/>
            <w:vAlign w:val="center"/>
          </w:tcPr>
          <w:p w:rsidRPr="00DE41B0" w:rsidR="00C43D74" w:rsidP="005D0A66" w:rsidRDefault="00C43D74" w14:paraId="288645F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737A34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6068708D" w14:textId="77777777">
            <w:pPr>
              <w:rPr>
                <w:rFonts w:ascii="Calibri" w:hAnsi="Calibri" w:cs="Calibri"/>
                <w:sz w:val="20"/>
                <w:szCs w:val="20"/>
              </w:rPr>
            </w:pPr>
            <w:r w:rsidRPr="00DE41B0">
              <w:rPr>
                <w:rFonts w:ascii="Calibri" w:hAnsi="Calibri" w:cs="Calibri"/>
                <w:sz w:val="20"/>
                <w:szCs w:val="20"/>
              </w:rPr>
              <w:t>Use</w:t>
            </w:r>
            <w:r w:rsidRPr="00DE41B0">
              <w:rPr>
                <w:rFonts w:ascii="Cambria Math" w:hAnsi="Cambria Math" w:cs="Cambria Math"/>
                <w:sz w:val="20"/>
                <w:szCs w:val="20"/>
              </w:rPr>
              <w:t>‑</w:t>
            </w:r>
            <w:r w:rsidRPr="00DE41B0">
              <w:rPr>
                <w:rFonts w:ascii="Calibri" w:hAnsi="Calibri" w:cs="Calibri"/>
                <w:sz w:val="20"/>
                <w:szCs w:val="20"/>
              </w:rPr>
              <w:t>Case Functional Design</w:t>
            </w:r>
          </w:p>
        </w:tc>
        <w:tc>
          <w:tcPr>
            <w:tcW w:w="1755" w:type="dxa"/>
            <w:vAlign w:val="center"/>
          </w:tcPr>
          <w:p w:rsidRPr="00DE41B0" w:rsidR="00C43D74" w:rsidP="005D0A66" w:rsidRDefault="00C43D74" w14:paraId="21B2ABD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975" w:type="dxa"/>
            <w:vAlign w:val="center"/>
          </w:tcPr>
          <w:p w:rsidRPr="00DE41B0" w:rsidR="00C43D74" w:rsidP="005D0A66" w:rsidRDefault="00C43D74" w14:paraId="5E76153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606" w:type="dxa"/>
            <w:vAlign w:val="center"/>
          </w:tcPr>
          <w:p w:rsidRPr="00DE41B0" w:rsidR="00C43D74" w:rsidP="005D0A66" w:rsidRDefault="00C43D74" w14:paraId="7317CF5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w:t>
            </w:r>
          </w:p>
        </w:tc>
      </w:tr>
      <w:tr w:rsidRPr="00DE41B0" w:rsidR="00C43D74" w:rsidTr="00C43D74" w14:paraId="4C829239"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324DD09A" w14:textId="77777777">
            <w:pPr>
              <w:rPr>
                <w:rFonts w:ascii="Calibri" w:hAnsi="Calibri" w:cs="Calibri"/>
                <w:sz w:val="20"/>
                <w:szCs w:val="20"/>
              </w:rPr>
            </w:pPr>
            <w:r w:rsidRPr="00DE41B0">
              <w:rPr>
                <w:rFonts w:ascii="Calibri" w:hAnsi="Calibri" w:cs="Calibri"/>
                <w:sz w:val="20"/>
                <w:szCs w:val="20"/>
              </w:rPr>
              <w:t>Use</w:t>
            </w:r>
            <w:r w:rsidRPr="00DE41B0">
              <w:rPr>
                <w:rFonts w:ascii="Cambria Math" w:hAnsi="Cambria Math" w:cs="Cambria Math"/>
                <w:sz w:val="20"/>
                <w:szCs w:val="20"/>
              </w:rPr>
              <w:t>‑</w:t>
            </w:r>
            <w:r w:rsidRPr="00DE41B0">
              <w:rPr>
                <w:rFonts w:ascii="Calibri" w:hAnsi="Calibri" w:cs="Calibri"/>
                <w:sz w:val="20"/>
                <w:szCs w:val="20"/>
              </w:rPr>
              <w:t>Case Technical Design</w:t>
            </w:r>
          </w:p>
        </w:tc>
        <w:tc>
          <w:tcPr>
            <w:tcW w:w="1755" w:type="dxa"/>
            <w:vAlign w:val="center"/>
          </w:tcPr>
          <w:p w:rsidRPr="00DE41B0" w:rsidR="00C43D74" w:rsidP="005D0A66" w:rsidRDefault="00C43D74" w14:paraId="6E486F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(alignment)</w:t>
            </w:r>
          </w:p>
        </w:tc>
        <w:tc>
          <w:tcPr>
            <w:tcW w:w="1975" w:type="dxa"/>
            <w:vAlign w:val="center"/>
          </w:tcPr>
          <w:p w:rsidRPr="00DE41B0" w:rsidR="00C43D74" w:rsidP="005D0A66" w:rsidRDefault="00C43D74" w14:paraId="6BF1F20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606" w:type="dxa"/>
            <w:vAlign w:val="center"/>
          </w:tcPr>
          <w:p w:rsidRPr="00DE41B0" w:rsidR="00C43D74" w:rsidP="005D0A66" w:rsidRDefault="00C43D74" w14:paraId="3BDDF16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5FFB790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48306913" w14:textId="77777777">
            <w:pPr>
              <w:rPr>
                <w:rFonts w:ascii="Calibri" w:hAnsi="Calibri" w:cs="Calibri"/>
                <w:sz w:val="20"/>
                <w:szCs w:val="20"/>
              </w:rPr>
            </w:pPr>
            <w:r w:rsidRPr="00DE41B0">
              <w:rPr>
                <w:rFonts w:ascii="Calibri" w:hAnsi="Calibri" w:cs="Calibri"/>
                <w:sz w:val="20"/>
                <w:szCs w:val="20"/>
              </w:rPr>
              <w:t>Security, GDPR, EU AI Act &amp; DORA Baselines</w:t>
            </w:r>
          </w:p>
        </w:tc>
        <w:tc>
          <w:tcPr>
            <w:tcW w:w="1755" w:type="dxa"/>
            <w:vAlign w:val="center"/>
          </w:tcPr>
          <w:p w:rsidRPr="00DE41B0" w:rsidR="00C43D74" w:rsidP="005D0A66" w:rsidRDefault="00C43D74" w14:paraId="043BEBF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c>
          <w:tcPr>
            <w:tcW w:w="1975" w:type="dxa"/>
            <w:vAlign w:val="center"/>
          </w:tcPr>
          <w:p w:rsidRPr="00DE41B0" w:rsidR="00C43D74" w:rsidP="005D0A66" w:rsidRDefault="00C43D74" w14:paraId="09D882C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 (implementation)</w:t>
            </w:r>
          </w:p>
        </w:tc>
        <w:tc>
          <w:tcPr>
            <w:tcW w:w="1606" w:type="dxa"/>
            <w:vAlign w:val="center"/>
          </w:tcPr>
          <w:p w:rsidRPr="00DE41B0" w:rsidR="00C43D74" w:rsidP="005D0A66" w:rsidRDefault="00C43D74" w14:paraId="521DE58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w:t>
            </w:r>
          </w:p>
        </w:tc>
      </w:tr>
      <w:tr w:rsidRPr="00DE41B0" w:rsidR="00C43D74" w:rsidTr="00C43D74" w14:paraId="4AC10034"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4D600871" w14:textId="77777777">
            <w:pPr>
              <w:rPr>
                <w:rFonts w:ascii="Calibri" w:hAnsi="Calibri" w:cs="Calibri"/>
                <w:sz w:val="20"/>
                <w:szCs w:val="20"/>
              </w:rPr>
            </w:pPr>
            <w:r w:rsidRPr="00DE41B0">
              <w:rPr>
                <w:rFonts w:ascii="Calibri" w:hAnsi="Calibri" w:cs="Calibri"/>
                <w:sz w:val="20"/>
                <w:szCs w:val="20"/>
              </w:rPr>
              <w:t>Test Harness, Certification Criteria &amp; Performance Baselines</w:t>
            </w:r>
          </w:p>
        </w:tc>
        <w:tc>
          <w:tcPr>
            <w:tcW w:w="1755" w:type="dxa"/>
            <w:vAlign w:val="center"/>
          </w:tcPr>
          <w:p w:rsidRPr="00DE41B0" w:rsidR="00C43D74" w:rsidP="005D0A66" w:rsidRDefault="00C43D74" w14:paraId="7830C8A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028E238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606" w:type="dxa"/>
            <w:vAlign w:val="center"/>
          </w:tcPr>
          <w:p w:rsidRPr="00DE41B0" w:rsidR="00C43D74" w:rsidP="005D0A66" w:rsidRDefault="00C43D74" w14:paraId="21F4E34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4E2DF82A"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6931A5B4" w14:textId="77777777">
            <w:pPr>
              <w:rPr>
                <w:rFonts w:ascii="Calibri" w:hAnsi="Calibri" w:cs="Calibri"/>
                <w:sz w:val="20"/>
                <w:szCs w:val="20"/>
              </w:rPr>
            </w:pPr>
            <w:r w:rsidRPr="00DE41B0">
              <w:rPr>
                <w:rFonts w:ascii="Calibri" w:hAnsi="Calibri" w:cs="Calibri"/>
                <w:sz w:val="20"/>
                <w:szCs w:val="20"/>
              </w:rPr>
              <w:t>Use</w:t>
            </w:r>
            <w:r w:rsidRPr="00DE41B0">
              <w:rPr>
                <w:rFonts w:ascii="Cambria Math" w:hAnsi="Cambria Math" w:cs="Cambria Math"/>
                <w:sz w:val="20"/>
                <w:szCs w:val="20"/>
              </w:rPr>
              <w:t>‑</w:t>
            </w:r>
            <w:r w:rsidRPr="00DE41B0">
              <w:rPr>
                <w:rFonts w:ascii="Calibri" w:hAnsi="Calibri" w:cs="Calibri"/>
                <w:sz w:val="20"/>
                <w:szCs w:val="20"/>
              </w:rPr>
              <w:t>Case Testing (Functional/Performance/Security)</w:t>
            </w:r>
          </w:p>
        </w:tc>
        <w:tc>
          <w:tcPr>
            <w:tcW w:w="1755" w:type="dxa"/>
            <w:vAlign w:val="center"/>
          </w:tcPr>
          <w:p w:rsidRPr="00DE41B0" w:rsidR="00C43D74" w:rsidP="005D0A66" w:rsidRDefault="00C43D74" w14:paraId="30AEC9E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c>
          <w:tcPr>
            <w:tcW w:w="1975" w:type="dxa"/>
            <w:vAlign w:val="center"/>
          </w:tcPr>
          <w:p w:rsidRPr="00DE41B0" w:rsidR="00C43D74" w:rsidP="005D0A66" w:rsidRDefault="00C43D74" w14:paraId="3C85534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606" w:type="dxa"/>
            <w:vAlign w:val="center"/>
          </w:tcPr>
          <w:p w:rsidRPr="00DE41B0" w:rsidR="00C43D74" w:rsidP="005D0A66" w:rsidRDefault="00C43D74" w14:paraId="61D89DE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w:t>
            </w:r>
          </w:p>
        </w:tc>
      </w:tr>
      <w:tr w:rsidRPr="00DE41B0" w:rsidR="00C43D74" w:rsidTr="00C43D74" w14:paraId="1A9D2E2B"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54962FE9" w14:textId="77777777">
            <w:pPr>
              <w:rPr>
                <w:rFonts w:ascii="Calibri" w:hAnsi="Calibri" w:cs="Calibri"/>
                <w:sz w:val="20"/>
                <w:szCs w:val="20"/>
              </w:rPr>
            </w:pPr>
            <w:r w:rsidRPr="00DE41B0">
              <w:rPr>
                <w:rFonts w:ascii="Calibri" w:hAnsi="Calibri" w:cs="Calibri"/>
                <w:sz w:val="20"/>
                <w:szCs w:val="20"/>
              </w:rPr>
              <w:t>Technical Certification for Deployment</w:t>
            </w:r>
          </w:p>
        </w:tc>
        <w:tc>
          <w:tcPr>
            <w:tcW w:w="1755" w:type="dxa"/>
            <w:vAlign w:val="center"/>
          </w:tcPr>
          <w:p w:rsidRPr="00DE41B0" w:rsidR="00C43D74" w:rsidP="005D0A66" w:rsidRDefault="00C43D74" w14:paraId="20B8D08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c>
          <w:tcPr>
            <w:tcW w:w="1975" w:type="dxa"/>
            <w:vAlign w:val="center"/>
          </w:tcPr>
          <w:p w:rsidRPr="00DE41B0" w:rsidR="00C43D74" w:rsidP="005D0A66" w:rsidRDefault="00C43D74" w14:paraId="6D242DB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(evidence)</w:t>
            </w:r>
          </w:p>
        </w:tc>
        <w:tc>
          <w:tcPr>
            <w:tcW w:w="1606" w:type="dxa"/>
            <w:vAlign w:val="center"/>
          </w:tcPr>
          <w:p w:rsidRPr="00DE41B0" w:rsidR="00C43D74" w:rsidP="005D0A66" w:rsidRDefault="00C43D74" w14:paraId="1FFBD16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0C776E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1B00E19E" w14:textId="77777777">
            <w:pPr>
              <w:rPr>
                <w:rFonts w:ascii="Calibri" w:hAnsi="Calibri" w:cs="Calibri"/>
                <w:sz w:val="20"/>
                <w:szCs w:val="20"/>
              </w:rPr>
            </w:pPr>
            <w:r w:rsidRPr="00DE41B0">
              <w:rPr>
                <w:rFonts w:ascii="Calibri" w:hAnsi="Calibri" w:cs="Calibri"/>
                <w:sz w:val="20"/>
                <w:szCs w:val="20"/>
              </w:rPr>
              <w:t>CI/CD Deployment &amp; Environment Promotion</w:t>
            </w:r>
          </w:p>
        </w:tc>
        <w:tc>
          <w:tcPr>
            <w:tcW w:w="1755" w:type="dxa"/>
            <w:vAlign w:val="center"/>
          </w:tcPr>
          <w:p w:rsidRPr="00DE41B0" w:rsidR="00C43D74" w:rsidP="005D0A66" w:rsidRDefault="00C43D74" w14:paraId="0BDC348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A/R</w:t>
            </w:r>
          </w:p>
        </w:tc>
        <w:tc>
          <w:tcPr>
            <w:tcW w:w="1975" w:type="dxa"/>
            <w:vAlign w:val="center"/>
          </w:tcPr>
          <w:p w:rsidRPr="00DE41B0" w:rsidR="00C43D74" w:rsidP="005D0A66" w:rsidRDefault="00C43D74" w14:paraId="19D704F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(artefacts)</w:t>
            </w:r>
          </w:p>
        </w:tc>
        <w:tc>
          <w:tcPr>
            <w:tcW w:w="1606" w:type="dxa"/>
            <w:vAlign w:val="center"/>
          </w:tcPr>
          <w:p w:rsidRPr="00DE41B0" w:rsidR="00C43D74" w:rsidP="005D0A66" w:rsidRDefault="00C43D74" w14:paraId="68E74CB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5D25A53E"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5CCBE402" w14:textId="77777777">
            <w:pPr>
              <w:rPr>
                <w:rFonts w:ascii="Calibri" w:hAnsi="Calibri" w:cs="Calibri"/>
                <w:sz w:val="20"/>
                <w:szCs w:val="20"/>
              </w:rPr>
            </w:pPr>
            <w:r w:rsidRPr="00DE41B0">
              <w:rPr>
                <w:rFonts w:ascii="Calibri" w:hAnsi="Calibri" w:cs="Calibri"/>
                <w:sz w:val="20"/>
                <w:szCs w:val="20"/>
              </w:rPr>
              <w:t>Operational Monitoring, Logging &amp; Drift Detection</w:t>
            </w:r>
          </w:p>
        </w:tc>
        <w:tc>
          <w:tcPr>
            <w:tcW w:w="1755" w:type="dxa"/>
            <w:vAlign w:val="center"/>
          </w:tcPr>
          <w:p w:rsidRPr="00DE41B0" w:rsidR="00C43D74" w:rsidP="005D0A66" w:rsidRDefault="00C43D74" w14:paraId="14F70B2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c>
          <w:tcPr>
            <w:tcW w:w="1975" w:type="dxa"/>
            <w:vAlign w:val="center"/>
          </w:tcPr>
          <w:p w:rsidRPr="00DE41B0" w:rsidR="00C43D74" w:rsidP="005D0A66" w:rsidRDefault="00C43D74" w14:paraId="6472A1C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(use</w:t>
            </w:r>
            <w:r w:rsidRPr="00DE41B0">
              <w:rPr>
                <w:rFonts w:ascii="Cambria Math" w:hAnsi="Cambria Math" w:cs="Cambria Math"/>
                <w:sz w:val="20"/>
                <w:szCs w:val="20"/>
              </w:rPr>
              <w:t>‑</w:t>
            </w:r>
            <w:r w:rsidRPr="00DE41B0">
              <w:rPr>
                <w:rFonts w:ascii="Calibri" w:hAnsi="Calibri" w:cs="Calibri"/>
                <w:sz w:val="20"/>
                <w:szCs w:val="20"/>
              </w:rPr>
              <w:t>case)</w:t>
            </w:r>
          </w:p>
        </w:tc>
        <w:tc>
          <w:tcPr>
            <w:tcW w:w="1606" w:type="dxa"/>
            <w:vAlign w:val="center"/>
          </w:tcPr>
          <w:p w:rsidRPr="00DE41B0" w:rsidR="00C43D74" w:rsidP="005D0A66" w:rsidRDefault="00C43D74" w14:paraId="1CB4BF8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r w:rsidRPr="00DE41B0" w:rsidR="00C43D74" w:rsidTr="00C43D74" w14:paraId="346412F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084122A1" w14:textId="77777777">
            <w:pPr>
              <w:rPr>
                <w:rFonts w:ascii="Calibri" w:hAnsi="Calibri" w:cs="Calibri"/>
                <w:sz w:val="20"/>
                <w:szCs w:val="20"/>
              </w:rPr>
            </w:pPr>
            <w:r w:rsidRPr="00DE41B0">
              <w:rPr>
                <w:rFonts w:ascii="Calibri" w:hAnsi="Calibri" w:cs="Calibri"/>
                <w:sz w:val="20"/>
                <w:szCs w:val="20"/>
              </w:rPr>
              <w:t>Incident Response &amp; Troubleshooting</w:t>
            </w:r>
          </w:p>
        </w:tc>
        <w:tc>
          <w:tcPr>
            <w:tcW w:w="1755" w:type="dxa"/>
            <w:vAlign w:val="center"/>
          </w:tcPr>
          <w:p w:rsidRPr="00DE41B0" w:rsidR="00C43D74" w:rsidP="005D0A66" w:rsidRDefault="00C43D74" w14:paraId="45DA2B9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(platform)</w:t>
            </w:r>
          </w:p>
        </w:tc>
        <w:tc>
          <w:tcPr>
            <w:tcW w:w="1975" w:type="dxa"/>
            <w:vAlign w:val="center"/>
          </w:tcPr>
          <w:p w:rsidRPr="00DE41B0" w:rsidR="00C43D74" w:rsidP="005D0A66" w:rsidRDefault="00C43D74" w14:paraId="5DC6328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(use</w:t>
            </w:r>
            <w:r w:rsidRPr="00DE41B0">
              <w:rPr>
                <w:rFonts w:ascii="Cambria Math" w:hAnsi="Cambria Math" w:cs="Cambria Math"/>
                <w:sz w:val="20"/>
                <w:szCs w:val="20"/>
              </w:rPr>
              <w:t>‑</w:t>
            </w:r>
            <w:r w:rsidRPr="00DE41B0">
              <w:rPr>
                <w:rFonts w:ascii="Calibri" w:hAnsi="Calibri" w:cs="Calibri"/>
                <w:sz w:val="20"/>
                <w:szCs w:val="20"/>
              </w:rPr>
              <w:t>case)</w:t>
            </w:r>
          </w:p>
        </w:tc>
        <w:tc>
          <w:tcPr>
            <w:tcW w:w="1606" w:type="dxa"/>
            <w:vAlign w:val="center"/>
          </w:tcPr>
          <w:p w:rsidRPr="00DE41B0" w:rsidR="00C43D74" w:rsidP="005D0A66" w:rsidRDefault="00C43D74" w14:paraId="178DC24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r>
      <w:tr w:rsidRPr="00DE41B0" w:rsidR="00C43D74" w:rsidTr="00C43D74" w14:paraId="27D92F04" w14:textId="77777777">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7E374A8A" w14:textId="77777777">
            <w:pPr>
              <w:rPr>
                <w:rFonts w:ascii="Calibri" w:hAnsi="Calibri" w:cs="Calibri"/>
                <w:sz w:val="20"/>
                <w:szCs w:val="20"/>
              </w:rPr>
            </w:pPr>
            <w:r w:rsidRPr="00DE41B0">
              <w:rPr>
                <w:rFonts w:ascii="Calibri" w:hAnsi="Calibri" w:cs="Calibri"/>
                <w:sz w:val="20"/>
                <w:szCs w:val="20"/>
              </w:rPr>
              <w:t>Change Management &amp; Release Coordination</w:t>
            </w:r>
          </w:p>
        </w:tc>
        <w:tc>
          <w:tcPr>
            <w:tcW w:w="1755" w:type="dxa"/>
            <w:vAlign w:val="center"/>
          </w:tcPr>
          <w:p w:rsidRPr="00DE41B0" w:rsidR="00C43D74" w:rsidP="005D0A66" w:rsidRDefault="00C43D74" w14:paraId="2A3389A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A</w:t>
            </w:r>
          </w:p>
        </w:tc>
        <w:tc>
          <w:tcPr>
            <w:tcW w:w="1975" w:type="dxa"/>
            <w:vAlign w:val="center"/>
          </w:tcPr>
          <w:p w:rsidRPr="00DE41B0" w:rsidR="00C43D74" w:rsidP="005D0A66" w:rsidRDefault="00C43D74" w14:paraId="1635309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w:t>
            </w:r>
          </w:p>
        </w:tc>
        <w:tc>
          <w:tcPr>
            <w:tcW w:w="1606" w:type="dxa"/>
            <w:vAlign w:val="center"/>
          </w:tcPr>
          <w:p w:rsidRPr="00DE41B0" w:rsidR="00C43D74" w:rsidP="005D0A66" w:rsidRDefault="00C43D74" w14:paraId="11954DD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w:t>
            </w:r>
          </w:p>
        </w:tc>
      </w:tr>
      <w:tr w:rsidRPr="00DE41B0" w:rsidR="00C43D74" w:rsidTr="00C43D74" w14:paraId="2FFA906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0" w:type="dxa"/>
            <w:vAlign w:val="center"/>
          </w:tcPr>
          <w:p w:rsidRPr="00DE41B0" w:rsidR="00C43D74" w:rsidP="005D0A66" w:rsidRDefault="00C43D74" w14:paraId="51ED7F79" w14:textId="77777777">
            <w:pPr>
              <w:rPr>
                <w:rFonts w:ascii="Calibri" w:hAnsi="Calibri" w:cs="Calibri"/>
                <w:sz w:val="20"/>
                <w:szCs w:val="20"/>
              </w:rPr>
            </w:pPr>
            <w:r w:rsidRPr="00DE41B0">
              <w:rPr>
                <w:rFonts w:ascii="Calibri" w:hAnsi="Calibri" w:cs="Calibri"/>
                <w:sz w:val="20"/>
                <w:szCs w:val="20"/>
              </w:rPr>
              <w:t>Documentation &amp; Training</w:t>
            </w:r>
          </w:p>
        </w:tc>
        <w:tc>
          <w:tcPr>
            <w:tcW w:w="1755" w:type="dxa"/>
            <w:vAlign w:val="center"/>
          </w:tcPr>
          <w:p w:rsidRPr="00DE41B0" w:rsidR="00C43D74" w:rsidP="005D0A66" w:rsidRDefault="00C43D74" w14:paraId="1F4028B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(platform)</w:t>
            </w:r>
          </w:p>
        </w:tc>
        <w:tc>
          <w:tcPr>
            <w:tcW w:w="1975" w:type="dxa"/>
            <w:vAlign w:val="center"/>
          </w:tcPr>
          <w:p w:rsidRPr="00DE41B0" w:rsidR="00C43D74" w:rsidP="005D0A66" w:rsidRDefault="00C43D74" w14:paraId="7B65B8B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R (use</w:t>
            </w:r>
            <w:r w:rsidRPr="00DE41B0">
              <w:rPr>
                <w:rFonts w:ascii="Cambria Math" w:hAnsi="Cambria Math" w:cs="Cambria Math"/>
                <w:sz w:val="20"/>
                <w:szCs w:val="20"/>
              </w:rPr>
              <w:t>‑</w:t>
            </w:r>
            <w:r w:rsidRPr="00DE41B0">
              <w:rPr>
                <w:rFonts w:ascii="Calibri" w:hAnsi="Calibri" w:cs="Calibri"/>
                <w:sz w:val="20"/>
                <w:szCs w:val="20"/>
              </w:rPr>
              <w:t>case)</w:t>
            </w:r>
          </w:p>
        </w:tc>
        <w:tc>
          <w:tcPr>
            <w:tcW w:w="1606" w:type="dxa"/>
            <w:vAlign w:val="center"/>
          </w:tcPr>
          <w:p w:rsidRPr="00DE41B0" w:rsidR="00C43D74" w:rsidP="005D0A66" w:rsidRDefault="00C43D74" w14:paraId="086BF09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sz w:val="20"/>
                <w:szCs w:val="20"/>
              </w:rPr>
            </w:pPr>
            <w:r w:rsidRPr="00DE41B0">
              <w:rPr>
                <w:rFonts w:ascii="Calibri" w:hAnsi="Calibri" w:cs="Calibri"/>
                <w:sz w:val="20"/>
                <w:szCs w:val="20"/>
              </w:rPr>
              <w:t>C</w:t>
            </w:r>
          </w:p>
        </w:tc>
      </w:tr>
    </w:tbl>
    <w:p w:rsidRPr="00DE41B0" w:rsidR="003839C2" w:rsidP="005D0A66" w:rsidRDefault="007642AC" w14:paraId="34209DA6" w14:textId="6917089C">
      <w:pPr>
        <w:rPr>
          <w:rFonts w:ascii="Calibri" w:hAnsi="Calibri" w:cs="Calibri"/>
        </w:rPr>
      </w:pPr>
      <w:r w:rsidRPr="00DE41B0">
        <w:rPr>
          <w:rFonts w:ascii="Calibri" w:hAnsi="Calibri" w:cs="Calibri"/>
          <w:i/>
          <w:iCs/>
        </w:rPr>
        <w:t>R = Responsible | A = Accountable | C = Consulted | I = Informed</w:t>
      </w:r>
    </w:p>
    <w:p w:rsidRPr="00DE41B0" w:rsidR="00E72D0A" w:rsidP="005D0A66" w:rsidRDefault="009E7E2D" w14:paraId="06500001" w14:textId="06500001">
      <w:pPr>
        <w:pStyle w:val="Heading2"/>
        <w:rPr>
          <w:rFonts w:ascii="Calibri" w:hAnsi="Calibri" w:cs="Calibri"/>
        </w:rPr>
      </w:pPr>
      <w:bookmarkStart w:name="_Toc225851859" w:id="24"/>
      <w:r w:rsidRPr="00DE41B0">
        <w:rPr>
          <w:rFonts w:ascii="Calibri" w:hAnsi="Calibri" w:cs="Calibri"/>
        </w:rPr>
        <w:t>Group AI Infrastructure Alignment (Strategic Context)</w:t>
      </w:r>
      <w:bookmarkEnd w:id="24"/>
    </w:p>
    <w:p w:rsidRPr="00DE41B0" w:rsidR="00E72D0A" w:rsidP="005D0A66" w:rsidRDefault="009E7E2D" w14:paraId="06500002" w14:textId="06500002">
      <w:pPr>
        <w:rPr>
          <w:rFonts w:ascii="Calibri" w:hAnsi="Calibri" w:cs="Calibri"/>
        </w:rPr>
      </w:pPr>
      <w:r w:rsidRPr="00DE41B0">
        <w:rPr>
          <w:rFonts w:ascii="Calibri" w:hAnsi="Calibri" w:cs="Calibri"/>
        </w:rPr>
        <w:t xml:space="preserve">Ethniki Asfalistiki is a member of the Piraeus Bank Group. Piraeus Bank has established and </w:t>
      </w:r>
      <w:proofErr w:type="spellStart"/>
      <w:r w:rsidRPr="00DE41B0">
        <w:rPr>
          <w:rFonts w:ascii="Calibri" w:hAnsi="Calibri" w:cs="Calibri"/>
        </w:rPr>
        <w:t>operationalised</w:t>
      </w:r>
      <w:proofErr w:type="spellEnd"/>
      <w:r w:rsidRPr="00DE41B0">
        <w:rPr>
          <w:rFonts w:ascii="Calibri" w:hAnsi="Calibri" w:cs="Calibri"/>
        </w:rPr>
        <w:t xml:space="preserve"> an enterprise AI Control Plane on Microsoft Azure AI Foundry, covering the equivalent platform components to those specified in Sections 6.2 and 6.3 of this RFP, and currently supporting over 45 AI use cases in production or active development. Ethniki is actively exploring the strategic and commercial case for aligning its LOT A Control Plane implementation with the Piraeus Group AI infrastructure standard, with a view to establishing Group-wide economies of scale in platform governance, regulatory compliance, security operations, and vendor management.</w:t>
      </w:r>
    </w:p>
    <w:p w:rsidRPr="00DE41B0" w:rsidR="00E72D0A" w:rsidP="005D0A66" w:rsidRDefault="009E7E2D" w14:paraId="06500003" w14:textId="06500003">
      <w:pPr>
        <w:rPr>
          <w:rFonts w:ascii="Calibri" w:hAnsi="Calibri" w:cs="Calibri"/>
        </w:rPr>
      </w:pPr>
      <w:r w:rsidRPr="00DE41B0">
        <w:rPr>
          <w:rFonts w:ascii="Calibri" w:hAnsi="Calibri" w:cs="Calibri"/>
        </w:rPr>
        <w:t>This exploration is ongoing and does not constitute a mandatory architecture requirement for this procurement. The RFP remains open to any qualified LOT A vendor capable of delivering the platform capabilities specified in Sections 6.2 and 6.3, regardless of technology stack. However, Ethniki considers alignment with, or demonstrated compatibility with, a cloud-native Azure AI Foundry-based Group infrastructure blueprint to be a strategically advantageous characteristic in a LOT A proposal. Vendors with relevant Azure AI Foundry implementation experience and a credible plan for Group infrastructure interoperability are encouraged to articulate this capability in their proposals; it will be taken into account within the Vendor Innovation &amp; Delivery Model evaluation criterion (Section 11.1). The strategic context and rationale for this preference are set out in full in Annex M.</w:t>
      </w:r>
    </w:p>
    <w:p w:rsidRPr="00DE41B0" w:rsidR="00C23912" w:rsidP="005D0A66" w:rsidRDefault="00CB61D2" w14:paraId="66AF0B11" w14:textId="133EEED7">
      <w:pPr>
        <w:pStyle w:val="Heading1"/>
        <w:rPr>
          <w:rFonts w:ascii="Calibri" w:hAnsi="Calibri" w:cs="Calibri"/>
        </w:rPr>
      </w:pPr>
      <w:bookmarkStart w:name="_Toc225851860" w:id="25"/>
      <w:r w:rsidRPr="00DE41B0">
        <w:rPr>
          <w:rFonts w:ascii="Calibri" w:hAnsi="Calibri" w:cs="Calibri"/>
        </w:rPr>
        <w:t>LOT Bx – Use-case work packages</w:t>
      </w:r>
      <w:bookmarkEnd w:id="25"/>
    </w:p>
    <w:p w:rsidRPr="00DE41B0" w:rsidR="00936039" w:rsidP="005D0A66" w:rsidRDefault="00936039" w14:paraId="7F222C83" w14:textId="30754618">
      <w:pPr>
        <w:rPr>
          <w:rFonts w:ascii="Calibri" w:hAnsi="Calibri" w:cs="Calibri"/>
        </w:rPr>
      </w:pPr>
      <w:r w:rsidRPr="00DE41B0">
        <w:rPr>
          <w:rFonts w:ascii="Calibri" w:hAnsi="Calibri" w:cs="Calibri"/>
        </w:rPr>
        <w:t>Since Ethniki plans to procure multiple AI/IDP or Automation use cases across different business domains, the required architectural and procurement model is:</w:t>
      </w:r>
    </w:p>
    <w:p w:rsidRPr="00DE41B0" w:rsidR="00936039" w:rsidP="005D0A66" w:rsidRDefault="00936039" w14:paraId="5D1294B9" w14:textId="1D706ABF">
      <w:pPr>
        <w:pStyle w:val="ListParagraph"/>
        <w:numPr>
          <w:ilvl w:val="0"/>
          <w:numId w:val="8"/>
        </w:numPr>
        <w:jc w:val="both"/>
        <w:rPr>
          <w:rFonts w:ascii="Calibri" w:hAnsi="Calibri" w:cs="Calibri"/>
        </w:rPr>
      </w:pPr>
      <w:r w:rsidRPr="00DE41B0">
        <w:rPr>
          <w:rFonts w:ascii="Calibri" w:hAnsi="Calibri" w:cs="Calibri"/>
          <w:b/>
          <w:bCs/>
        </w:rPr>
        <w:t>LOT A:</w:t>
      </w:r>
      <w:r w:rsidRPr="00DE41B0">
        <w:rPr>
          <w:rFonts w:ascii="Calibri" w:hAnsi="Calibri" w:cs="Calibri"/>
        </w:rPr>
        <w:t xml:space="preserve"> The Enterprise AI/RAG Control Plane (Mandatory Foundation)</w:t>
      </w:r>
    </w:p>
    <w:p w:rsidRPr="00DE41B0" w:rsidR="00936039" w:rsidP="005D0A66" w:rsidRDefault="00857221" w14:paraId="2CE07638" w14:textId="7B6C3092">
      <w:pPr>
        <w:pStyle w:val="ListParagraph"/>
        <w:numPr>
          <w:ilvl w:val="0"/>
          <w:numId w:val="8"/>
        </w:numPr>
        <w:jc w:val="both"/>
        <w:rPr>
          <w:rFonts w:ascii="Calibri" w:hAnsi="Calibri" w:cs="Calibri"/>
        </w:rPr>
      </w:pPr>
      <w:r w:rsidRPr="00DE41B0">
        <w:rPr>
          <w:rFonts w:ascii="Calibri" w:hAnsi="Calibri" w:cs="Calibri"/>
          <w:b/>
          <w:bCs/>
        </w:rPr>
        <w:t>LOTs B1-B7</w:t>
      </w:r>
      <w:r w:rsidRPr="00DE41B0">
        <w:rPr>
          <w:rFonts w:ascii="Calibri" w:hAnsi="Calibri" w:cs="Calibri"/>
        </w:rPr>
        <w:t xml:space="preserve">: The Use-Case Implementation Work Packages; 20+ total use-cases organized in 7 work packages (business areas), as follows: </w:t>
      </w:r>
    </w:p>
    <w:p w:rsidRPr="00DE41B0" w:rsidR="00936039" w:rsidP="005D0A66" w:rsidRDefault="00936039" w14:paraId="3A24033B" w14:textId="2F8777EB">
      <w:pPr>
        <w:pStyle w:val="ListParagraph"/>
        <w:numPr>
          <w:ilvl w:val="1"/>
          <w:numId w:val="7"/>
        </w:numPr>
        <w:jc w:val="both"/>
        <w:rPr>
          <w:rFonts w:ascii="Calibri" w:hAnsi="Calibri" w:cs="Calibri"/>
        </w:rPr>
      </w:pPr>
      <w:r w:rsidRPr="00DE41B0">
        <w:rPr>
          <w:rFonts w:ascii="Calibri" w:hAnsi="Calibri" w:cs="Calibri"/>
        </w:rPr>
        <w:t>P&amp;C Underwriting – Corporate (5 use-cases)</w:t>
      </w:r>
    </w:p>
    <w:p w:rsidRPr="00DE41B0" w:rsidR="00936039" w:rsidP="005D0A66" w:rsidRDefault="00936039" w14:paraId="129CD3D1" w14:textId="454A5031">
      <w:pPr>
        <w:pStyle w:val="ListParagraph"/>
        <w:numPr>
          <w:ilvl w:val="1"/>
          <w:numId w:val="7"/>
        </w:numPr>
        <w:jc w:val="both"/>
        <w:rPr>
          <w:rFonts w:ascii="Calibri" w:hAnsi="Calibri" w:cs="Calibri"/>
        </w:rPr>
      </w:pPr>
      <w:r w:rsidRPr="00DE41B0">
        <w:rPr>
          <w:rFonts w:ascii="Calibri" w:hAnsi="Calibri" w:cs="Calibri"/>
        </w:rPr>
        <w:t>CX Call Centre (5 use-cases)</w:t>
      </w:r>
    </w:p>
    <w:p w:rsidRPr="00DE41B0" w:rsidR="00936039" w:rsidP="005D0A66" w:rsidRDefault="00936039" w14:paraId="2576A330" w14:textId="194B58A4">
      <w:pPr>
        <w:pStyle w:val="ListParagraph"/>
        <w:numPr>
          <w:ilvl w:val="1"/>
          <w:numId w:val="7"/>
        </w:numPr>
        <w:jc w:val="both"/>
        <w:rPr>
          <w:rFonts w:ascii="Calibri" w:hAnsi="Calibri" w:cs="Calibri"/>
        </w:rPr>
      </w:pPr>
      <w:r w:rsidRPr="00DE41B0">
        <w:rPr>
          <w:rFonts w:ascii="Calibri" w:hAnsi="Calibri" w:cs="Calibri"/>
        </w:rPr>
        <w:t>Group Life &amp; Health (3 use-cases)</w:t>
      </w:r>
    </w:p>
    <w:p w:rsidRPr="00DE41B0" w:rsidR="00936039" w:rsidP="005D0A66" w:rsidRDefault="00936039" w14:paraId="535F2CFF" w14:textId="267A1448">
      <w:pPr>
        <w:pStyle w:val="ListParagraph"/>
        <w:numPr>
          <w:ilvl w:val="1"/>
          <w:numId w:val="7"/>
        </w:numPr>
        <w:jc w:val="both"/>
        <w:rPr>
          <w:rFonts w:ascii="Calibri" w:hAnsi="Calibri" w:cs="Calibri"/>
        </w:rPr>
      </w:pPr>
      <w:r w:rsidRPr="00DE41B0">
        <w:rPr>
          <w:rFonts w:ascii="Calibri" w:hAnsi="Calibri" w:cs="Calibri"/>
        </w:rPr>
        <w:t>Life &amp; Health Claims (5 use-cases)</w:t>
      </w:r>
    </w:p>
    <w:p w:rsidRPr="00DE41B0" w:rsidR="00936039" w:rsidP="005D0A66" w:rsidRDefault="00936039" w14:paraId="054E1432" w14:textId="0F3F752B">
      <w:pPr>
        <w:pStyle w:val="ListParagraph"/>
        <w:numPr>
          <w:ilvl w:val="1"/>
          <w:numId w:val="7"/>
        </w:numPr>
        <w:jc w:val="both"/>
        <w:rPr>
          <w:rFonts w:ascii="Calibri" w:hAnsi="Calibri" w:cs="Calibri"/>
        </w:rPr>
      </w:pPr>
      <w:r w:rsidRPr="00DE41B0">
        <w:rPr>
          <w:rFonts w:ascii="Calibri" w:hAnsi="Calibri" w:cs="Calibri"/>
        </w:rPr>
        <w:t>Life &amp; Health Underwriting (3 use-cases)</w:t>
      </w:r>
    </w:p>
    <w:p w:rsidRPr="00DE41B0" w:rsidR="00936039" w:rsidP="005D0A66" w:rsidRDefault="00936039" w14:paraId="1F6988AD" w14:textId="7805004F">
      <w:pPr>
        <w:pStyle w:val="ListParagraph"/>
        <w:numPr>
          <w:ilvl w:val="1"/>
          <w:numId w:val="7"/>
        </w:numPr>
        <w:jc w:val="both"/>
        <w:rPr>
          <w:rFonts w:ascii="Calibri" w:hAnsi="Calibri" w:cs="Calibri"/>
        </w:rPr>
      </w:pPr>
      <w:r w:rsidRPr="00DE41B0">
        <w:rPr>
          <w:rFonts w:ascii="Calibri" w:hAnsi="Calibri" w:cs="Calibri"/>
        </w:rPr>
        <w:t>P&amp;C Motor Claims (1 use-cases)</w:t>
      </w:r>
    </w:p>
    <w:p w:rsidRPr="00DE41B0" w:rsidR="00451295" w:rsidP="005D0A66" w:rsidRDefault="00451295" w14:paraId="4FEB748C" w14:textId="488E0B12">
      <w:pPr>
        <w:pStyle w:val="ListParagraph"/>
        <w:numPr>
          <w:ilvl w:val="1"/>
          <w:numId w:val="7"/>
        </w:numPr>
        <w:jc w:val="both"/>
        <w:rPr>
          <w:rFonts w:ascii="Calibri" w:hAnsi="Calibri" w:cs="Calibri"/>
        </w:rPr>
      </w:pPr>
      <w:r w:rsidRPr="00DE41B0">
        <w:rPr>
          <w:rFonts w:ascii="Calibri" w:hAnsi="Calibri" w:cs="Calibri"/>
        </w:rPr>
        <w:t>Technology Function (2 use-cases)</w:t>
      </w:r>
    </w:p>
    <w:p w:rsidRPr="00DE41B0" w:rsidR="00936039" w:rsidP="005D0A66" w:rsidRDefault="00936039" w14:paraId="2EAD0567" w14:textId="77777777">
      <w:pPr>
        <w:rPr>
          <w:rFonts w:ascii="Calibri" w:hAnsi="Calibri" w:cs="Calibri"/>
        </w:rPr>
      </w:pPr>
      <w:r w:rsidRPr="00DE41B0">
        <w:rPr>
          <w:rFonts w:ascii="Calibri" w:hAnsi="Calibri" w:cs="Calibri"/>
        </w:rPr>
        <w:t>This model ensures speed, interoperability, governance, reuse, and cost efficiency, giving Ethniki the freedom to bring in the best vendor for each use case while at the same time allows candidate Vendors to bid for those case work packages, they are most experienced with.</w:t>
      </w:r>
    </w:p>
    <w:p w:rsidRPr="00DE41B0" w:rsidR="00857221" w:rsidP="005D0A66" w:rsidRDefault="00936039" w14:paraId="3A367052" w14:textId="28F25219">
      <w:pPr>
        <w:rPr>
          <w:rFonts w:ascii="Calibri" w:hAnsi="Calibri" w:cs="Calibri"/>
        </w:rPr>
      </w:pPr>
      <w:r w:rsidRPr="00DE41B0">
        <w:rPr>
          <w:rFonts w:ascii="Calibri" w:hAnsi="Calibri" w:cs="Calibri"/>
        </w:rPr>
        <w:t>While individual use-case work packages may be implemented to a degree in parallel to the foundational work of LOT A, they may not go into production unless they have been onboarded to the control plane.</w:t>
      </w:r>
    </w:p>
    <w:p w:rsidRPr="00DE41B0" w:rsidR="009D3EAF" w:rsidP="005D0A66" w:rsidRDefault="009E7E2D" w14:paraId="0A002001" w14:textId="0A002001">
      <w:pPr>
        <w:rPr>
          <w:rFonts w:ascii="Calibri" w:hAnsi="Calibri" w:cs="Calibri"/>
        </w:rPr>
      </w:pPr>
      <w:r w:rsidRPr="00DE41B0">
        <w:rPr>
          <w:rFonts w:ascii="Calibri" w:hAnsi="Calibri" w:cs="Calibri"/>
        </w:rPr>
        <w:t>Note on agentic use cases: Six of the twenty-four use cases in this RFP (PCM-1, CX-4, LHC-2, CPCU-4, TECH-1, TECH-2) require multi-step autonomous tool-calling workflows that go beyond standard RAG or LLM completion patterns. Where the awarded LOT A Vendor proposes the optional Agent Orchestration and Execution Layer (Component H, Section 6.3), LOT B Vendors delivering these use cases may consume Component H capabilities via the LOT A platform. Where Component H is not proposed or is not yet available, LOT B Vendors delivering these use cases must describe their intended agent orchestration approach in their technical proposal and ensure it does not introduce ungoverned shadow AI infrastructure outside the Control Plane boundary.</w:t>
      </w:r>
    </w:p>
    <w:p w:rsidRPr="00DE41B0" w:rsidR="00C30578" w:rsidP="005D0A66" w:rsidRDefault="006E3268" w14:paraId="6285D7CA" w14:textId="7618EF24">
      <w:pPr>
        <w:pStyle w:val="Heading2"/>
        <w:rPr>
          <w:rFonts w:ascii="Calibri" w:hAnsi="Calibri" w:cs="Calibri"/>
        </w:rPr>
      </w:pPr>
      <w:bookmarkStart w:name="_Toc225851861" w:id="26"/>
      <w:r w:rsidRPr="00DE41B0">
        <w:rPr>
          <w:rFonts w:ascii="Calibri" w:hAnsi="Calibri" w:cs="Calibri"/>
        </w:rPr>
        <w:t>Unified Vendor Obligations for LOT Bx – Use-Case Delivery</w:t>
      </w:r>
      <w:bookmarkEnd w:id="26"/>
    </w:p>
    <w:p w:rsidRPr="00DE41B0" w:rsidR="00EB7E6E" w:rsidP="005D0A66" w:rsidRDefault="00EB7E6E" w14:paraId="42BF06D0" w14:textId="30AC54DC">
      <w:pPr>
        <w:rPr>
          <w:rFonts w:ascii="Calibri" w:hAnsi="Calibri" w:cs="Calibri"/>
        </w:rPr>
      </w:pPr>
      <w:r w:rsidRPr="00DE41B0">
        <w:rPr>
          <w:rFonts w:ascii="Calibri" w:hAnsi="Calibri" w:cs="Calibri"/>
        </w:rPr>
        <w:t>The obligations defined in this section apply uniformly and in full to all LOT Bx Vendors, covering all use-case work packages across business and technology domains (LOTs B1 through B7). These obligations represent the mandatory baseline for architectural alignment, security, governance, auditability, model usage, compliance, deployment, and operational readiness.</w:t>
      </w:r>
    </w:p>
    <w:p w:rsidRPr="00DE41B0" w:rsidR="00EB7E6E" w:rsidP="005D0A66" w:rsidRDefault="0069759F" w14:paraId="6DFF540B" w14:textId="5761C918">
      <w:pPr>
        <w:rPr>
          <w:rFonts w:ascii="Calibri" w:hAnsi="Calibri" w:cs="Calibri"/>
        </w:rPr>
      </w:pPr>
      <w:r w:rsidRPr="00DE41B0">
        <w:rPr>
          <w:rFonts w:ascii="Calibri" w:hAnsi="Calibri" w:cs="Calibri"/>
        </w:rPr>
        <w:t xml:space="preserve">Every LOT B Vendor must design, implement, integrate, test, deploy, and operate its solution strictly within the confines of the Enterprise AI/RAG Control Plane (LOT A) and in full alignment with the requirements and constraints set out in Sections 6, 8, 9, 10, and Annexes A, B, F, H and K. See also Section </w:t>
      </w:r>
      <w:r w:rsidRPr="00DE41B0">
        <w:rPr>
          <w:rFonts w:ascii="Calibri" w:hAnsi="Calibri" w:cs="Calibri"/>
        </w:rPr>
        <w:fldChar w:fldCharType="begin"/>
      </w:r>
      <w:r w:rsidRPr="00DE41B0">
        <w:rPr>
          <w:rFonts w:ascii="Calibri" w:hAnsi="Calibri" w:cs="Calibri"/>
        </w:rPr>
        <w:instrText xml:space="preserve"> REF _Ref215775036 \r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6.1</w:t>
      </w:r>
      <w:r w:rsidRPr="00DE41B0">
        <w:rPr>
          <w:rFonts w:ascii="Calibri" w:hAnsi="Calibri" w:cs="Calibri"/>
        </w:rPr>
        <w:fldChar w:fldCharType="end"/>
      </w:r>
      <w:r w:rsidRPr="00DE41B0">
        <w:rPr>
          <w:rFonts w:ascii="Calibri" w:hAnsi="Calibri" w:cs="Calibri"/>
        </w:rPr>
        <w:t>.</w:t>
      </w:r>
    </w:p>
    <w:p w:rsidRPr="00DE41B0" w:rsidR="006E3268" w:rsidP="005D0A66" w:rsidRDefault="0069759F" w14:paraId="4132F3E1" w14:textId="589B0A0D">
      <w:pPr>
        <w:rPr>
          <w:rFonts w:ascii="Calibri" w:hAnsi="Calibri" w:cs="Calibri"/>
        </w:rPr>
      </w:pPr>
      <w:r w:rsidRPr="00DE41B0">
        <w:rPr>
          <w:rFonts w:ascii="Calibri" w:hAnsi="Calibri" w:cs="Calibri"/>
        </w:rPr>
        <w:t>No LOT-specific section may supersede, contradict, weaken, or reinterpret the obligations defined herein. Any obligations listed in later sections (LOTs B1–B7) are additive only, applying solely to functional or domain-specific requirements unique to that LOT. All governance, architecture, compliance, integration, and operational requirements remain centrally defined and governed by this Section.</w:t>
      </w:r>
    </w:p>
    <w:p w:rsidRPr="00DE41B0" w:rsidR="006E3268" w:rsidP="005D0A66" w:rsidRDefault="006E3268" w14:paraId="0CCA0008" w14:textId="38CEA5D3">
      <w:pPr>
        <w:pStyle w:val="Heading3"/>
        <w:rPr>
          <w:rFonts w:ascii="Calibri" w:hAnsi="Calibri" w:cs="Calibri"/>
        </w:rPr>
      </w:pPr>
      <w:bookmarkStart w:name="_Toc225851862" w:id="27"/>
      <w:r w:rsidRPr="00DE41B0">
        <w:rPr>
          <w:rFonts w:ascii="Calibri" w:hAnsi="Calibri" w:cs="Calibri"/>
        </w:rPr>
        <w:t>Mandatory Consumption of the Enterprise AI/RAG Control Plane</w:t>
      </w:r>
      <w:bookmarkEnd w:id="27"/>
    </w:p>
    <w:p w:rsidRPr="00DE41B0" w:rsidR="00197BC7" w:rsidP="005D0A66" w:rsidRDefault="00197BC7" w14:paraId="53EE888F" w14:textId="3732ADCA">
      <w:pPr>
        <w:rPr>
          <w:rFonts w:ascii="Calibri" w:hAnsi="Calibri" w:cs="Calibri"/>
        </w:rPr>
      </w:pPr>
      <w:r w:rsidRPr="00DE41B0">
        <w:rPr>
          <w:rFonts w:ascii="Calibri" w:hAnsi="Calibri" w:cs="Calibri"/>
        </w:rPr>
        <w:t>All Vendors shall:</w:t>
      </w:r>
    </w:p>
    <w:p w:rsidRPr="00DE41B0" w:rsidR="006E3268" w:rsidP="005D0A66" w:rsidRDefault="006E3268" w14:paraId="2A733FF5" w14:textId="0BBA66D2">
      <w:pPr>
        <w:pStyle w:val="ListParagraph"/>
        <w:numPr>
          <w:ilvl w:val="0"/>
          <w:numId w:val="35"/>
        </w:numPr>
        <w:jc w:val="both"/>
        <w:rPr>
          <w:rFonts w:ascii="Calibri" w:hAnsi="Calibri" w:cs="Calibri"/>
        </w:rPr>
      </w:pPr>
      <w:r w:rsidRPr="00DE41B0">
        <w:rPr>
          <w:rFonts w:ascii="Calibri" w:hAnsi="Calibri" w:cs="Calibri"/>
          <w:b/>
          <w:bCs/>
        </w:rPr>
        <w:t>Consume exclusively the LOT A Enterprise AI/RAG Control Plane</w:t>
      </w:r>
      <w:r w:rsidRPr="00DE41B0">
        <w:rPr>
          <w:rFonts w:ascii="Calibri" w:hAnsi="Calibri" w:cs="Calibri"/>
        </w:rPr>
        <w:t xml:space="preserve"> for retrieval, embeddings, model access, prompts, logging, explainability, and observability. While  LOT B Vendors must consume the AI/RAG Control Plane exclusively for semantic AI functions (embeddings, retrieval, LLM inference, prompt orchestration, grounding), they would be allowed to use local deterministic or rule-based text-processing utilities (e.g., transliteration, OCR post-processing, token normalization), provided these perform no generative or learned inference. LOT B Vendors proposing a Commercially Available AI Platform (CAAP) as their primary solution must additionally comply with Section 7.9 (Certified External Platform Pathway) and obtain CEP status from the LOT A Vendor prior to promotion to UAT.</w:t>
      </w:r>
    </w:p>
    <w:p w:rsidRPr="00DE41B0" w:rsidR="006E3268" w:rsidP="005D0A66" w:rsidRDefault="006E3268" w14:paraId="22696DED" w14:textId="77777777">
      <w:pPr>
        <w:pStyle w:val="ListParagraph"/>
        <w:numPr>
          <w:ilvl w:val="0"/>
          <w:numId w:val="35"/>
        </w:numPr>
        <w:jc w:val="both"/>
        <w:rPr>
          <w:rFonts w:ascii="Calibri" w:hAnsi="Calibri" w:cs="Calibri"/>
        </w:rPr>
      </w:pPr>
      <w:r w:rsidRPr="00DE41B0">
        <w:rPr>
          <w:rFonts w:ascii="Calibri" w:hAnsi="Calibri" w:cs="Calibri"/>
          <w:b/>
          <w:bCs/>
        </w:rPr>
        <w:t>Not deploy or rely upon any standalone AI components</w:t>
      </w:r>
      <w:r w:rsidRPr="00DE41B0">
        <w:rPr>
          <w:rFonts w:ascii="Calibri" w:hAnsi="Calibri" w:cs="Calibri"/>
        </w:rPr>
        <w:t>, including but not limited to private vector stores, ad-hoc embeddings, ungoverned LLM runtimes, custom retrieval layers, or shadow databases. This obligation does not apply to components of a Certified External Platform (CEP) operating under the governance bridge defined in Section 7.9, provided full CEP certification obligations are satisfied prior to UAT promotion.</w:t>
      </w:r>
    </w:p>
    <w:p w:rsidRPr="00DE41B0" w:rsidR="006E3268" w:rsidP="005D0A66" w:rsidRDefault="006E3268" w14:paraId="41AAE15C" w14:textId="77777777">
      <w:pPr>
        <w:pStyle w:val="ListParagraph"/>
        <w:numPr>
          <w:ilvl w:val="0"/>
          <w:numId w:val="35"/>
        </w:numPr>
        <w:jc w:val="both"/>
        <w:rPr>
          <w:rFonts w:ascii="Calibri" w:hAnsi="Calibri" w:cs="Calibri"/>
        </w:rPr>
      </w:pPr>
      <w:r w:rsidRPr="00DE41B0">
        <w:rPr>
          <w:rFonts w:ascii="Calibri" w:hAnsi="Calibri" w:cs="Calibri"/>
          <w:b/>
          <w:bCs/>
        </w:rPr>
        <w:t>Use only the approved Control Plane APIs</w:t>
      </w:r>
      <w:r w:rsidRPr="00DE41B0">
        <w:rPr>
          <w:rFonts w:ascii="Calibri" w:hAnsi="Calibri" w:cs="Calibri"/>
        </w:rPr>
        <w:t xml:space="preserve"> described in Annex B (Retrieval, Embedding, LLM Gateway, Prompt Governance, Audit &amp; Explainability, Observability).</w:t>
      </w:r>
    </w:p>
    <w:p w:rsidRPr="00DE41B0" w:rsidR="006E3268" w:rsidP="005D0A66" w:rsidRDefault="006E3268" w14:paraId="53944C1B" w14:textId="77777777">
      <w:pPr>
        <w:pStyle w:val="ListParagraph"/>
        <w:numPr>
          <w:ilvl w:val="0"/>
          <w:numId w:val="35"/>
        </w:numPr>
        <w:jc w:val="both"/>
        <w:rPr>
          <w:rFonts w:ascii="Calibri" w:hAnsi="Calibri" w:cs="Calibri"/>
        </w:rPr>
      </w:pPr>
      <w:r w:rsidRPr="00DE41B0">
        <w:rPr>
          <w:rFonts w:ascii="Calibri" w:hAnsi="Calibri" w:cs="Calibri"/>
          <w:b/>
          <w:bCs/>
        </w:rPr>
        <w:t>Respect all prohibited architectural patterns</w:t>
      </w:r>
      <w:r w:rsidRPr="00DE41B0">
        <w:rPr>
          <w:rFonts w:ascii="Calibri" w:hAnsi="Calibri" w:cs="Calibri"/>
        </w:rPr>
        <w:t xml:space="preserve"> (Annex H.9), including bypass of the gateway, unlogged inference, local caches, or any external LLM connections.</w:t>
      </w:r>
    </w:p>
    <w:p w:rsidRPr="00DE41B0" w:rsidR="006E3268" w:rsidP="005D0A66" w:rsidRDefault="006E3268" w14:paraId="416553E4" w14:textId="15BD9924">
      <w:pPr>
        <w:pStyle w:val="Heading3"/>
        <w:rPr>
          <w:rFonts w:ascii="Calibri" w:hAnsi="Calibri" w:cs="Calibri"/>
        </w:rPr>
      </w:pPr>
      <w:bookmarkStart w:name="_Toc225851863" w:id="28"/>
      <w:r w:rsidRPr="00DE41B0">
        <w:rPr>
          <w:rFonts w:ascii="Calibri" w:hAnsi="Calibri" w:cs="Calibri"/>
        </w:rPr>
        <w:t>Functional &amp; Technical Design Obligations</w:t>
      </w:r>
      <w:bookmarkEnd w:id="28"/>
    </w:p>
    <w:p w:rsidRPr="00DE41B0" w:rsidR="006E3268" w:rsidP="005D0A66" w:rsidRDefault="006E3268" w14:paraId="67502E5D" w14:textId="77777777">
      <w:pPr>
        <w:rPr>
          <w:rFonts w:ascii="Calibri" w:hAnsi="Calibri" w:cs="Calibri"/>
        </w:rPr>
      </w:pPr>
      <w:r w:rsidRPr="00DE41B0">
        <w:rPr>
          <w:rFonts w:ascii="Calibri" w:hAnsi="Calibri" w:cs="Calibri"/>
        </w:rPr>
        <w:t>All Vendors shall deliver complete and traceable design artefacts, including:</w:t>
      </w:r>
    </w:p>
    <w:p w:rsidRPr="00DE41B0" w:rsidR="006E3268" w:rsidP="005D0A66" w:rsidRDefault="006E3268" w14:paraId="0A0F8C24" w14:textId="77777777">
      <w:pPr>
        <w:pStyle w:val="ListParagraph"/>
        <w:numPr>
          <w:ilvl w:val="0"/>
          <w:numId w:val="36"/>
        </w:numPr>
        <w:jc w:val="both"/>
        <w:rPr>
          <w:rFonts w:ascii="Calibri" w:hAnsi="Calibri" w:cs="Calibri"/>
        </w:rPr>
      </w:pPr>
      <w:r w:rsidRPr="00DE41B0">
        <w:rPr>
          <w:rFonts w:ascii="Calibri" w:hAnsi="Calibri" w:cs="Calibri"/>
          <w:b/>
          <w:bCs/>
        </w:rPr>
        <w:t>Functional Specifications (FS)</w:t>
      </w:r>
      <w:r w:rsidRPr="00DE41B0">
        <w:rPr>
          <w:rFonts w:ascii="Calibri" w:hAnsi="Calibri" w:cs="Calibri"/>
        </w:rPr>
        <w:t xml:space="preserve"> covering workflows, business rules, HITL (Human-in-the-Loop) logic, exception handling and interaction patterns.</w:t>
      </w:r>
    </w:p>
    <w:p w:rsidRPr="00DE41B0" w:rsidR="006E3268" w:rsidP="005D0A66" w:rsidRDefault="006E3268" w14:paraId="117FF934" w14:textId="5BDBD45E">
      <w:pPr>
        <w:pStyle w:val="ListParagraph"/>
        <w:numPr>
          <w:ilvl w:val="0"/>
          <w:numId w:val="36"/>
        </w:numPr>
        <w:jc w:val="both"/>
        <w:rPr>
          <w:rFonts w:ascii="Calibri" w:hAnsi="Calibri" w:cs="Calibri"/>
        </w:rPr>
      </w:pPr>
      <w:r w:rsidRPr="00DE41B0">
        <w:rPr>
          <w:rFonts w:ascii="Calibri" w:hAnsi="Calibri" w:cs="Calibri"/>
          <w:b/>
          <w:bCs/>
        </w:rPr>
        <w:t>Technical Specifications (TS)</w:t>
      </w:r>
      <w:r w:rsidRPr="00DE41B0">
        <w:rPr>
          <w:rFonts w:ascii="Calibri" w:hAnsi="Calibri" w:cs="Calibri"/>
        </w:rPr>
        <w:t xml:space="preserve"> covering API integration, grounding strategies, retrieval behavior, prompt usage, event logging, trace IDs, and environment configuration.</w:t>
      </w:r>
    </w:p>
    <w:p w:rsidRPr="00DE41B0" w:rsidR="006E3268" w:rsidP="005D0A66" w:rsidRDefault="006E3268" w14:paraId="7587F53D" w14:textId="77777777">
      <w:pPr>
        <w:pStyle w:val="ListParagraph"/>
        <w:numPr>
          <w:ilvl w:val="0"/>
          <w:numId w:val="36"/>
        </w:numPr>
        <w:jc w:val="both"/>
        <w:rPr>
          <w:rFonts w:ascii="Calibri" w:hAnsi="Calibri" w:cs="Calibri"/>
        </w:rPr>
      </w:pPr>
      <w:r w:rsidRPr="00DE41B0">
        <w:rPr>
          <w:rFonts w:ascii="Calibri" w:hAnsi="Calibri" w:cs="Calibri"/>
          <w:b/>
          <w:bCs/>
        </w:rPr>
        <w:t>Full alignment with Annex K – Use-Case Delivery Playbook</w:t>
      </w:r>
      <w:r w:rsidRPr="00DE41B0">
        <w:rPr>
          <w:rFonts w:ascii="Calibri" w:hAnsi="Calibri" w:cs="Calibri"/>
        </w:rPr>
        <w:t>, including discovery artefacts, UAT criteria, test evidence, and operational runbooks.</w:t>
      </w:r>
    </w:p>
    <w:p w:rsidRPr="00DE41B0" w:rsidR="006E3268" w:rsidP="005D0A66" w:rsidRDefault="00746689" w14:paraId="7BD80B95" w14:textId="77777777">
      <w:pPr>
        <w:rPr>
          <w:rFonts w:ascii="Calibri" w:hAnsi="Calibri" w:cs="Calibri"/>
        </w:rPr>
      </w:pPr>
      <w:r>
        <w:rPr>
          <w:rFonts w:ascii="Calibri" w:hAnsi="Calibri" w:cs="Calibri"/>
        </w:rPr>
        <w:pict w14:anchorId="57CC5626">
          <v:rect id="_x0000_i1025" style="width:0;height:1.5pt" o:hr="t" o:hrstd="t" o:hralign="center" fillcolor="#a0a0a0" stroked="f"/>
        </w:pict>
      </w:r>
    </w:p>
    <w:p w:rsidRPr="00DE41B0" w:rsidR="006E3268" w:rsidP="005D0A66" w:rsidRDefault="006E3268" w14:paraId="2A415F06" w14:textId="75B455CA">
      <w:pPr>
        <w:pStyle w:val="Heading3"/>
        <w:rPr>
          <w:rFonts w:ascii="Calibri" w:hAnsi="Calibri" w:cs="Calibri"/>
        </w:rPr>
      </w:pPr>
      <w:bookmarkStart w:name="_Toc225851864" w:id="29"/>
      <w:r w:rsidRPr="00DE41B0">
        <w:rPr>
          <w:rFonts w:ascii="Calibri" w:hAnsi="Calibri" w:cs="Calibri"/>
        </w:rPr>
        <w:t>Governance, Traceability &amp; Explainability</w:t>
      </w:r>
      <w:bookmarkEnd w:id="29"/>
    </w:p>
    <w:p w:rsidRPr="00DE41B0" w:rsidR="006E3268" w:rsidP="005D0A66" w:rsidRDefault="006E3268" w14:paraId="28E72174" w14:textId="77777777">
      <w:pPr>
        <w:rPr>
          <w:rFonts w:ascii="Calibri" w:hAnsi="Calibri" w:cs="Calibri"/>
        </w:rPr>
      </w:pPr>
      <w:r w:rsidRPr="00DE41B0">
        <w:rPr>
          <w:rFonts w:ascii="Calibri" w:hAnsi="Calibri" w:cs="Calibri"/>
        </w:rPr>
        <w:t>All Vendors must ensure that every AI-assisted transaction is fully auditable and explainable. Specifically, Vendors shall:</w:t>
      </w:r>
    </w:p>
    <w:p w:rsidRPr="00DE41B0" w:rsidR="006E3268" w:rsidP="005D0A66" w:rsidRDefault="006E3268" w14:paraId="45FB226D" w14:textId="77777777">
      <w:pPr>
        <w:pStyle w:val="ListParagraph"/>
        <w:numPr>
          <w:ilvl w:val="0"/>
          <w:numId w:val="37"/>
        </w:numPr>
        <w:jc w:val="both"/>
        <w:rPr>
          <w:rFonts w:ascii="Calibri" w:hAnsi="Calibri" w:cs="Calibri"/>
        </w:rPr>
      </w:pPr>
      <w:r w:rsidRPr="00DE41B0">
        <w:rPr>
          <w:rFonts w:ascii="Calibri" w:hAnsi="Calibri" w:cs="Calibri"/>
          <w:b/>
          <w:bCs/>
        </w:rPr>
        <w:t>Propagate all Control Plane trace IDs</w:t>
      </w:r>
      <w:r w:rsidRPr="00DE41B0">
        <w:rPr>
          <w:rFonts w:ascii="Calibri" w:hAnsi="Calibri" w:cs="Calibri"/>
        </w:rPr>
        <w:t xml:space="preserve"> and ensure that retrieval → prompt → model output → HITL decisions are </w:t>
      </w:r>
      <w:proofErr w:type="spellStart"/>
      <w:r w:rsidRPr="00DE41B0">
        <w:rPr>
          <w:rFonts w:ascii="Calibri" w:hAnsi="Calibri" w:cs="Calibri"/>
        </w:rPr>
        <w:t>reconstructible</w:t>
      </w:r>
      <w:proofErr w:type="spellEnd"/>
      <w:r w:rsidRPr="00DE41B0">
        <w:rPr>
          <w:rFonts w:ascii="Calibri" w:hAnsi="Calibri" w:cs="Calibri"/>
        </w:rPr>
        <w:t xml:space="preserve"> end-to-end.</w:t>
      </w:r>
    </w:p>
    <w:p w:rsidRPr="00DE41B0" w:rsidR="006E3268" w:rsidP="005D0A66" w:rsidRDefault="006E3268" w14:paraId="4E648DC8" w14:textId="77777777">
      <w:pPr>
        <w:pStyle w:val="ListParagraph"/>
        <w:numPr>
          <w:ilvl w:val="0"/>
          <w:numId w:val="37"/>
        </w:numPr>
        <w:jc w:val="both"/>
        <w:rPr>
          <w:rFonts w:ascii="Calibri" w:hAnsi="Calibri" w:cs="Calibri"/>
        </w:rPr>
      </w:pPr>
      <w:r w:rsidRPr="00DE41B0">
        <w:rPr>
          <w:rFonts w:ascii="Calibri" w:hAnsi="Calibri" w:cs="Calibri"/>
          <w:b/>
          <w:bCs/>
        </w:rPr>
        <w:t>Enable mandatory logging of prompts, retrieved chunks, model calls, safety signals, overrides, and exceptions</w:t>
      </w:r>
      <w:r w:rsidRPr="00DE41B0">
        <w:rPr>
          <w:rFonts w:ascii="Calibri" w:hAnsi="Calibri" w:cs="Calibri"/>
        </w:rPr>
        <w:t>, consistent with Annex A and Annex H.</w:t>
      </w:r>
    </w:p>
    <w:p w:rsidRPr="00DE41B0" w:rsidR="006E3268" w:rsidP="005D0A66" w:rsidRDefault="006E3268" w14:paraId="02A017DD" w14:textId="77777777">
      <w:pPr>
        <w:pStyle w:val="ListParagraph"/>
        <w:numPr>
          <w:ilvl w:val="0"/>
          <w:numId w:val="37"/>
        </w:numPr>
        <w:jc w:val="both"/>
        <w:rPr>
          <w:rFonts w:ascii="Calibri" w:hAnsi="Calibri" w:cs="Calibri"/>
        </w:rPr>
      </w:pPr>
      <w:r w:rsidRPr="00DE41B0">
        <w:rPr>
          <w:rFonts w:ascii="Calibri" w:hAnsi="Calibri" w:cs="Calibri"/>
          <w:b/>
          <w:bCs/>
        </w:rPr>
        <w:t>Use version-controlled prompts only</w:t>
      </w:r>
      <w:r w:rsidRPr="00DE41B0">
        <w:rPr>
          <w:rFonts w:ascii="Calibri" w:hAnsi="Calibri" w:cs="Calibri"/>
        </w:rPr>
        <w:t xml:space="preserve"> and comply with prompt-governance approval workflows.</w:t>
      </w:r>
    </w:p>
    <w:p w:rsidRPr="00DE41B0" w:rsidR="006E3268" w:rsidP="005D0A66" w:rsidRDefault="006E3268" w14:paraId="52C02378" w14:textId="77777777">
      <w:pPr>
        <w:pStyle w:val="ListParagraph"/>
        <w:numPr>
          <w:ilvl w:val="0"/>
          <w:numId w:val="37"/>
        </w:numPr>
        <w:jc w:val="both"/>
        <w:rPr>
          <w:rFonts w:ascii="Calibri" w:hAnsi="Calibri" w:cs="Calibri"/>
        </w:rPr>
      </w:pPr>
      <w:r w:rsidRPr="00DE41B0">
        <w:rPr>
          <w:rFonts w:ascii="Calibri" w:hAnsi="Calibri" w:cs="Calibri"/>
        </w:rPr>
        <w:t xml:space="preserve">Ensure outputs remain </w:t>
      </w:r>
      <w:r w:rsidRPr="00DE41B0">
        <w:rPr>
          <w:rFonts w:ascii="Calibri" w:hAnsi="Calibri" w:cs="Calibri"/>
          <w:b/>
          <w:bCs/>
        </w:rPr>
        <w:t>traceable to underlying source documents</w:t>
      </w:r>
      <w:r w:rsidRPr="00DE41B0">
        <w:rPr>
          <w:rFonts w:ascii="Calibri" w:hAnsi="Calibri" w:cs="Calibri"/>
        </w:rPr>
        <w:t>, with citations and grounding evidence.</w:t>
      </w:r>
    </w:p>
    <w:p w:rsidRPr="00DE41B0" w:rsidR="006E3268" w:rsidP="005D0A66" w:rsidRDefault="006E3268" w14:paraId="7A257589" w14:textId="01C7E4D1">
      <w:pPr>
        <w:pStyle w:val="Heading3"/>
        <w:rPr>
          <w:rFonts w:ascii="Calibri" w:hAnsi="Calibri" w:cs="Calibri"/>
        </w:rPr>
      </w:pPr>
      <w:bookmarkStart w:name="_Toc225851865" w:id="30"/>
      <w:r w:rsidRPr="00DE41B0">
        <w:rPr>
          <w:rFonts w:ascii="Calibri" w:hAnsi="Calibri" w:cs="Calibri"/>
        </w:rPr>
        <w:t>Security, GDPR, EU AI Act &amp; DORA Compliance</w:t>
      </w:r>
      <w:bookmarkEnd w:id="30"/>
    </w:p>
    <w:p w:rsidRPr="00DE41B0" w:rsidR="006E3268" w:rsidP="005D0A66" w:rsidRDefault="006E3268" w14:paraId="0A1B1291" w14:textId="77777777">
      <w:pPr>
        <w:rPr>
          <w:rFonts w:ascii="Calibri" w:hAnsi="Calibri" w:cs="Calibri"/>
        </w:rPr>
      </w:pPr>
      <w:r w:rsidRPr="00DE41B0">
        <w:rPr>
          <w:rFonts w:ascii="Calibri" w:hAnsi="Calibri" w:cs="Calibri"/>
        </w:rPr>
        <w:t>All Vendors shall:</w:t>
      </w:r>
    </w:p>
    <w:p w:rsidRPr="00DE41B0" w:rsidR="006E3268" w:rsidP="005D0A66" w:rsidRDefault="006E3268" w14:paraId="4BA3F9A6" w14:textId="0A4E05B0">
      <w:pPr>
        <w:pStyle w:val="ListParagraph"/>
        <w:numPr>
          <w:ilvl w:val="0"/>
          <w:numId w:val="38"/>
        </w:numPr>
        <w:jc w:val="both"/>
        <w:rPr>
          <w:rFonts w:ascii="Calibri" w:hAnsi="Calibri" w:cs="Calibri"/>
        </w:rPr>
      </w:pPr>
      <w:r w:rsidRPr="00DE41B0">
        <w:rPr>
          <w:rFonts w:ascii="Calibri" w:hAnsi="Calibri" w:cs="Calibri"/>
        </w:rPr>
        <w:t xml:space="preserve">Act as </w:t>
      </w:r>
      <w:r w:rsidRPr="00DE41B0">
        <w:rPr>
          <w:rFonts w:ascii="Calibri" w:hAnsi="Calibri" w:cs="Calibri"/>
          <w:b/>
          <w:bCs/>
        </w:rPr>
        <w:t>GDPR Data Processors</w:t>
      </w:r>
      <w:r w:rsidRPr="00DE41B0">
        <w:rPr>
          <w:rFonts w:ascii="Calibri" w:hAnsi="Calibri" w:cs="Calibri"/>
        </w:rPr>
        <w:t xml:space="preserve"> and comply with all TOMs, minimization, retention, deletion, and data-flow obligations defined in Section 9 and Annex F1.</w:t>
      </w:r>
    </w:p>
    <w:p w:rsidRPr="00DE41B0" w:rsidR="006E3268" w:rsidP="005D0A66" w:rsidRDefault="006E3268" w14:paraId="6CAD3F40" w14:textId="77777777">
      <w:pPr>
        <w:pStyle w:val="ListParagraph"/>
        <w:numPr>
          <w:ilvl w:val="0"/>
          <w:numId w:val="38"/>
        </w:numPr>
        <w:jc w:val="both"/>
        <w:rPr>
          <w:rFonts w:ascii="Calibri" w:hAnsi="Calibri" w:cs="Calibri"/>
        </w:rPr>
      </w:pPr>
      <w:r w:rsidRPr="00DE41B0">
        <w:rPr>
          <w:rFonts w:ascii="Calibri" w:hAnsi="Calibri" w:cs="Calibri"/>
        </w:rPr>
        <w:t xml:space="preserve">Support </w:t>
      </w:r>
      <w:r w:rsidRPr="00DE41B0">
        <w:rPr>
          <w:rFonts w:ascii="Calibri" w:hAnsi="Calibri" w:cs="Calibri"/>
          <w:b/>
          <w:bCs/>
        </w:rPr>
        <w:t>DPIAs, FRIAs</w:t>
      </w:r>
      <w:r w:rsidRPr="00DE41B0">
        <w:rPr>
          <w:rFonts w:ascii="Calibri" w:hAnsi="Calibri" w:cs="Calibri"/>
        </w:rPr>
        <w:t xml:space="preserve"> and AI-risk assessments for high-risk AI systems.</w:t>
      </w:r>
    </w:p>
    <w:p w:rsidRPr="00DE41B0" w:rsidR="006E3268" w:rsidP="005D0A66" w:rsidRDefault="006E3268" w14:paraId="4D60744F" w14:textId="77777777">
      <w:pPr>
        <w:pStyle w:val="ListParagraph"/>
        <w:numPr>
          <w:ilvl w:val="0"/>
          <w:numId w:val="38"/>
        </w:numPr>
        <w:jc w:val="both"/>
        <w:rPr>
          <w:rFonts w:ascii="Calibri" w:hAnsi="Calibri" w:cs="Calibri"/>
        </w:rPr>
      </w:pPr>
      <w:r w:rsidRPr="00DE41B0">
        <w:rPr>
          <w:rFonts w:ascii="Calibri" w:hAnsi="Calibri" w:cs="Calibri"/>
        </w:rPr>
        <w:t xml:space="preserve">Ensure full compliance with the </w:t>
      </w:r>
      <w:r w:rsidRPr="00DE41B0">
        <w:rPr>
          <w:rFonts w:ascii="Calibri" w:hAnsi="Calibri" w:cs="Calibri"/>
          <w:b/>
          <w:bCs/>
        </w:rPr>
        <w:t>EU AI Act</w:t>
      </w:r>
      <w:r w:rsidRPr="00DE41B0">
        <w:rPr>
          <w:rFonts w:ascii="Calibri" w:hAnsi="Calibri" w:cs="Calibri"/>
        </w:rPr>
        <w:t>, including dataset documentation, bias evaluation, human-oversight controls, and post-market monitoring (Annex F2).</w:t>
      </w:r>
    </w:p>
    <w:p w:rsidRPr="00DE41B0" w:rsidR="006E3268" w:rsidP="005D0A66" w:rsidRDefault="006E3268" w14:paraId="085AD07F" w14:textId="77777777">
      <w:pPr>
        <w:pStyle w:val="ListParagraph"/>
        <w:numPr>
          <w:ilvl w:val="0"/>
          <w:numId w:val="38"/>
        </w:numPr>
        <w:jc w:val="both"/>
        <w:rPr>
          <w:rFonts w:ascii="Calibri" w:hAnsi="Calibri" w:cs="Calibri"/>
        </w:rPr>
      </w:pPr>
      <w:r w:rsidRPr="00DE41B0">
        <w:rPr>
          <w:rFonts w:ascii="Calibri" w:hAnsi="Calibri" w:cs="Calibri"/>
        </w:rPr>
        <w:t xml:space="preserve">Implement DORA-aligned </w:t>
      </w:r>
      <w:r w:rsidRPr="00DE41B0">
        <w:rPr>
          <w:rFonts w:ascii="Calibri" w:hAnsi="Calibri" w:cs="Calibri"/>
          <w:b/>
          <w:bCs/>
        </w:rPr>
        <w:t>ICT risk controls</w:t>
      </w:r>
      <w:r w:rsidRPr="00DE41B0">
        <w:rPr>
          <w:rFonts w:ascii="Calibri" w:hAnsi="Calibri" w:cs="Calibri"/>
        </w:rPr>
        <w:t>, resilience practices, dependency statements, and operational continuity requirements (Annex F3).</w:t>
      </w:r>
    </w:p>
    <w:p w:rsidRPr="00DE41B0" w:rsidR="006E3268" w:rsidP="005D0A66" w:rsidRDefault="006E3268" w14:paraId="1EFD4ACA" w14:textId="77777777">
      <w:pPr>
        <w:pStyle w:val="ListParagraph"/>
        <w:numPr>
          <w:ilvl w:val="0"/>
          <w:numId w:val="38"/>
        </w:numPr>
        <w:jc w:val="both"/>
        <w:rPr>
          <w:rFonts w:ascii="Calibri" w:hAnsi="Calibri" w:cs="Calibri"/>
        </w:rPr>
      </w:pPr>
      <w:r w:rsidRPr="00DE41B0">
        <w:rPr>
          <w:rFonts w:ascii="Calibri" w:hAnsi="Calibri" w:cs="Calibri"/>
          <w:b/>
          <w:bCs/>
        </w:rPr>
        <w:t>Not export or process Ethniki data</w:t>
      </w:r>
      <w:r w:rsidRPr="00DE41B0">
        <w:rPr>
          <w:rFonts w:ascii="Calibri" w:hAnsi="Calibri" w:cs="Calibri"/>
        </w:rPr>
        <w:t xml:space="preserve"> using public AI tools, unmanaged clouds, or any non-approved environments.</w:t>
      </w:r>
    </w:p>
    <w:p w:rsidRPr="00DE41B0" w:rsidR="006E3268" w:rsidP="005D0A66" w:rsidRDefault="006E3268" w14:paraId="762AF920" w14:textId="3E9530C7">
      <w:pPr>
        <w:pStyle w:val="ListParagraph"/>
        <w:numPr>
          <w:ilvl w:val="0"/>
          <w:numId w:val="38"/>
        </w:numPr>
        <w:jc w:val="both"/>
        <w:rPr>
          <w:rFonts w:ascii="Calibri" w:hAnsi="Calibri" w:cs="Calibri"/>
        </w:rPr>
      </w:pPr>
      <w:r w:rsidRPr="00DE41B0">
        <w:rPr>
          <w:rFonts w:ascii="Calibri" w:hAnsi="Calibri" w:cs="Calibri"/>
        </w:rPr>
        <w:t>Follow all cryptographic, IAM/SSO, SIEM, network, and zero-trust requirements as defined in Section 8.</w:t>
      </w:r>
    </w:p>
    <w:p w:rsidRPr="00DE41B0" w:rsidR="006E3268" w:rsidP="005D0A66" w:rsidRDefault="006E3268" w14:paraId="5E51EB96" w14:textId="3442C740">
      <w:pPr>
        <w:pStyle w:val="Heading3"/>
        <w:rPr>
          <w:rFonts w:ascii="Calibri" w:hAnsi="Calibri" w:cs="Calibri"/>
        </w:rPr>
      </w:pPr>
      <w:bookmarkStart w:name="_Toc225851866" w:id="31"/>
      <w:r w:rsidRPr="00DE41B0">
        <w:rPr>
          <w:rFonts w:ascii="Calibri" w:hAnsi="Calibri" w:cs="Calibri"/>
        </w:rPr>
        <w:t>Deployment, CI/CD &amp; Environment Obligations</w:t>
      </w:r>
      <w:bookmarkEnd w:id="31"/>
    </w:p>
    <w:p w:rsidRPr="00DE41B0" w:rsidR="006E3268" w:rsidP="005D0A66" w:rsidRDefault="006E3268" w14:paraId="07C7B38F" w14:textId="77777777">
      <w:pPr>
        <w:rPr>
          <w:rFonts w:ascii="Calibri" w:hAnsi="Calibri" w:cs="Calibri"/>
        </w:rPr>
      </w:pPr>
      <w:r w:rsidRPr="00DE41B0">
        <w:rPr>
          <w:rFonts w:ascii="Calibri" w:hAnsi="Calibri" w:cs="Calibri"/>
        </w:rPr>
        <w:t>All Vendors shall:</w:t>
      </w:r>
    </w:p>
    <w:p w:rsidRPr="00DE41B0" w:rsidR="006E3268" w:rsidP="005D0A66" w:rsidRDefault="006E3268" w14:paraId="1340352A" w14:textId="77777777">
      <w:pPr>
        <w:pStyle w:val="ListParagraph"/>
        <w:numPr>
          <w:ilvl w:val="0"/>
          <w:numId w:val="39"/>
        </w:numPr>
        <w:jc w:val="both"/>
        <w:rPr>
          <w:rFonts w:ascii="Calibri" w:hAnsi="Calibri" w:cs="Calibri"/>
        </w:rPr>
      </w:pPr>
      <w:r w:rsidRPr="00DE41B0">
        <w:rPr>
          <w:rFonts w:ascii="Calibri" w:hAnsi="Calibri" w:cs="Calibri"/>
          <w:b/>
          <w:bCs/>
        </w:rPr>
        <w:t xml:space="preserve">Deploy exclusively through </w:t>
      </w:r>
      <w:proofErr w:type="spellStart"/>
      <w:r w:rsidRPr="00DE41B0">
        <w:rPr>
          <w:rFonts w:ascii="Calibri" w:hAnsi="Calibri" w:cs="Calibri"/>
          <w:b/>
          <w:bCs/>
        </w:rPr>
        <w:t>Ethniki’s</w:t>
      </w:r>
      <w:proofErr w:type="spellEnd"/>
      <w:r w:rsidRPr="00DE41B0">
        <w:rPr>
          <w:rFonts w:ascii="Calibri" w:hAnsi="Calibri" w:cs="Calibri"/>
          <w:b/>
          <w:bCs/>
        </w:rPr>
        <w:t xml:space="preserve"> CI/CD pipelines</w:t>
      </w:r>
      <w:r w:rsidRPr="00DE41B0">
        <w:rPr>
          <w:rFonts w:ascii="Calibri" w:hAnsi="Calibri" w:cs="Calibri"/>
        </w:rPr>
        <w:t>, including mandatory security scanning, dependency checks, and environment segregation.</w:t>
      </w:r>
    </w:p>
    <w:p w:rsidRPr="00DE41B0" w:rsidR="006E3268" w:rsidP="005D0A66" w:rsidRDefault="006E3268" w14:paraId="21445949" w14:textId="77777777">
      <w:pPr>
        <w:pStyle w:val="ListParagraph"/>
        <w:numPr>
          <w:ilvl w:val="0"/>
          <w:numId w:val="39"/>
        </w:numPr>
        <w:jc w:val="both"/>
        <w:rPr>
          <w:rFonts w:ascii="Calibri" w:hAnsi="Calibri" w:cs="Calibri"/>
        </w:rPr>
      </w:pPr>
      <w:r w:rsidRPr="00DE41B0">
        <w:rPr>
          <w:rFonts w:ascii="Calibri" w:hAnsi="Calibri" w:cs="Calibri"/>
        </w:rPr>
        <w:t>Produce deployment artefacts compatible with the Control Plane environment model (DEV/TEST/PRE-PROD/PROD).</w:t>
      </w:r>
    </w:p>
    <w:p w:rsidRPr="00DE41B0" w:rsidR="006E3268" w:rsidP="005D0A66" w:rsidRDefault="006E3268" w14:paraId="562214DE" w14:textId="77777777">
      <w:pPr>
        <w:pStyle w:val="ListParagraph"/>
        <w:numPr>
          <w:ilvl w:val="0"/>
          <w:numId w:val="39"/>
        </w:numPr>
        <w:jc w:val="both"/>
        <w:rPr>
          <w:rFonts w:ascii="Calibri" w:hAnsi="Calibri" w:cs="Calibri"/>
        </w:rPr>
      </w:pPr>
      <w:r w:rsidRPr="00DE41B0">
        <w:rPr>
          <w:rFonts w:ascii="Calibri" w:hAnsi="Calibri" w:cs="Calibri"/>
        </w:rPr>
        <w:t>Follow enterprise change-control processes, rollback procedures, and operational readiness steps required by Annex K.</w:t>
      </w:r>
    </w:p>
    <w:p w:rsidRPr="00DE41B0" w:rsidR="006E3268" w:rsidP="005D0A66" w:rsidRDefault="006E3268" w14:paraId="0AE82F6B" w14:textId="40A0A73C">
      <w:pPr>
        <w:pStyle w:val="Heading3"/>
        <w:rPr>
          <w:rFonts w:ascii="Calibri" w:hAnsi="Calibri" w:cs="Calibri"/>
        </w:rPr>
      </w:pPr>
      <w:bookmarkStart w:name="_Toc225851867" w:id="32"/>
      <w:r w:rsidRPr="00DE41B0">
        <w:rPr>
          <w:rFonts w:ascii="Calibri" w:hAnsi="Calibri" w:cs="Calibri"/>
        </w:rPr>
        <w:t>Testing, Performance &amp; Drift Management</w:t>
      </w:r>
      <w:bookmarkEnd w:id="32"/>
    </w:p>
    <w:p w:rsidRPr="00DE41B0" w:rsidR="006E3268" w:rsidP="005D0A66" w:rsidRDefault="006E3268" w14:paraId="086FDC17" w14:textId="77777777">
      <w:pPr>
        <w:rPr>
          <w:rFonts w:ascii="Calibri" w:hAnsi="Calibri" w:cs="Calibri"/>
        </w:rPr>
      </w:pPr>
      <w:r w:rsidRPr="00DE41B0">
        <w:rPr>
          <w:rFonts w:ascii="Calibri" w:hAnsi="Calibri" w:cs="Calibri"/>
        </w:rPr>
        <w:t>All Vendors shall provide:</w:t>
      </w:r>
    </w:p>
    <w:p w:rsidRPr="00DE41B0" w:rsidR="006E3268" w:rsidP="005D0A66" w:rsidRDefault="006E3268" w14:paraId="465B0505" w14:textId="77777777">
      <w:pPr>
        <w:pStyle w:val="ListParagraph"/>
        <w:numPr>
          <w:ilvl w:val="0"/>
          <w:numId w:val="40"/>
        </w:numPr>
        <w:jc w:val="both"/>
        <w:rPr>
          <w:rFonts w:ascii="Calibri" w:hAnsi="Calibri" w:cs="Calibri"/>
        </w:rPr>
      </w:pPr>
      <w:r w:rsidRPr="00DE41B0">
        <w:rPr>
          <w:rFonts w:ascii="Calibri" w:hAnsi="Calibri" w:cs="Calibri"/>
          <w:b/>
          <w:bCs/>
        </w:rPr>
        <w:t>Test plans and evidence</w:t>
      </w:r>
      <w:r w:rsidRPr="00DE41B0">
        <w:rPr>
          <w:rFonts w:ascii="Calibri" w:hAnsi="Calibri" w:cs="Calibri"/>
        </w:rPr>
        <w:t xml:space="preserve"> across functional, integration, performance, security, explainability and bias dimensions.</w:t>
      </w:r>
    </w:p>
    <w:p w:rsidRPr="00DE41B0" w:rsidR="006E3268" w:rsidP="005D0A66" w:rsidRDefault="006E3268" w14:paraId="2CDC602B" w14:textId="77777777">
      <w:pPr>
        <w:pStyle w:val="ListParagraph"/>
        <w:numPr>
          <w:ilvl w:val="0"/>
          <w:numId w:val="40"/>
        </w:numPr>
        <w:jc w:val="both"/>
        <w:rPr>
          <w:rFonts w:ascii="Calibri" w:hAnsi="Calibri" w:cs="Calibri"/>
        </w:rPr>
      </w:pPr>
      <w:r w:rsidRPr="00DE41B0">
        <w:rPr>
          <w:rFonts w:ascii="Calibri" w:hAnsi="Calibri" w:cs="Calibri"/>
        </w:rPr>
        <w:t>Accuracy, quality and reliability metrics specific to the use case (retrieval grounding, classification accuracy, extraction precision, automation success rates).</w:t>
      </w:r>
    </w:p>
    <w:p w:rsidRPr="00DE41B0" w:rsidR="006E3268" w:rsidP="005D0A66" w:rsidRDefault="006E3268" w14:paraId="1D6212D0" w14:textId="345522AD">
      <w:pPr>
        <w:pStyle w:val="ListParagraph"/>
        <w:numPr>
          <w:ilvl w:val="0"/>
          <w:numId w:val="40"/>
        </w:numPr>
        <w:jc w:val="both"/>
        <w:rPr>
          <w:rFonts w:ascii="Calibri" w:hAnsi="Calibri" w:cs="Calibri"/>
        </w:rPr>
      </w:pPr>
      <w:r w:rsidRPr="00DE41B0">
        <w:rPr>
          <w:rFonts w:ascii="Calibri" w:hAnsi="Calibri" w:cs="Calibri"/>
          <w:b/>
          <w:bCs/>
        </w:rPr>
        <w:t>Fallback and drift-handling mechanisms</w:t>
      </w:r>
      <w:r w:rsidRPr="00DE41B0">
        <w:rPr>
          <w:rFonts w:ascii="Calibri" w:hAnsi="Calibri" w:cs="Calibri"/>
        </w:rPr>
        <w:t>, ensuring stable behavior in cases of degraded retrieval quality, missing data, or model performance variations.</w:t>
      </w:r>
    </w:p>
    <w:p w:rsidRPr="00DE41B0" w:rsidR="006E3268" w:rsidP="005D0A66" w:rsidRDefault="006E3268" w14:paraId="56786A16" w14:textId="77777777">
      <w:pPr>
        <w:pStyle w:val="ListParagraph"/>
        <w:numPr>
          <w:ilvl w:val="0"/>
          <w:numId w:val="40"/>
        </w:numPr>
        <w:jc w:val="both"/>
        <w:rPr>
          <w:rFonts w:ascii="Calibri" w:hAnsi="Calibri" w:cs="Calibri"/>
        </w:rPr>
      </w:pPr>
      <w:r w:rsidRPr="00DE41B0">
        <w:rPr>
          <w:rFonts w:ascii="Calibri" w:hAnsi="Calibri" w:cs="Calibri"/>
        </w:rPr>
        <w:t>Telemetry integration with Control Plane observability dashboards.</w:t>
      </w:r>
    </w:p>
    <w:p w:rsidRPr="00DE41B0" w:rsidR="006E3268" w:rsidP="005D0A66" w:rsidRDefault="006E3268" w14:paraId="383B3232" w14:textId="1A437CCE">
      <w:pPr>
        <w:pStyle w:val="Heading3"/>
        <w:rPr>
          <w:rFonts w:ascii="Calibri" w:hAnsi="Calibri" w:cs="Calibri"/>
        </w:rPr>
      </w:pPr>
      <w:bookmarkStart w:name="_Toc225851868" w:id="33"/>
      <w:r w:rsidRPr="00DE41B0">
        <w:rPr>
          <w:rFonts w:ascii="Calibri" w:hAnsi="Calibri" w:cs="Calibri"/>
        </w:rPr>
        <w:t>Documentation, Training &amp; Operational Readiness</w:t>
      </w:r>
      <w:bookmarkEnd w:id="33"/>
    </w:p>
    <w:p w:rsidRPr="00DE41B0" w:rsidR="006E3268" w:rsidP="005D0A66" w:rsidRDefault="006E3268" w14:paraId="52017BA2" w14:textId="77777777">
      <w:pPr>
        <w:rPr>
          <w:rFonts w:ascii="Calibri" w:hAnsi="Calibri" w:cs="Calibri"/>
        </w:rPr>
      </w:pPr>
      <w:r w:rsidRPr="00DE41B0">
        <w:rPr>
          <w:rFonts w:ascii="Calibri" w:hAnsi="Calibri" w:cs="Calibri"/>
        </w:rPr>
        <w:t>All Vendors must deliver:</w:t>
      </w:r>
    </w:p>
    <w:p w:rsidRPr="00DE41B0" w:rsidR="006E3268" w:rsidP="005D0A66" w:rsidRDefault="006E3268" w14:paraId="1DF0DD08" w14:textId="77777777">
      <w:pPr>
        <w:pStyle w:val="ListParagraph"/>
        <w:numPr>
          <w:ilvl w:val="0"/>
          <w:numId w:val="41"/>
        </w:numPr>
        <w:jc w:val="both"/>
        <w:rPr>
          <w:rFonts w:ascii="Calibri" w:hAnsi="Calibri" w:cs="Calibri"/>
        </w:rPr>
      </w:pPr>
      <w:r w:rsidRPr="00DE41B0">
        <w:rPr>
          <w:rFonts w:ascii="Calibri" w:hAnsi="Calibri" w:cs="Calibri"/>
        </w:rPr>
        <w:t>End-to-end user documentation, SOPs, troubleshooting guides, and support flows.</w:t>
      </w:r>
    </w:p>
    <w:p w:rsidRPr="00DE41B0" w:rsidR="006E3268" w:rsidP="005D0A66" w:rsidRDefault="006E3268" w14:paraId="3C5C33F4" w14:textId="77777777">
      <w:pPr>
        <w:pStyle w:val="ListParagraph"/>
        <w:numPr>
          <w:ilvl w:val="0"/>
          <w:numId w:val="41"/>
        </w:numPr>
        <w:jc w:val="both"/>
        <w:rPr>
          <w:rFonts w:ascii="Calibri" w:hAnsi="Calibri" w:cs="Calibri"/>
        </w:rPr>
      </w:pPr>
      <w:r w:rsidRPr="00DE41B0">
        <w:rPr>
          <w:rFonts w:ascii="Calibri" w:hAnsi="Calibri" w:cs="Calibri"/>
        </w:rPr>
        <w:t>Training materials for business users and operators.</w:t>
      </w:r>
    </w:p>
    <w:p w:rsidRPr="00DE41B0" w:rsidR="006E3268" w:rsidP="005D0A66" w:rsidRDefault="006E3268" w14:paraId="3841EC63" w14:textId="3F16560F">
      <w:pPr>
        <w:pStyle w:val="ListParagraph"/>
        <w:numPr>
          <w:ilvl w:val="0"/>
          <w:numId w:val="41"/>
        </w:numPr>
        <w:jc w:val="both"/>
        <w:rPr>
          <w:rFonts w:ascii="Calibri" w:hAnsi="Calibri" w:cs="Calibri"/>
        </w:rPr>
      </w:pPr>
      <w:r w:rsidRPr="00DE41B0">
        <w:rPr>
          <w:rFonts w:ascii="Calibri" w:hAnsi="Calibri" w:cs="Calibri"/>
        </w:rPr>
        <w:t>Hand-over packages meet the acceptance criteria of Annex K, Phase 6.</w:t>
      </w:r>
    </w:p>
    <w:p w:rsidRPr="00DE41B0" w:rsidR="006E3268" w:rsidP="005D0A66" w:rsidRDefault="006E3268" w14:paraId="77F3D4E1" w14:textId="7DF9E846">
      <w:pPr>
        <w:pStyle w:val="Heading3"/>
        <w:rPr>
          <w:rFonts w:ascii="Calibri" w:hAnsi="Calibri" w:cs="Calibri"/>
        </w:rPr>
      </w:pPr>
      <w:bookmarkStart w:name="_Toc225851869" w:id="34"/>
      <w:r w:rsidRPr="00DE41B0">
        <w:rPr>
          <w:rFonts w:ascii="Calibri" w:hAnsi="Calibri" w:cs="Calibri"/>
        </w:rPr>
        <w:t>Prohibition of Ungoverned Vendor-Side Infrastructure</w:t>
      </w:r>
      <w:bookmarkEnd w:id="34"/>
    </w:p>
    <w:p w:rsidRPr="00DE41B0" w:rsidR="006E3268" w:rsidP="005D0A66" w:rsidRDefault="006E3268" w14:paraId="603ABD36" w14:textId="4DDBA4F2">
      <w:pPr>
        <w:rPr>
          <w:rFonts w:ascii="Calibri" w:hAnsi="Calibri" w:cs="Calibri"/>
        </w:rPr>
      </w:pPr>
      <w:r w:rsidRPr="00DE41B0">
        <w:rPr>
          <w:rFonts w:ascii="Calibri" w:hAnsi="Calibri" w:cs="Calibri"/>
        </w:rPr>
        <w:t xml:space="preserve">Vendors may </w:t>
      </w:r>
      <w:r w:rsidRPr="00DE41B0">
        <w:rPr>
          <w:rFonts w:ascii="Calibri" w:hAnsi="Calibri" w:cs="Calibri"/>
          <w:b/>
          <w:bCs/>
        </w:rPr>
        <w:t>not</w:t>
      </w:r>
      <w:r w:rsidRPr="00DE41B0">
        <w:rPr>
          <w:rFonts w:ascii="Calibri" w:hAnsi="Calibri" w:cs="Calibri"/>
        </w:rPr>
        <w:t xml:space="preserve"> introduce the following, except where operating under a valid Certified External Platform (CEP) designation as defined in Section 7.9:</w:t>
      </w:r>
    </w:p>
    <w:p w:rsidRPr="00DE41B0" w:rsidR="006E3268" w:rsidP="005D0A66" w:rsidRDefault="006E3268" w14:paraId="4879BC06" w14:textId="77777777">
      <w:pPr>
        <w:pStyle w:val="ListParagraph"/>
        <w:numPr>
          <w:ilvl w:val="0"/>
          <w:numId w:val="42"/>
        </w:numPr>
        <w:jc w:val="both"/>
        <w:rPr>
          <w:rFonts w:ascii="Calibri" w:hAnsi="Calibri" w:cs="Calibri"/>
        </w:rPr>
      </w:pPr>
      <w:r w:rsidRPr="00DE41B0">
        <w:rPr>
          <w:rFonts w:ascii="Calibri" w:hAnsi="Calibri" w:cs="Calibri"/>
        </w:rPr>
        <w:t>external AI services or LLM endpoints</w:t>
      </w:r>
    </w:p>
    <w:p w:rsidRPr="00DE41B0" w:rsidR="006E3268" w:rsidP="005D0A66" w:rsidRDefault="006E3268" w14:paraId="012F123E" w14:textId="77777777">
      <w:pPr>
        <w:pStyle w:val="ListParagraph"/>
        <w:numPr>
          <w:ilvl w:val="0"/>
          <w:numId w:val="42"/>
        </w:numPr>
        <w:jc w:val="both"/>
        <w:rPr>
          <w:rFonts w:ascii="Calibri" w:hAnsi="Calibri" w:cs="Calibri"/>
        </w:rPr>
      </w:pPr>
      <w:r w:rsidRPr="00DE41B0">
        <w:rPr>
          <w:rFonts w:ascii="Calibri" w:hAnsi="Calibri" w:cs="Calibri"/>
        </w:rPr>
        <w:t>parallel retrieval, embedding or prompt-governance layers</w:t>
      </w:r>
    </w:p>
    <w:p w:rsidRPr="00DE41B0" w:rsidR="006E3268" w:rsidP="005D0A66" w:rsidRDefault="006E3268" w14:paraId="05DB82C2" w14:textId="77777777">
      <w:pPr>
        <w:pStyle w:val="ListParagraph"/>
        <w:numPr>
          <w:ilvl w:val="0"/>
          <w:numId w:val="42"/>
        </w:numPr>
        <w:jc w:val="both"/>
        <w:rPr>
          <w:rFonts w:ascii="Calibri" w:hAnsi="Calibri" w:cs="Calibri"/>
        </w:rPr>
      </w:pPr>
      <w:r w:rsidRPr="00DE41B0">
        <w:rPr>
          <w:rFonts w:ascii="Calibri" w:hAnsi="Calibri" w:cs="Calibri"/>
        </w:rPr>
        <w:t>shadow storage, caching, or unapproved data flows</w:t>
      </w:r>
    </w:p>
    <w:p w:rsidRPr="00DE41B0" w:rsidR="006E3268" w:rsidP="005D0A66" w:rsidRDefault="006E3268" w14:paraId="513402BA" w14:textId="77777777">
      <w:pPr>
        <w:pStyle w:val="ListParagraph"/>
        <w:numPr>
          <w:ilvl w:val="0"/>
          <w:numId w:val="42"/>
        </w:numPr>
        <w:jc w:val="both"/>
        <w:rPr>
          <w:rFonts w:ascii="Calibri" w:hAnsi="Calibri" w:cs="Calibri"/>
        </w:rPr>
      </w:pPr>
      <w:r w:rsidRPr="00DE41B0">
        <w:rPr>
          <w:rFonts w:ascii="Calibri" w:hAnsi="Calibri" w:cs="Calibri"/>
        </w:rPr>
        <w:t>on-prem or cloud infrastructure outside Ethniki-approved environments</w:t>
      </w:r>
    </w:p>
    <w:p w:rsidRPr="00DE41B0" w:rsidR="00197BC7" w:rsidP="005D0A66" w:rsidRDefault="006E3268" w14:paraId="1AEFD6F4" w14:textId="215E50AD">
      <w:pPr>
        <w:pStyle w:val="ListParagraph"/>
        <w:numPr>
          <w:ilvl w:val="0"/>
          <w:numId w:val="42"/>
        </w:numPr>
        <w:jc w:val="both"/>
        <w:rPr>
          <w:rFonts w:ascii="Calibri" w:hAnsi="Calibri" w:cs="Calibri"/>
        </w:rPr>
      </w:pPr>
      <w:r w:rsidRPr="00DE41B0">
        <w:rPr>
          <w:rFonts w:ascii="Calibri" w:hAnsi="Calibri" w:cs="Calibri"/>
        </w:rPr>
        <w:t xml:space="preserve">All compute, storage, and AI operations must occur strictly within the LOT A platform </w:t>
      </w:r>
      <w:r w:rsidRPr="00DE41B0">
        <w:rPr>
          <w:rFonts w:ascii="Calibri" w:hAnsi="Calibri" w:cs="Calibri"/>
          <w:i/>
          <w:iCs/>
        </w:rPr>
        <w:t>boundary</w:t>
      </w:r>
      <w:r w:rsidRPr="00DE41B0">
        <w:rPr>
          <w:rFonts w:ascii="Calibri" w:hAnsi="Calibri" w:cs="Calibri"/>
        </w:rPr>
        <w:t xml:space="preserve"> except for components of a Certified External Platform (CEP) with active CEP status under Section 7.9, which operates on vendor-hosted infrastructure subject to the data residency, audit, and DORA obligations in Section 7.9.2.</w:t>
      </w:r>
    </w:p>
    <w:p w:rsidRPr="00DE41B0" w:rsidR="009A2FF7" w:rsidP="005D0A66" w:rsidRDefault="00D05390" w14:paraId="28941349" w14:textId="3F71EB18">
      <w:pPr>
        <w:pStyle w:val="Heading2"/>
        <w:rPr>
          <w:rFonts w:ascii="Calibri" w:hAnsi="Calibri" w:cs="Calibri"/>
        </w:rPr>
      </w:pPr>
      <w:bookmarkStart w:name="_Toc225851870" w:id="35"/>
      <w:r w:rsidRPr="00DE41B0">
        <w:rPr>
          <w:rFonts w:ascii="Calibri" w:hAnsi="Calibri" w:cs="Calibri"/>
        </w:rPr>
        <w:t>LOT B1 – P&amp;C Corporate Underwriting – Use Case Requirements</w:t>
      </w:r>
      <w:bookmarkEnd w:id="35"/>
    </w:p>
    <w:p w:rsidRPr="00DE41B0" w:rsidR="009A2FF7" w:rsidP="005D0A66" w:rsidRDefault="00D05390" w14:paraId="53B49CC1" w14:textId="249B217A">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52EE6BA8" w14:textId="26370509">
      <w:pPr>
        <w:pStyle w:val="ListParagraph"/>
        <w:jc w:val="both"/>
        <w:rPr>
          <w:rFonts w:ascii="Calibri" w:hAnsi="Calibri" w:cs="Calibri"/>
        </w:rPr>
      </w:pPr>
      <w:r w:rsidRPr="00DE41B0">
        <w:rPr>
          <w:rFonts w:ascii="Calibri" w:hAnsi="Calibri" w:cs="Calibri"/>
          <w:b/>
          <w:bCs/>
        </w:rPr>
        <w:t>CPCU</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Automated Geocoding &amp; GIS Integration</w:t>
      </w:r>
    </w:p>
    <w:p w:rsidRPr="00DE41B0" w:rsidR="009A2FF7" w:rsidP="005D0A66" w:rsidRDefault="00D05390" w14:paraId="1FA4FA2E" w14:textId="63A72F40">
      <w:pPr>
        <w:pStyle w:val="ListParagraph"/>
        <w:jc w:val="both"/>
        <w:rPr>
          <w:rFonts w:ascii="Calibri" w:hAnsi="Calibri" w:cs="Calibri"/>
        </w:rPr>
      </w:pPr>
      <w:r w:rsidRPr="00DE41B0">
        <w:rPr>
          <w:rFonts w:ascii="Calibri" w:hAnsi="Calibri" w:cs="Calibri"/>
          <w:b/>
          <w:bCs/>
        </w:rPr>
        <w:t>CPCU</w:t>
      </w:r>
      <w:r w:rsidRPr="00DE41B0">
        <w:rPr>
          <w:rFonts w:ascii="Cambria Math" w:hAnsi="Cambria Math" w:cs="Cambria Math"/>
          <w:b/>
          <w:bCs/>
        </w:rPr>
        <w:t>‑</w:t>
      </w:r>
      <w:r w:rsidRPr="00DE41B0">
        <w:rPr>
          <w:rFonts w:ascii="Calibri" w:hAnsi="Calibri" w:cs="Calibri"/>
          <w:b/>
          <w:bCs/>
        </w:rPr>
        <w:t>2</w:t>
      </w:r>
      <w:r w:rsidRPr="00DE41B0">
        <w:rPr>
          <w:rFonts w:ascii="Calibri" w:hAnsi="Calibri" w:cs="Calibri"/>
        </w:rPr>
        <w:t xml:space="preserve"> Intelligent Mailroom Automation</w:t>
      </w:r>
    </w:p>
    <w:p w:rsidRPr="00DE41B0" w:rsidR="009A2FF7" w:rsidP="005D0A66" w:rsidRDefault="00D05390" w14:paraId="171E6AA4" w14:textId="066F7B73">
      <w:pPr>
        <w:pStyle w:val="ListParagraph"/>
        <w:jc w:val="both"/>
        <w:rPr>
          <w:rFonts w:ascii="Calibri" w:hAnsi="Calibri" w:cs="Calibri"/>
        </w:rPr>
      </w:pPr>
      <w:r w:rsidRPr="00DE41B0">
        <w:rPr>
          <w:rFonts w:ascii="Calibri" w:hAnsi="Calibri" w:cs="Calibri"/>
          <w:b/>
          <w:bCs/>
        </w:rPr>
        <w:t>CPCU</w:t>
      </w:r>
      <w:r w:rsidRPr="00DE41B0">
        <w:rPr>
          <w:rFonts w:ascii="Cambria Math" w:hAnsi="Cambria Math" w:cs="Cambria Math"/>
          <w:b/>
          <w:bCs/>
        </w:rPr>
        <w:t>‑</w:t>
      </w:r>
      <w:r w:rsidRPr="00DE41B0">
        <w:rPr>
          <w:rFonts w:ascii="Calibri" w:hAnsi="Calibri" w:cs="Calibri"/>
          <w:b/>
          <w:bCs/>
        </w:rPr>
        <w:t>3</w:t>
      </w:r>
      <w:r w:rsidRPr="00DE41B0">
        <w:rPr>
          <w:rFonts w:ascii="Calibri" w:hAnsi="Calibri" w:cs="Calibri"/>
        </w:rPr>
        <w:t xml:space="preserve"> Information Aggregation &amp; Pricing Automation</w:t>
      </w:r>
    </w:p>
    <w:p w:rsidRPr="00DE41B0" w:rsidR="009A2FF7" w:rsidP="005D0A66" w:rsidRDefault="00D05390" w14:paraId="04EDC456" w14:textId="083404DD">
      <w:pPr>
        <w:pStyle w:val="ListParagraph"/>
        <w:jc w:val="both"/>
        <w:rPr>
          <w:rFonts w:ascii="Calibri" w:hAnsi="Calibri" w:cs="Calibri"/>
        </w:rPr>
      </w:pPr>
      <w:r w:rsidRPr="00DE41B0">
        <w:rPr>
          <w:rFonts w:ascii="Calibri" w:hAnsi="Calibri" w:cs="Calibri"/>
          <w:b/>
          <w:bCs/>
        </w:rPr>
        <w:t>CPCU</w:t>
      </w:r>
      <w:r w:rsidRPr="00DE41B0">
        <w:rPr>
          <w:rFonts w:ascii="Cambria Math" w:hAnsi="Cambria Math" w:cs="Cambria Math"/>
          <w:b/>
          <w:bCs/>
        </w:rPr>
        <w:t>‑</w:t>
      </w:r>
      <w:r w:rsidRPr="00DE41B0">
        <w:rPr>
          <w:rFonts w:ascii="Calibri" w:hAnsi="Calibri" w:cs="Calibri"/>
          <w:b/>
          <w:bCs/>
        </w:rPr>
        <w:t>4</w:t>
      </w:r>
      <w:r w:rsidRPr="00DE41B0">
        <w:rPr>
          <w:rFonts w:ascii="Calibri" w:hAnsi="Calibri" w:cs="Calibri"/>
        </w:rPr>
        <w:t xml:space="preserve"> Public Tender Intelligence &amp; Processing</w:t>
      </w:r>
    </w:p>
    <w:p w:rsidRPr="00DE41B0" w:rsidR="009D6577" w:rsidP="005D0A66" w:rsidRDefault="00D05390" w14:paraId="25A46D13" w14:textId="1EF22CAC">
      <w:pPr>
        <w:pStyle w:val="ListParagraph"/>
        <w:jc w:val="both"/>
        <w:rPr>
          <w:rFonts w:ascii="Calibri" w:hAnsi="Calibri" w:cs="Calibri"/>
        </w:rPr>
      </w:pPr>
      <w:r w:rsidRPr="00DE41B0">
        <w:rPr>
          <w:rFonts w:ascii="Calibri" w:hAnsi="Calibri" w:cs="Calibri"/>
          <w:b/>
          <w:bCs/>
        </w:rPr>
        <w:t>CPCU</w:t>
      </w:r>
      <w:r w:rsidRPr="00DE41B0">
        <w:rPr>
          <w:rFonts w:ascii="Cambria Math" w:hAnsi="Cambria Math" w:cs="Cambria Math"/>
          <w:b/>
          <w:bCs/>
        </w:rPr>
        <w:t>‑</w:t>
      </w:r>
      <w:r w:rsidRPr="00DE41B0">
        <w:rPr>
          <w:rFonts w:ascii="Calibri" w:hAnsi="Calibri" w:cs="Calibri"/>
          <w:b/>
          <w:bCs/>
        </w:rPr>
        <w:t>5</w:t>
      </w:r>
      <w:r w:rsidRPr="00DE41B0">
        <w:rPr>
          <w:rFonts w:ascii="Calibri" w:hAnsi="Calibri" w:cs="Calibri"/>
        </w:rPr>
        <w:t xml:space="preserve"> Contract Generation &amp; Automation</w:t>
      </w:r>
    </w:p>
    <w:p w:rsidRPr="00DE41B0" w:rsidR="009A2FF7" w:rsidP="005D0A66" w:rsidRDefault="00D05390" w14:paraId="5B29527E" w14:textId="4C5B01B8">
      <w:pPr>
        <w:pStyle w:val="Heading2"/>
        <w:rPr>
          <w:rFonts w:ascii="Calibri" w:hAnsi="Calibri" w:cs="Calibri"/>
        </w:rPr>
      </w:pPr>
      <w:bookmarkStart w:name="_Toc225851871" w:id="36"/>
      <w:r w:rsidRPr="00DE41B0">
        <w:rPr>
          <w:rFonts w:ascii="Calibri" w:hAnsi="Calibri" w:cs="Calibri"/>
        </w:rPr>
        <w:t>LOT B2 – CX Contact Centre – Use Case Requirements</w:t>
      </w:r>
      <w:bookmarkEnd w:id="36"/>
    </w:p>
    <w:p w:rsidRPr="00DE41B0" w:rsidR="009A2FF7" w:rsidP="005D0A66" w:rsidRDefault="00D05390" w14:paraId="5B4E8456" w14:textId="76C3AEA5">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6E37CBE7" w14:textId="5A2C16BC">
      <w:pPr>
        <w:pStyle w:val="ListParagraph"/>
        <w:jc w:val="both"/>
        <w:rPr>
          <w:rFonts w:ascii="Calibri" w:hAnsi="Calibri" w:cs="Calibri"/>
        </w:rPr>
      </w:pPr>
      <w:r w:rsidRPr="00DE41B0">
        <w:rPr>
          <w:rFonts w:ascii="Calibri" w:hAnsi="Calibri" w:cs="Calibri"/>
          <w:b/>
          <w:bCs/>
        </w:rPr>
        <w:t>CX</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Transcription &amp; CRM Population</w:t>
      </w:r>
    </w:p>
    <w:p w:rsidRPr="00DE41B0" w:rsidR="009A2FF7" w:rsidP="005D0A66" w:rsidRDefault="00D05390" w14:paraId="6D965600" w14:textId="555EE5DD">
      <w:pPr>
        <w:pStyle w:val="ListParagraph"/>
        <w:jc w:val="both"/>
        <w:rPr>
          <w:rFonts w:ascii="Calibri" w:hAnsi="Calibri" w:cs="Calibri"/>
        </w:rPr>
      </w:pPr>
      <w:r w:rsidRPr="00DE41B0">
        <w:rPr>
          <w:rFonts w:ascii="Calibri" w:hAnsi="Calibri" w:cs="Calibri"/>
          <w:b/>
          <w:bCs/>
        </w:rPr>
        <w:t>CX</w:t>
      </w:r>
      <w:r w:rsidRPr="00DE41B0">
        <w:rPr>
          <w:rFonts w:ascii="Cambria Math" w:hAnsi="Cambria Math" w:cs="Cambria Math"/>
          <w:b/>
          <w:bCs/>
        </w:rPr>
        <w:t>‑</w:t>
      </w:r>
      <w:r w:rsidRPr="00DE41B0">
        <w:rPr>
          <w:rFonts w:ascii="Calibri" w:hAnsi="Calibri" w:cs="Calibri"/>
          <w:b/>
          <w:bCs/>
        </w:rPr>
        <w:t>2</w:t>
      </w:r>
      <w:r w:rsidRPr="00DE41B0">
        <w:rPr>
          <w:rFonts w:ascii="Calibri" w:hAnsi="Calibri" w:cs="Calibri"/>
        </w:rPr>
        <w:t xml:space="preserve"> Real</w:t>
      </w:r>
      <w:r w:rsidRPr="00DE41B0">
        <w:rPr>
          <w:rFonts w:ascii="Cambria Math" w:hAnsi="Cambria Math" w:cs="Cambria Math"/>
        </w:rPr>
        <w:t>‑</w:t>
      </w:r>
      <w:r w:rsidRPr="00DE41B0">
        <w:rPr>
          <w:rFonts w:ascii="Calibri" w:hAnsi="Calibri" w:cs="Calibri"/>
        </w:rPr>
        <w:t>Time Operator Assistant</w:t>
      </w:r>
    </w:p>
    <w:p w:rsidRPr="00DE41B0" w:rsidR="009A2FF7" w:rsidP="005D0A66" w:rsidRDefault="00D05390" w14:paraId="3B6E2C38" w14:textId="42D09823">
      <w:pPr>
        <w:pStyle w:val="ListParagraph"/>
        <w:jc w:val="both"/>
        <w:rPr>
          <w:rFonts w:ascii="Calibri" w:hAnsi="Calibri" w:cs="Calibri"/>
        </w:rPr>
      </w:pPr>
      <w:r w:rsidRPr="00DE41B0">
        <w:rPr>
          <w:rFonts w:ascii="Calibri" w:hAnsi="Calibri" w:cs="Calibri"/>
          <w:b/>
          <w:bCs/>
        </w:rPr>
        <w:t>CX</w:t>
      </w:r>
      <w:r w:rsidRPr="00DE41B0">
        <w:rPr>
          <w:rFonts w:ascii="Cambria Math" w:hAnsi="Cambria Math" w:cs="Cambria Math"/>
          <w:b/>
          <w:bCs/>
        </w:rPr>
        <w:t>‑</w:t>
      </w:r>
      <w:r w:rsidRPr="00DE41B0">
        <w:rPr>
          <w:rFonts w:ascii="Calibri" w:hAnsi="Calibri" w:cs="Calibri"/>
          <w:b/>
          <w:bCs/>
        </w:rPr>
        <w:t>3</w:t>
      </w:r>
      <w:r w:rsidRPr="00DE41B0">
        <w:rPr>
          <w:rFonts w:ascii="Calibri" w:hAnsi="Calibri" w:cs="Calibri"/>
        </w:rPr>
        <w:t xml:space="preserve"> Transaction Automation</w:t>
      </w:r>
    </w:p>
    <w:p w:rsidRPr="00DE41B0" w:rsidR="009A2FF7" w:rsidP="005D0A66" w:rsidRDefault="00D05390" w14:paraId="0CA341AE" w14:textId="7E162B53">
      <w:pPr>
        <w:pStyle w:val="ListParagraph"/>
        <w:jc w:val="both"/>
        <w:rPr>
          <w:rFonts w:ascii="Calibri" w:hAnsi="Calibri" w:cs="Calibri"/>
        </w:rPr>
      </w:pPr>
      <w:r w:rsidRPr="00DE41B0">
        <w:rPr>
          <w:rFonts w:ascii="Calibri" w:hAnsi="Calibri" w:cs="Calibri"/>
          <w:b/>
          <w:bCs/>
        </w:rPr>
        <w:t>CX</w:t>
      </w:r>
      <w:r w:rsidRPr="00DE41B0">
        <w:rPr>
          <w:rFonts w:ascii="Cambria Math" w:hAnsi="Cambria Math" w:cs="Cambria Math"/>
          <w:b/>
          <w:bCs/>
        </w:rPr>
        <w:t>‑</w:t>
      </w:r>
      <w:r w:rsidRPr="00DE41B0">
        <w:rPr>
          <w:rFonts w:ascii="Calibri" w:hAnsi="Calibri" w:cs="Calibri"/>
          <w:b/>
          <w:bCs/>
        </w:rPr>
        <w:t>4</w:t>
      </w:r>
      <w:r w:rsidRPr="00DE41B0">
        <w:rPr>
          <w:rFonts w:ascii="Calibri" w:hAnsi="Calibri" w:cs="Calibri"/>
        </w:rPr>
        <w:t xml:space="preserve"> Assessor Appointment Scheduling</w:t>
      </w:r>
    </w:p>
    <w:p w:rsidRPr="00DE41B0" w:rsidR="009D6577" w:rsidP="005D0A66" w:rsidRDefault="00D05390" w14:paraId="0ECA79A1" w14:textId="08B544CD">
      <w:pPr>
        <w:pStyle w:val="ListParagraph"/>
        <w:jc w:val="both"/>
        <w:rPr>
          <w:rFonts w:ascii="Calibri" w:hAnsi="Calibri" w:cs="Calibri"/>
        </w:rPr>
      </w:pPr>
      <w:r w:rsidRPr="00DE41B0">
        <w:rPr>
          <w:rFonts w:ascii="Calibri" w:hAnsi="Calibri" w:cs="Calibri"/>
          <w:b/>
          <w:bCs/>
        </w:rPr>
        <w:t>CX</w:t>
      </w:r>
      <w:r w:rsidRPr="00DE41B0">
        <w:rPr>
          <w:rFonts w:ascii="Cambria Math" w:hAnsi="Cambria Math" w:cs="Cambria Math"/>
          <w:b/>
          <w:bCs/>
        </w:rPr>
        <w:t>‑</w:t>
      </w:r>
      <w:r w:rsidRPr="00DE41B0">
        <w:rPr>
          <w:rFonts w:ascii="Calibri" w:hAnsi="Calibri" w:cs="Calibri"/>
          <w:b/>
          <w:bCs/>
        </w:rPr>
        <w:t>5</w:t>
      </w:r>
      <w:r w:rsidRPr="00DE41B0">
        <w:rPr>
          <w:rFonts w:ascii="Calibri" w:hAnsi="Calibri" w:cs="Calibri"/>
        </w:rPr>
        <w:t xml:space="preserve"> Form &amp; Email Categorization</w:t>
      </w:r>
    </w:p>
    <w:p w:rsidRPr="00DE41B0" w:rsidR="009A2FF7" w:rsidP="005D0A66" w:rsidRDefault="00D05390" w14:paraId="5EDF9586" w14:textId="35CE7493">
      <w:pPr>
        <w:pStyle w:val="Heading2"/>
        <w:rPr>
          <w:rFonts w:ascii="Calibri" w:hAnsi="Calibri" w:cs="Calibri"/>
        </w:rPr>
      </w:pPr>
      <w:bookmarkStart w:name="_Toc225851872" w:id="37"/>
      <w:r w:rsidRPr="00DE41B0">
        <w:rPr>
          <w:rFonts w:ascii="Calibri" w:hAnsi="Calibri" w:cs="Calibri"/>
        </w:rPr>
        <w:t>LOT B3 – Group Life &amp; Health – Use Case Requirements</w:t>
      </w:r>
      <w:bookmarkEnd w:id="37"/>
    </w:p>
    <w:p w:rsidRPr="00DE41B0" w:rsidR="009A2FF7" w:rsidP="005D0A66" w:rsidRDefault="00D05390" w14:paraId="42780E05" w14:textId="179CAE4C">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12BEB594" w14:textId="7D9FF647">
      <w:pPr>
        <w:pStyle w:val="ListParagraph"/>
        <w:jc w:val="both"/>
        <w:rPr>
          <w:rFonts w:ascii="Calibri" w:hAnsi="Calibri" w:cs="Calibri"/>
        </w:rPr>
      </w:pPr>
      <w:r w:rsidRPr="00DE41B0">
        <w:rPr>
          <w:rFonts w:ascii="Calibri" w:hAnsi="Calibri" w:cs="Calibri"/>
          <w:b/>
          <w:bCs/>
        </w:rPr>
        <w:t>GLH</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Automated Offer Generation</w:t>
      </w:r>
    </w:p>
    <w:p w:rsidRPr="00DE41B0" w:rsidR="009A2FF7" w:rsidP="005D0A66" w:rsidRDefault="00D05390" w14:paraId="3948A77D" w14:textId="6644BAAD">
      <w:pPr>
        <w:pStyle w:val="ListParagraph"/>
        <w:jc w:val="both"/>
        <w:rPr>
          <w:rFonts w:ascii="Calibri" w:hAnsi="Calibri" w:cs="Calibri"/>
        </w:rPr>
      </w:pPr>
      <w:r w:rsidRPr="00DE41B0">
        <w:rPr>
          <w:rFonts w:ascii="Calibri" w:hAnsi="Calibri" w:cs="Calibri"/>
          <w:b/>
          <w:bCs/>
        </w:rPr>
        <w:t>GLH</w:t>
      </w:r>
      <w:r w:rsidRPr="00DE41B0">
        <w:rPr>
          <w:rFonts w:ascii="Cambria Math" w:hAnsi="Cambria Math" w:cs="Cambria Math"/>
          <w:b/>
          <w:bCs/>
        </w:rPr>
        <w:t>‑</w:t>
      </w:r>
      <w:r w:rsidRPr="00DE41B0">
        <w:rPr>
          <w:rFonts w:ascii="Calibri" w:hAnsi="Calibri" w:cs="Calibri"/>
          <w:b/>
          <w:bCs/>
        </w:rPr>
        <w:t>2</w:t>
      </w:r>
      <w:r w:rsidRPr="00DE41B0">
        <w:rPr>
          <w:rFonts w:ascii="Calibri" w:hAnsi="Calibri" w:cs="Calibri"/>
        </w:rPr>
        <w:t xml:space="preserve"> Contract Generation Automation</w:t>
      </w:r>
    </w:p>
    <w:p w:rsidRPr="00DE41B0" w:rsidR="009D6577" w:rsidP="005D0A66" w:rsidRDefault="00D05390" w14:paraId="01B9BC6A" w14:textId="106F429A">
      <w:pPr>
        <w:pStyle w:val="ListParagraph"/>
        <w:jc w:val="both"/>
        <w:rPr>
          <w:rFonts w:ascii="Calibri" w:hAnsi="Calibri" w:cs="Calibri"/>
        </w:rPr>
      </w:pPr>
      <w:r w:rsidRPr="00DE41B0">
        <w:rPr>
          <w:rFonts w:ascii="Calibri" w:hAnsi="Calibri" w:cs="Calibri"/>
          <w:b/>
          <w:bCs/>
        </w:rPr>
        <w:t>GLH</w:t>
      </w:r>
      <w:r w:rsidRPr="00DE41B0">
        <w:rPr>
          <w:rFonts w:ascii="Cambria Math" w:hAnsi="Cambria Math" w:cs="Cambria Math"/>
          <w:b/>
          <w:bCs/>
        </w:rPr>
        <w:t>‑</w:t>
      </w:r>
      <w:r w:rsidRPr="00DE41B0">
        <w:rPr>
          <w:rFonts w:ascii="Calibri" w:hAnsi="Calibri" w:cs="Calibri"/>
          <w:b/>
          <w:bCs/>
        </w:rPr>
        <w:t>3</w:t>
      </w:r>
      <w:r w:rsidRPr="00DE41B0">
        <w:rPr>
          <w:rFonts w:ascii="Calibri" w:hAnsi="Calibri" w:cs="Calibri"/>
        </w:rPr>
        <w:t xml:space="preserve"> System Integration &amp; Member Onboarding</w:t>
      </w:r>
    </w:p>
    <w:p w:rsidRPr="00DE41B0" w:rsidR="009A2FF7" w:rsidP="005D0A66" w:rsidRDefault="00D05390" w14:paraId="0A2E463B" w14:textId="5A5DD346">
      <w:pPr>
        <w:pStyle w:val="Heading2"/>
        <w:rPr>
          <w:rFonts w:ascii="Calibri" w:hAnsi="Calibri" w:cs="Calibri"/>
        </w:rPr>
      </w:pPr>
      <w:bookmarkStart w:name="_Toc225851873" w:id="38"/>
      <w:r w:rsidRPr="00DE41B0">
        <w:rPr>
          <w:rFonts w:ascii="Calibri" w:hAnsi="Calibri" w:cs="Calibri"/>
        </w:rPr>
        <w:t>LOT B4 – Life &amp; Health Claims – Use Case Requirements</w:t>
      </w:r>
      <w:bookmarkEnd w:id="38"/>
    </w:p>
    <w:p w:rsidRPr="00DE41B0" w:rsidR="009A2FF7" w:rsidP="005D0A66" w:rsidRDefault="00D05390" w14:paraId="2C4906B3" w14:textId="128F0A4F">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0892BC86" w14:textId="25E0986B">
      <w:pPr>
        <w:pStyle w:val="ListParagraph"/>
        <w:jc w:val="both"/>
        <w:rPr>
          <w:rFonts w:ascii="Calibri" w:hAnsi="Calibri" w:cs="Calibri"/>
        </w:rPr>
      </w:pPr>
      <w:r w:rsidRPr="00DE41B0">
        <w:rPr>
          <w:rFonts w:ascii="Calibri" w:hAnsi="Calibri" w:cs="Calibri"/>
          <w:b/>
          <w:bCs/>
        </w:rPr>
        <w:t>LHC</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Email Automation</w:t>
      </w:r>
    </w:p>
    <w:p w:rsidRPr="00DE41B0" w:rsidR="009A2FF7" w:rsidP="005D0A66" w:rsidRDefault="00D05390" w14:paraId="00571CB4" w14:textId="00FBBC02">
      <w:pPr>
        <w:pStyle w:val="ListParagraph"/>
        <w:jc w:val="both"/>
        <w:rPr>
          <w:rFonts w:ascii="Calibri" w:hAnsi="Calibri" w:cs="Calibri"/>
        </w:rPr>
      </w:pPr>
      <w:r w:rsidRPr="00DE41B0">
        <w:rPr>
          <w:rFonts w:ascii="Calibri" w:hAnsi="Calibri" w:cs="Calibri"/>
          <w:b/>
          <w:bCs/>
        </w:rPr>
        <w:t>LHC</w:t>
      </w:r>
      <w:r w:rsidRPr="00DE41B0">
        <w:rPr>
          <w:rFonts w:ascii="Cambria Math" w:hAnsi="Cambria Math" w:cs="Cambria Math"/>
          <w:b/>
          <w:bCs/>
        </w:rPr>
        <w:t>‑</w:t>
      </w:r>
      <w:r w:rsidRPr="00DE41B0">
        <w:rPr>
          <w:rFonts w:ascii="Calibri" w:hAnsi="Calibri" w:cs="Calibri"/>
          <w:b/>
          <w:bCs/>
        </w:rPr>
        <w:t>2</w:t>
      </w:r>
      <w:r w:rsidRPr="00DE41B0">
        <w:rPr>
          <w:rFonts w:ascii="Calibri" w:hAnsi="Calibri" w:cs="Calibri"/>
        </w:rPr>
        <w:t xml:space="preserve"> Hospitalization Claims Routing</w:t>
      </w:r>
    </w:p>
    <w:p w:rsidRPr="00DE41B0" w:rsidR="009A2FF7" w:rsidP="005D0A66" w:rsidRDefault="00D05390" w14:paraId="28F4C576" w14:textId="0E49FEA9">
      <w:pPr>
        <w:pStyle w:val="ListParagraph"/>
        <w:jc w:val="both"/>
        <w:rPr>
          <w:rFonts w:ascii="Calibri" w:hAnsi="Calibri" w:cs="Calibri"/>
        </w:rPr>
      </w:pPr>
      <w:r w:rsidRPr="00DE41B0">
        <w:rPr>
          <w:rFonts w:ascii="Calibri" w:hAnsi="Calibri" w:cs="Calibri"/>
          <w:b/>
          <w:bCs/>
        </w:rPr>
        <w:t>LHC</w:t>
      </w:r>
      <w:r w:rsidRPr="00DE41B0">
        <w:rPr>
          <w:rFonts w:ascii="Cambria Math" w:hAnsi="Cambria Math" w:cs="Cambria Math"/>
          <w:b/>
          <w:bCs/>
        </w:rPr>
        <w:t>‑</w:t>
      </w:r>
      <w:r w:rsidRPr="00DE41B0">
        <w:rPr>
          <w:rFonts w:ascii="Calibri" w:hAnsi="Calibri" w:cs="Calibri"/>
          <w:b/>
          <w:bCs/>
        </w:rPr>
        <w:t>3</w:t>
      </w:r>
      <w:r w:rsidRPr="00DE41B0">
        <w:rPr>
          <w:rFonts w:ascii="Calibri" w:hAnsi="Calibri" w:cs="Calibri"/>
        </w:rPr>
        <w:t xml:space="preserve"> Invoice Data Extraction</w:t>
      </w:r>
    </w:p>
    <w:p w:rsidRPr="00DE41B0" w:rsidR="009A2FF7" w:rsidP="005D0A66" w:rsidRDefault="00D05390" w14:paraId="51480FD1" w14:textId="7733499C">
      <w:pPr>
        <w:pStyle w:val="ListParagraph"/>
        <w:jc w:val="both"/>
        <w:rPr>
          <w:rFonts w:ascii="Calibri" w:hAnsi="Calibri" w:cs="Calibri"/>
        </w:rPr>
      </w:pPr>
      <w:r w:rsidRPr="00DE41B0">
        <w:rPr>
          <w:rFonts w:ascii="Calibri" w:hAnsi="Calibri" w:cs="Calibri"/>
          <w:b/>
          <w:bCs/>
        </w:rPr>
        <w:t>LHC</w:t>
      </w:r>
      <w:r w:rsidRPr="00DE41B0">
        <w:rPr>
          <w:rFonts w:ascii="Cambria Math" w:hAnsi="Cambria Math" w:cs="Cambria Math"/>
          <w:b/>
          <w:bCs/>
        </w:rPr>
        <w:t>‑</w:t>
      </w:r>
      <w:r w:rsidRPr="00DE41B0">
        <w:rPr>
          <w:rFonts w:ascii="Calibri" w:hAnsi="Calibri" w:cs="Calibri"/>
          <w:b/>
          <w:bCs/>
        </w:rPr>
        <w:t>4</w:t>
      </w:r>
      <w:r w:rsidRPr="00DE41B0">
        <w:rPr>
          <w:rFonts w:ascii="Calibri" w:hAnsi="Calibri" w:cs="Calibri"/>
        </w:rPr>
        <w:t xml:space="preserve"> Fraud Detection</w:t>
      </w:r>
    </w:p>
    <w:p w:rsidRPr="00DE41B0" w:rsidR="009D6577" w:rsidP="005D0A66" w:rsidRDefault="00D05390" w14:paraId="5545F4C7" w14:textId="0F9FCE2F">
      <w:pPr>
        <w:pStyle w:val="ListParagraph"/>
        <w:jc w:val="both"/>
        <w:rPr>
          <w:rFonts w:ascii="Calibri" w:hAnsi="Calibri" w:cs="Calibri"/>
        </w:rPr>
      </w:pPr>
      <w:r w:rsidRPr="00DE41B0">
        <w:rPr>
          <w:rFonts w:ascii="Calibri" w:hAnsi="Calibri" w:cs="Calibri"/>
          <w:b/>
          <w:bCs/>
        </w:rPr>
        <w:t>LHC</w:t>
      </w:r>
      <w:r w:rsidRPr="00DE41B0">
        <w:rPr>
          <w:rFonts w:ascii="Cambria Math" w:hAnsi="Cambria Math" w:cs="Cambria Math"/>
          <w:b/>
          <w:bCs/>
        </w:rPr>
        <w:t>‑</w:t>
      </w:r>
      <w:r w:rsidRPr="00DE41B0">
        <w:rPr>
          <w:rFonts w:ascii="Calibri" w:hAnsi="Calibri" w:cs="Calibri"/>
          <w:b/>
          <w:bCs/>
        </w:rPr>
        <w:t>5</w:t>
      </w:r>
      <w:r w:rsidRPr="00DE41B0">
        <w:rPr>
          <w:rFonts w:ascii="Calibri" w:hAnsi="Calibri" w:cs="Calibri"/>
        </w:rPr>
        <w:t xml:space="preserve"> Support Query Automation</w:t>
      </w:r>
    </w:p>
    <w:p w:rsidRPr="00DE41B0" w:rsidR="009A2FF7" w:rsidP="005D0A66" w:rsidRDefault="00D05390" w14:paraId="2C151BDB" w14:textId="5C7EFFB1">
      <w:pPr>
        <w:pStyle w:val="Heading2"/>
        <w:rPr>
          <w:rFonts w:ascii="Calibri" w:hAnsi="Calibri" w:cs="Calibri"/>
        </w:rPr>
      </w:pPr>
      <w:bookmarkStart w:name="_Toc225851874" w:id="39"/>
      <w:r w:rsidRPr="00DE41B0">
        <w:rPr>
          <w:rFonts w:ascii="Calibri" w:hAnsi="Calibri" w:cs="Calibri"/>
        </w:rPr>
        <w:t>LOT B5 – Life &amp; Health Underwriting – Use Case Requirements</w:t>
      </w:r>
      <w:bookmarkEnd w:id="39"/>
    </w:p>
    <w:p w:rsidRPr="00DE41B0" w:rsidR="009A2FF7" w:rsidP="005D0A66" w:rsidRDefault="00D05390" w14:paraId="40DA5E86" w14:textId="3AFF4273">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14691CD7" w14:textId="0464E680">
      <w:pPr>
        <w:pStyle w:val="ListParagraph"/>
        <w:jc w:val="both"/>
        <w:rPr>
          <w:rFonts w:ascii="Calibri" w:hAnsi="Calibri" w:cs="Calibri"/>
        </w:rPr>
      </w:pPr>
      <w:r w:rsidRPr="00DE41B0">
        <w:rPr>
          <w:rFonts w:ascii="Calibri" w:hAnsi="Calibri" w:cs="Calibri"/>
          <w:b/>
          <w:bCs/>
        </w:rPr>
        <w:t>LHU</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Client Entity Matching</w:t>
      </w:r>
    </w:p>
    <w:p w:rsidRPr="00DE41B0" w:rsidR="009A2FF7" w:rsidP="005D0A66" w:rsidRDefault="00D05390" w14:paraId="1F8415A3" w14:textId="1FD4F24E">
      <w:pPr>
        <w:pStyle w:val="ListParagraph"/>
        <w:jc w:val="both"/>
        <w:rPr>
          <w:rFonts w:ascii="Calibri" w:hAnsi="Calibri" w:cs="Calibri"/>
        </w:rPr>
      </w:pPr>
      <w:r w:rsidRPr="00DE41B0">
        <w:rPr>
          <w:rFonts w:ascii="Calibri" w:hAnsi="Calibri" w:cs="Calibri"/>
          <w:b/>
          <w:bCs/>
        </w:rPr>
        <w:t>LHU</w:t>
      </w:r>
      <w:r w:rsidRPr="00DE41B0">
        <w:rPr>
          <w:rFonts w:ascii="Cambria Math" w:hAnsi="Cambria Math" w:cs="Cambria Math"/>
          <w:b/>
          <w:bCs/>
        </w:rPr>
        <w:t>‑</w:t>
      </w:r>
      <w:r w:rsidRPr="00DE41B0">
        <w:rPr>
          <w:rFonts w:ascii="Calibri" w:hAnsi="Calibri" w:cs="Calibri"/>
          <w:b/>
          <w:bCs/>
        </w:rPr>
        <w:t>2</w:t>
      </w:r>
      <w:r w:rsidRPr="00DE41B0">
        <w:rPr>
          <w:rFonts w:ascii="Calibri" w:hAnsi="Calibri" w:cs="Calibri"/>
        </w:rPr>
        <w:t xml:space="preserve"> Medical Document Summaries</w:t>
      </w:r>
    </w:p>
    <w:p w:rsidRPr="00DE41B0" w:rsidR="009A2FF7" w:rsidP="005D0A66" w:rsidRDefault="00D05390" w14:paraId="67F850B4" w14:textId="4F67A3F1">
      <w:pPr>
        <w:pStyle w:val="ListParagraph"/>
        <w:jc w:val="both"/>
        <w:rPr>
          <w:rFonts w:ascii="Calibri" w:hAnsi="Calibri" w:cs="Calibri"/>
        </w:rPr>
      </w:pPr>
      <w:r w:rsidRPr="00DE41B0">
        <w:rPr>
          <w:rFonts w:ascii="Calibri" w:hAnsi="Calibri" w:cs="Calibri"/>
          <w:b/>
          <w:bCs/>
        </w:rPr>
        <w:t>LHU</w:t>
      </w:r>
      <w:r w:rsidRPr="00DE41B0">
        <w:rPr>
          <w:rFonts w:ascii="Cambria Math" w:hAnsi="Cambria Math" w:cs="Cambria Math"/>
          <w:b/>
          <w:bCs/>
        </w:rPr>
        <w:t>‑</w:t>
      </w:r>
      <w:r w:rsidRPr="00DE41B0">
        <w:rPr>
          <w:rFonts w:ascii="Calibri" w:hAnsi="Calibri" w:cs="Calibri"/>
          <w:b/>
          <w:bCs/>
        </w:rPr>
        <w:t>3</w:t>
      </w:r>
      <w:r w:rsidRPr="00DE41B0">
        <w:rPr>
          <w:rFonts w:ascii="Calibri" w:hAnsi="Calibri" w:cs="Calibri"/>
        </w:rPr>
        <w:t xml:space="preserve"> Addendum Automation</w:t>
      </w:r>
    </w:p>
    <w:p w:rsidRPr="00DE41B0" w:rsidR="009A2FF7" w:rsidP="005D0A66" w:rsidRDefault="00D05390" w14:paraId="3B728C12" w14:textId="0F240C49">
      <w:pPr>
        <w:pStyle w:val="Heading2"/>
        <w:rPr>
          <w:rFonts w:ascii="Calibri" w:hAnsi="Calibri" w:cs="Calibri"/>
        </w:rPr>
      </w:pPr>
      <w:bookmarkStart w:name="_Toc225851875" w:id="40"/>
      <w:r w:rsidRPr="00DE41B0">
        <w:rPr>
          <w:rFonts w:ascii="Calibri" w:hAnsi="Calibri" w:cs="Calibri"/>
        </w:rPr>
        <w:t>LOT B6 – P&amp;C Motor Claims – Use Case Requirements</w:t>
      </w:r>
      <w:bookmarkEnd w:id="40"/>
    </w:p>
    <w:p w:rsidRPr="00DE41B0" w:rsidR="009A2FF7" w:rsidP="005D0A66" w:rsidRDefault="00D05390" w14:paraId="34745BCB" w14:textId="708E6F7B">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9A2FF7" w:rsidP="005D0A66" w:rsidRDefault="00D05390" w14:paraId="5D73A067" w14:textId="4016AC29">
      <w:pPr>
        <w:pStyle w:val="ListParagraph"/>
        <w:jc w:val="both"/>
        <w:rPr>
          <w:rFonts w:ascii="Calibri" w:hAnsi="Calibri" w:cs="Calibri"/>
        </w:rPr>
      </w:pPr>
      <w:r w:rsidRPr="00DE41B0">
        <w:rPr>
          <w:rFonts w:ascii="Calibri" w:hAnsi="Calibri" w:cs="Calibri"/>
          <w:b/>
          <w:bCs/>
        </w:rPr>
        <w:t>PCM</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Automated FNOL</w:t>
      </w:r>
    </w:p>
    <w:p w:rsidRPr="00DE41B0" w:rsidR="00451295" w:rsidP="005D0A66" w:rsidRDefault="00451295" w14:paraId="7C4130EA" w14:textId="26E26027">
      <w:pPr>
        <w:pStyle w:val="Heading2"/>
        <w:rPr>
          <w:rFonts w:ascii="Calibri" w:hAnsi="Calibri" w:cs="Calibri"/>
        </w:rPr>
      </w:pPr>
      <w:bookmarkStart w:name="_Toc225851876" w:id="41"/>
      <w:r w:rsidRPr="00DE41B0">
        <w:rPr>
          <w:rFonts w:ascii="Calibri" w:hAnsi="Calibri" w:cs="Calibri"/>
        </w:rPr>
        <w:t>LOT B7 – Technology – Use Case Requirements</w:t>
      </w:r>
      <w:bookmarkEnd w:id="41"/>
    </w:p>
    <w:p w:rsidRPr="00DE41B0" w:rsidR="00451295" w:rsidP="005D0A66" w:rsidRDefault="00451295" w14:paraId="6BFE8434" w14:textId="77CFFD8E">
      <w:pPr>
        <w:rPr>
          <w:rFonts w:ascii="Calibri" w:hAnsi="Calibri" w:cs="Calibri"/>
        </w:rPr>
      </w:pPr>
      <w:r w:rsidRPr="00DE41B0">
        <w:rPr>
          <w:rFonts w:ascii="Calibri" w:hAnsi="Calibri" w:cs="Calibri"/>
        </w:rPr>
        <w:t xml:space="preserve">This LOT includes the following use cases (see </w:t>
      </w:r>
      <w:r w:rsidRPr="00DE41B0">
        <w:rPr>
          <w:rFonts w:ascii="Calibri" w:hAnsi="Calibri" w:cs="Calibri"/>
        </w:rPr>
        <w:fldChar w:fldCharType="begin"/>
      </w:r>
      <w:r w:rsidRPr="00DE41B0">
        <w:rPr>
          <w:rFonts w:ascii="Calibri" w:hAnsi="Calibri" w:cs="Calibri"/>
        </w:rPr>
        <w:instrText xml:space="preserve"> REF _Ref215608144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13.3</w:t>
      </w:r>
      <w:r w:rsidRPr="00DE41B0">
        <w:rPr>
          <w:rFonts w:ascii="Calibri" w:hAnsi="Calibri" w:cs="Calibri"/>
        </w:rPr>
        <w:fldChar w:fldCharType="end"/>
      </w:r>
      <w:r w:rsidRPr="00DE41B0">
        <w:rPr>
          <w:rFonts w:ascii="Calibri" w:hAnsi="Calibri" w:cs="Calibri"/>
        </w:rPr>
        <w:t xml:space="preserve"> </w:t>
      </w:r>
      <w:r w:rsidRPr="00DE41B0">
        <w:rPr>
          <w:rFonts w:ascii="Calibri" w:hAnsi="Calibri" w:cs="Calibri"/>
        </w:rPr>
        <w:fldChar w:fldCharType="begin"/>
      </w:r>
      <w:r w:rsidRPr="00DE41B0">
        <w:rPr>
          <w:rFonts w:ascii="Calibri" w:hAnsi="Calibri" w:cs="Calibri"/>
        </w:rPr>
        <w:instrText xml:space="preserve"> REF _Ref215608144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Annex C – Use</w:t>
      </w:r>
      <w:r w:rsidRPr="00DE41B0" w:rsidR="00CE0A80">
        <w:rPr>
          <w:rFonts w:ascii="Cambria Math" w:hAnsi="Cambria Math" w:cs="Cambria Math"/>
        </w:rPr>
        <w:t>‑</w:t>
      </w:r>
      <w:r w:rsidRPr="00DE41B0" w:rsidR="00CE0A80">
        <w:rPr>
          <w:rFonts w:ascii="Calibri" w:hAnsi="Calibri" w:cs="Calibri"/>
        </w:rPr>
        <w:t>Case Definitions</w:t>
      </w:r>
      <w:r w:rsidRPr="00DE41B0">
        <w:rPr>
          <w:rFonts w:ascii="Calibri" w:hAnsi="Calibri" w:cs="Calibri"/>
        </w:rPr>
        <w:fldChar w:fldCharType="end"/>
      </w:r>
      <w:r w:rsidRPr="00DE41B0">
        <w:rPr>
          <w:rFonts w:ascii="Calibri" w:hAnsi="Calibri" w:cs="Calibri"/>
        </w:rPr>
        <w:t>):</w:t>
      </w:r>
    </w:p>
    <w:p w:rsidRPr="00DE41B0" w:rsidR="00451295" w:rsidP="005D0A66" w:rsidRDefault="00451295" w14:paraId="09F2555E" w14:textId="77777777">
      <w:pPr>
        <w:pStyle w:val="ListParagraph"/>
        <w:jc w:val="both"/>
        <w:rPr>
          <w:rFonts w:ascii="Calibri" w:hAnsi="Calibri" w:cs="Calibri"/>
        </w:rPr>
      </w:pPr>
      <w:r w:rsidRPr="00DE41B0">
        <w:rPr>
          <w:rFonts w:ascii="Calibri" w:hAnsi="Calibri" w:cs="Calibri"/>
          <w:b/>
          <w:bCs/>
        </w:rPr>
        <w:t>TECH</w:t>
      </w:r>
      <w:r w:rsidRPr="00DE41B0">
        <w:rPr>
          <w:rFonts w:ascii="Cambria Math" w:hAnsi="Cambria Math" w:cs="Cambria Math"/>
          <w:b/>
          <w:bCs/>
        </w:rPr>
        <w:t>‑</w:t>
      </w:r>
      <w:r w:rsidRPr="00DE41B0">
        <w:rPr>
          <w:rFonts w:ascii="Calibri" w:hAnsi="Calibri" w:cs="Calibri"/>
          <w:b/>
          <w:bCs/>
        </w:rPr>
        <w:t>1</w:t>
      </w:r>
      <w:r w:rsidRPr="00DE41B0">
        <w:rPr>
          <w:rFonts w:ascii="Calibri" w:hAnsi="Calibri" w:cs="Calibri"/>
        </w:rPr>
        <w:t xml:space="preserve"> IT / Service Desk Front-line and Back-office fulfilment operations</w:t>
      </w:r>
    </w:p>
    <w:p w:rsidRPr="00DE41B0" w:rsidR="00451295" w:rsidP="005D0A66" w:rsidRDefault="00451295" w14:paraId="1AD2158D" w14:textId="51AD0E94">
      <w:pPr>
        <w:pStyle w:val="ListParagraph"/>
        <w:jc w:val="both"/>
        <w:rPr>
          <w:rFonts w:ascii="Calibri" w:hAnsi="Calibri" w:cs="Calibri"/>
        </w:rPr>
      </w:pPr>
      <w:r w:rsidRPr="00DE41B0">
        <w:rPr>
          <w:rFonts w:ascii="Calibri" w:hAnsi="Calibri" w:cs="Calibri"/>
          <w:b/>
          <w:bCs/>
        </w:rPr>
        <w:t xml:space="preserve">TECH-2 </w:t>
      </w:r>
      <w:r w:rsidRPr="00DE41B0">
        <w:rPr>
          <w:rFonts w:ascii="Calibri" w:hAnsi="Calibri" w:cs="Calibri"/>
        </w:rPr>
        <w:t xml:space="preserve">IT / Software Development / DevOps / </w:t>
      </w:r>
      <w:proofErr w:type="spellStart"/>
      <w:r w:rsidRPr="00DE41B0">
        <w:rPr>
          <w:rFonts w:ascii="Calibri" w:hAnsi="Calibri" w:cs="Calibri"/>
        </w:rPr>
        <w:t>SecDevOps</w:t>
      </w:r>
      <w:proofErr w:type="spellEnd"/>
    </w:p>
    <w:p w:rsidRPr="00DE41B0" w:rsidR="00674532" w:rsidP="005D0A66" w:rsidRDefault="00674532" w14:paraId="7A3B46C8" w14:textId="1FD6B6E0">
      <w:pPr>
        <w:rPr>
          <w:rFonts w:ascii="Calibri" w:hAnsi="Calibri" w:cs="Calibri"/>
        </w:rPr>
      </w:pPr>
      <w:r w:rsidRPr="00DE41B0">
        <w:rPr>
          <w:rFonts w:ascii="Calibri" w:hAnsi="Calibri" w:cs="Calibri"/>
        </w:rPr>
        <w:t>Vendor obligations for LOT B7:</w:t>
      </w:r>
    </w:p>
    <w:p w:rsidRPr="00DE41B0" w:rsidR="00674532" w:rsidP="005D0A66" w:rsidRDefault="00674532" w14:paraId="323EC162" w14:textId="77777777">
      <w:pPr>
        <w:pStyle w:val="ListParagraph"/>
        <w:numPr>
          <w:ilvl w:val="0"/>
          <w:numId w:val="43"/>
        </w:numPr>
        <w:jc w:val="both"/>
        <w:rPr>
          <w:rFonts w:ascii="Calibri" w:hAnsi="Calibri" w:cs="Calibri"/>
          <w:b/>
          <w:bCs/>
        </w:rPr>
      </w:pPr>
      <w:r w:rsidRPr="00DE41B0">
        <w:rPr>
          <w:rFonts w:ascii="Calibri" w:hAnsi="Calibri" w:cs="Calibri"/>
        </w:rPr>
        <w:t>Vendors delivering LOT B7 use cases shall comply fully with all obligations defined in Section 7.1 — Unified Vendor Obligations for LOT Bx — including all architecture, governance, security, privacy, EU AI Act, DORA and CI/CD requirements. The obligations in Section 7.1 apply full and without exception.</w:t>
      </w:r>
    </w:p>
    <w:p w:rsidRPr="00DE41B0" w:rsidR="00674532" w:rsidP="005D0A66" w:rsidRDefault="00674532" w14:paraId="3C18935F" w14:textId="6660FFB5">
      <w:pPr>
        <w:pStyle w:val="ListParagraph"/>
        <w:numPr>
          <w:ilvl w:val="0"/>
          <w:numId w:val="43"/>
        </w:numPr>
        <w:tabs>
          <w:tab w:val="num" w:pos="360"/>
        </w:tabs>
        <w:jc w:val="both"/>
        <w:rPr>
          <w:rFonts w:ascii="Calibri" w:hAnsi="Calibri" w:cs="Calibri"/>
          <w:b/>
          <w:bCs/>
        </w:rPr>
      </w:pPr>
      <w:r w:rsidRPr="00DE41B0">
        <w:rPr>
          <w:rFonts w:ascii="Calibri" w:hAnsi="Calibri" w:cs="Calibri"/>
          <w:b/>
          <w:bCs/>
        </w:rPr>
        <w:t>For TECH-1 – AI-Assisted Service Desk</w:t>
      </w:r>
    </w:p>
    <w:p w:rsidRPr="00DE41B0" w:rsidR="00674532" w:rsidP="005D0A66" w:rsidRDefault="00674532" w14:paraId="15DA65AD" w14:textId="77777777">
      <w:pPr>
        <w:pStyle w:val="ListParagraph"/>
        <w:numPr>
          <w:ilvl w:val="1"/>
          <w:numId w:val="43"/>
        </w:numPr>
        <w:jc w:val="both"/>
        <w:rPr>
          <w:rFonts w:ascii="Calibri" w:hAnsi="Calibri" w:cs="Calibri"/>
        </w:rPr>
      </w:pPr>
      <w:r w:rsidRPr="00DE41B0">
        <w:rPr>
          <w:rFonts w:ascii="Calibri" w:hAnsi="Calibri" w:cs="Calibri"/>
        </w:rPr>
        <w:t>Ensure native or seamless integration with ServiceNow ITSM for ticket creation, enrichment, classification, knowledge retrieval and automation.</w:t>
      </w:r>
    </w:p>
    <w:p w:rsidRPr="00DE41B0" w:rsidR="00674532" w:rsidP="005D0A66" w:rsidRDefault="00674532" w14:paraId="767B603B" w14:textId="77777777">
      <w:pPr>
        <w:pStyle w:val="ListParagraph"/>
        <w:numPr>
          <w:ilvl w:val="1"/>
          <w:numId w:val="43"/>
        </w:numPr>
        <w:jc w:val="both"/>
        <w:rPr>
          <w:rFonts w:ascii="Calibri" w:hAnsi="Calibri" w:cs="Calibri"/>
        </w:rPr>
      </w:pPr>
      <w:r w:rsidRPr="00DE41B0">
        <w:rPr>
          <w:rFonts w:ascii="Calibri" w:hAnsi="Calibri" w:cs="Calibri"/>
        </w:rPr>
        <w:t>Ensure that routing, assignment, enrichment and AI-suggested actions remain transparent and auditable and follow Service Desk operational policies.</w:t>
      </w:r>
    </w:p>
    <w:p w:rsidRPr="00DE41B0" w:rsidR="00674532" w:rsidP="005D0A66" w:rsidRDefault="00674532" w14:paraId="7627B516" w14:textId="77777777">
      <w:pPr>
        <w:pStyle w:val="ListParagraph"/>
        <w:numPr>
          <w:ilvl w:val="1"/>
          <w:numId w:val="43"/>
        </w:numPr>
        <w:jc w:val="both"/>
        <w:rPr>
          <w:rFonts w:ascii="Calibri" w:hAnsi="Calibri" w:cs="Calibri"/>
        </w:rPr>
      </w:pPr>
      <w:r w:rsidRPr="00DE41B0">
        <w:rPr>
          <w:rFonts w:ascii="Calibri" w:hAnsi="Calibri" w:cs="Calibri"/>
        </w:rPr>
        <w:t>Provide training and operational documentation for front-line agents and back-office contributors.</w:t>
      </w:r>
    </w:p>
    <w:p w:rsidRPr="00DE41B0" w:rsidR="00674532" w:rsidP="005D0A66" w:rsidRDefault="00674532" w14:paraId="6C5AFE5B" w14:textId="77777777">
      <w:pPr>
        <w:pStyle w:val="ListParagraph"/>
        <w:numPr>
          <w:ilvl w:val="0"/>
          <w:numId w:val="43"/>
        </w:numPr>
        <w:jc w:val="both"/>
        <w:rPr>
          <w:rFonts w:ascii="Calibri" w:hAnsi="Calibri" w:cs="Calibri"/>
          <w:b/>
          <w:bCs/>
        </w:rPr>
      </w:pPr>
      <w:r w:rsidRPr="00DE41B0">
        <w:rPr>
          <w:rFonts w:ascii="Calibri" w:hAnsi="Calibri" w:cs="Calibri"/>
          <w:b/>
          <w:bCs/>
        </w:rPr>
        <w:t>For TECH-2 – AI-Assisted Software Development / DevOps</w:t>
      </w:r>
    </w:p>
    <w:p w:rsidRPr="00DE41B0" w:rsidR="00674532" w:rsidP="005D0A66" w:rsidRDefault="00674532" w14:paraId="79DCE284" w14:textId="77777777">
      <w:pPr>
        <w:pStyle w:val="ListParagraph"/>
        <w:numPr>
          <w:ilvl w:val="1"/>
          <w:numId w:val="43"/>
        </w:numPr>
        <w:jc w:val="both"/>
        <w:rPr>
          <w:rFonts w:ascii="Calibri" w:hAnsi="Calibri" w:cs="Calibri"/>
        </w:rPr>
      </w:pPr>
      <w:r w:rsidRPr="00DE41B0">
        <w:rPr>
          <w:rFonts w:ascii="Calibri" w:hAnsi="Calibri" w:cs="Calibri"/>
        </w:rPr>
        <w:t xml:space="preserve">Integrate safely with </w:t>
      </w:r>
      <w:proofErr w:type="spellStart"/>
      <w:r w:rsidRPr="00DE41B0">
        <w:rPr>
          <w:rFonts w:ascii="Calibri" w:hAnsi="Calibri" w:cs="Calibri"/>
        </w:rPr>
        <w:t>Ethniki’s</w:t>
      </w:r>
      <w:proofErr w:type="spellEnd"/>
      <w:r w:rsidRPr="00DE41B0">
        <w:rPr>
          <w:rFonts w:ascii="Calibri" w:hAnsi="Calibri" w:cs="Calibri"/>
        </w:rPr>
        <w:t xml:space="preserve"> software development toolchain, including IDEs, CI/CD, code repositories, and pipeline security tools.</w:t>
      </w:r>
    </w:p>
    <w:p w:rsidRPr="00DE41B0" w:rsidR="00674532" w:rsidP="005D0A66" w:rsidRDefault="00674532" w14:paraId="29EACCBA" w14:textId="77777777">
      <w:pPr>
        <w:pStyle w:val="ListParagraph"/>
        <w:numPr>
          <w:ilvl w:val="1"/>
          <w:numId w:val="43"/>
        </w:numPr>
        <w:jc w:val="both"/>
        <w:rPr>
          <w:rFonts w:ascii="Calibri" w:hAnsi="Calibri" w:cs="Calibri"/>
        </w:rPr>
      </w:pPr>
      <w:r w:rsidRPr="00DE41B0">
        <w:rPr>
          <w:rFonts w:ascii="Calibri" w:hAnsi="Calibri" w:cs="Calibri"/>
        </w:rPr>
        <w:t>Enforce secure-by-design practices including SAST/DAST, dependency scanning, secret management, and protected code-generation workflows.</w:t>
      </w:r>
    </w:p>
    <w:p w:rsidRPr="00DE41B0" w:rsidR="00674532" w:rsidP="005D0A66" w:rsidRDefault="00674532" w14:paraId="2FBCCF44" w14:textId="77777777">
      <w:pPr>
        <w:pStyle w:val="ListParagraph"/>
        <w:numPr>
          <w:ilvl w:val="1"/>
          <w:numId w:val="43"/>
        </w:numPr>
        <w:jc w:val="both"/>
        <w:rPr>
          <w:rFonts w:ascii="Calibri" w:hAnsi="Calibri" w:cs="Calibri"/>
        </w:rPr>
      </w:pPr>
      <w:r w:rsidRPr="00DE41B0">
        <w:rPr>
          <w:rFonts w:ascii="Calibri" w:hAnsi="Calibri" w:cs="Calibri"/>
        </w:rPr>
        <w:t>Ensure that no AI features bypass version control, code review or mandatory pipeline quality gates.</w:t>
      </w:r>
    </w:p>
    <w:p w:rsidRPr="00DE41B0" w:rsidR="0097069B" w:rsidP="005D0A66" w:rsidRDefault="0097069B" w14:paraId="10D3D778" w14:textId="3FCD3CC5">
      <w:pPr>
        <w:rPr>
          <w:rFonts w:ascii="Calibri" w:hAnsi="Calibri" w:cs="Calibri"/>
        </w:rPr>
      </w:pPr>
      <w:r w:rsidRPr="00DE41B0">
        <w:rPr>
          <w:rFonts w:ascii="Calibri" w:hAnsi="Calibri" w:cs="Calibri"/>
        </w:rPr>
        <w:t xml:space="preserve"> </w:t>
      </w:r>
    </w:p>
    <w:p w:rsidRPr="00DE41B0" w:rsidR="00042C61" w:rsidP="005D0A66" w:rsidRDefault="00042C61" w14:paraId="7DF5DA33" w14:textId="77777777">
      <w:pPr>
        <w:pStyle w:val="Heading2"/>
        <w:rPr>
          <w:rFonts w:ascii="Calibri" w:hAnsi="Calibri" w:cs="Calibri"/>
        </w:rPr>
      </w:pPr>
      <w:bookmarkStart w:name="_Toc225851877" w:id="42"/>
      <w:r w:rsidRPr="00DE41B0">
        <w:rPr>
          <w:rFonts w:ascii="Calibri" w:hAnsi="Calibri" w:cs="Calibri"/>
        </w:rPr>
        <w:t>Certified External Platform (CEP) Pathway</w:t>
      </w:r>
      <w:bookmarkEnd w:id="42"/>
    </w:p>
    <w:p w:rsidRPr="00DE41B0" w:rsidR="00042C61" w:rsidP="005D0A66" w:rsidRDefault="00042C61" w14:paraId="5BC0D621" w14:textId="77777777">
      <w:pPr>
        <w:rPr>
          <w:rFonts w:ascii="Calibri" w:hAnsi="Calibri" w:cs="Calibri"/>
        </w:rPr>
      </w:pPr>
      <w:r w:rsidRPr="00DE41B0">
        <w:rPr>
          <w:rFonts w:ascii="Calibri" w:hAnsi="Calibri" w:cs="Calibri"/>
        </w:rPr>
        <w:t>The obligations in Section 7.1 apply in full to all LOT B Vendors. Where a LOT B Vendor proposes a Commercially Available AI Platform (CAAP) as the primary delivery solution for a use-case work package, the Vendor may seek Certified External Platform (CEP) status for that platform. The CEP pathway does not reduce any obligation on the LOT B Vendor; it provides a structured governance bridge enabling commercially mature platforms to integrate with the LOT A Control Plane under full audit authority, rather than being categorically excluded. The LOT B Vendor remains fully responsible for all use-case delivery outcomes regardless of CEP status.</w:t>
      </w:r>
    </w:p>
    <w:p w:rsidRPr="00DE41B0" w:rsidR="00042C61" w:rsidP="005D0A66" w:rsidRDefault="00042C61" w14:paraId="0FE396B8" w14:textId="4E94EEA7">
      <w:pPr>
        <w:pStyle w:val="Heading3"/>
        <w:rPr>
          <w:rFonts w:ascii="Calibri" w:hAnsi="Calibri" w:cs="Calibri"/>
        </w:rPr>
      </w:pPr>
      <w:bookmarkStart w:name="_Toc225851878" w:id="43"/>
      <w:r w:rsidRPr="00DE41B0">
        <w:rPr>
          <w:rFonts w:ascii="Calibri" w:hAnsi="Calibri" w:cs="Calibri"/>
        </w:rPr>
        <w:t>Eligibility Criteria for CEP Designation</w:t>
      </w:r>
      <w:bookmarkEnd w:id="43"/>
    </w:p>
    <w:p w:rsidRPr="00DE41B0" w:rsidR="00042C61" w:rsidP="005D0A66" w:rsidRDefault="00042C61" w14:paraId="2919C572" w14:textId="77777777">
      <w:pPr>
        <w:rPr>
          <w:rFonts w:ascii="Calibri" w:hAnsi="Calibri" w:cs="Calibri"/>
        </w:rPr>
      </w:pPr>
      <w:r w:rsidRPr="00DE41B0">
        <w:rPr>
          <w:rFonts w:ascii="Calibri" w:hAnsi="Calibri" w:cs="Calibri"/>
        </w:rPr>
        <w:t>A commercially available platform is eligible for CEP consideration if it satisfies all of the following criteria at the time of bid submission:</w:t>
      </w:r>
    </w:p>
    <w:p w:rsidRPr="00DE41B0" w:rsidR="00042C61" w:rsidP="005D0A66" w:rsidRDefault="00042C61" w14:paraId="5CB86D85" w14:textId="77777777">
      <w:pPr>
        <w:pStyle w:val="ListParagraph"/>
        <w:numPr>
          <w:ilvl w:val="0"/>
          <w:numId w:val="42"/>
        </w:numPr>
        <w:jc w:val="both"/>
        <w:rPr>
          <w:rFonts w:ascii="Calibri" w:hAnsi="Calibri" w:cs="Calibri"/>
        </w:rPr>
      </w:pPr>
      <w:r w:rsidRPr="00DE41B0">
        <w:rPr>
          <w:rFonts w:ascii="Calibri" w:hAnsi="Calibri" w:cs="Calibri"/>
        </w:rPr>
        <w:t xml:space="preserve">The platform is in production operation at a minimum of two regulated European insurance </w:t>
      </w:r>
      <w:proofErr w:type="spellStart"/>
      <w:r w:rsidRPr="00DE41B0">
        <w:rPr>
          <w:rFonts w:ascii="Calibri" w:hAnsi="Calibri" w:cs="Calibri"/>
        </w:rPr>
        <w:t>organisations</w:t>
      </w:r>
      <w:proofErr w:type="spellEnd"/>
      <w:r w:rsidRPr="00DE41B0">
        <w:rPr>
          <w:rFonts w:ascii="Calibri" w:hAnsi="Calibri" w:cs="Calibri"/>
        </w:rPr>
        <w:t>, with verifiable written references available upon request during the evaluation process.</w:t>
      </w:r>
    </w:p>
    <w:p w:rsidRPr="00DE41B0" w:rsidR="00042C61" w:rsidP="005D0A66" w:rsidRDefault="00042C61" w14:paraId="2A4E6F9E" w14:textId="77777777">
      <w:pPr>
        <w:pStyle w:val="ListParagraph"/>
        <w:numPr>
          <w:ilvl w:val="0"/>
          <w:numId w:val="42"/>
        </w:numPr>
        <w:jc w:val="both"/>
        <w:rPr>
          <w:rFonts w:ascii="Calibri" w:hAnsi="Calibri" w:cs="Calibri"/>
        </w:rPr>
      </w:pPr>
      <w:r w:rsidRPr="00DE41B0">
        <w:rPr>
          <w:rFonts w:ascii="Calibri" w:hAnsi="Calibri" w:cs="Calibri"/>
        </w:rPr>
        <w:t>The platform’s primary AI functions are directly relevant to the LOT B use-case work package for which it is being proposed.</w:t>
      </w:r>
    </w:p>
    <w:p w:rsidRPr="00DE41B0" w:rsidR="00042C61" w:rsidP="005D0A66" w:rsidRDefault="00042C61" w14:paraId="1E1CD43F" w14:textId="77777777">
      <w:pPr>
        <w:pStyle w:val="ListParagraph"/>
        <w:numPr>
          <w:ilvl w:val="0"/>
          <w:numId w:val="42"/>
        </w:numPr>
        <w:jc w:val="both"/>
        <w:rPr>
          <w:rFonts w:ascii="Calibri" w:hAnsi="Calibri" w:cs="Calibri"/>
        </w:rPr>
      </w:pPr>
      <w:r w:rsidRPr="00DE41B0">
        <w:rPr>
          <w:rFonts w:ascii="Calibri" w:hAnsi="Calibri" w:cs="Calibri"/>
        </w:rPr>
        <w:t>The platform vendor is capable of entering a GDPR-compliant Data Processing Agreement with Ethniki Asfalistiki designating the platform as a data processor under Article 28 GDPR.</w:t>
      </w:r>
    </w:p>
    <w:p w:rsidRPr="00DE41B0" w:rsidR="00042C61" w:rsidP="005D0A66" w:rsidRDefault="00042C61" w14:paraId="5307322D" w14:textId="77777777">
      <w:pPr>
        <w:pStyle w:val="ListParagraph"/>
        <w:numPr>
          <w:ilvl w:val="0"/>
          <w:numId w:val="42"/>
        </w:numPr>
        <w:jc w:val="both"/>
        <w:rPr>
          <w:rFonts w:ascii="Calibri" w:hAnsi="Calibri" w:cs="Calibri"/>
        </w:rPr>
      </w:pPr>
      <w:r w:rsidRPr="00DE41B0">
        <w:rPr>
          <w:rFonts w:ascii="Calibri" w:hAnsi="Calibri" w:cs="Calibri"/>
        </w:rPr>
        <w:t>The platform vendor accepts the technical integration requirements defined in Section 7.9.2 as a binding condition of CEP status, and commits to completing those integrations prior to UAT promotion.</w:t>
      </w:r>
    </w:p>
    <w:p w:rsidRPr="00DE41B0" w:rsidR="00042C61" w:rsidP="005D0A66" w:rsidRDefault="00042C61" w14:paraId="561CD884" w14:textId="6CF4EBFC">
      <w:pPr>
        <w:pStyle w:val="Heading3"/>
        <w:rPr>
          <w:rFonts w:ascii="Calibri" w:hAnsi="Calibri" w:cs="Calibri"/>
        </w:rPr>
      </w:pPr>
      <w:bookmarkStart w:name="_Toc225851879" w:id="44"/>
      <w:r w:rsidRPr="00DE41B0">
        <w:rPr>
          <w:rFonts w:ascii="Calibri" w:hAnsi="Calibri" w:cs="Calibri"/>
        </w:rPr>
        <w:t>Mandatory CEP Integration Obligations</w:t>
      </w:r>
      <w:bookmarkEnd w:id="44"/>
    </w:p>
    <w:p w:rsidRPr="00DE41B0" w:rsidR="00042C61" w:rsidP="005D0A66" w:rsidRDefault="00042C61" w14:paraId="2BAB1692" w14:textId="77777777">
      <w:pPr>
        <w:rPr>
          <w:rFonts w:ascii="Calibri" w:hAnsi="Calibri" w:cs="Calibri"/>
        </w:rPr>
      </w:pPr>
      <w:r w:rsidRPr="00DE41B0">
        <w:rPr>
          <w:rFonts w:ascii="Calibri" w:hAnsi="Calibri" w:cs="Calibri"/>
        </w:rPr>
        <w:t>To obtain and maintain CEP status, a platform vendor must implement all seven of the following obligations within the LOT A technical environment. These obligations are verified by the LOT A Vendor as part of the technical certification process and are prerequisites for UAT promotion:</w:t>
      </w:r>
    </w:p>
    <w:p w:rsidRPr="00DE41B0" w:rsidR="00042C61" w:rsidP="005D0A66" w:rsidRDefault="00042C61" w14:paraId="5D8DB7FA" w14:textId="77777777">
      <w:pPr>
        <w:pStyle w:val="ListParagraph"/>
        <w:numPr>
          <w:ilvl w:val="0"/>
          <w:numId w:val="42"/>
        </w:numPr>
        <w:jc w:val="both"/>
        <w:rPr>
          <w:rFonts w:ascii="Calibri" w:hAnsi="Calibri" w:cs="Calibri"/>
        </w:rPr>
      </w:pPr>
      <w:r w:rsidRPr="00DE41B0">
        <w:rPr>
          <w:rFonts w:ascii="Calibri" w:hAnsi="Calibri" w:cs="Calibri"/>
          <w:b/>
          <w:bCs/>
        </w:rPr>
        <w:t xml:space="preserve">Audit Log Export. </w:t>
      </w:r>
      <w:r w:rsidRPr="00DE41B0">
        <w:rPr>
          <w:rFonts w:ascii="Calibri" w:hAnsi="Calibri" w:cs="Calibri"/>
        </w:rPr>
        <w:t xml:space="preserve">The platform shall export a complete, real-time structured log of all AI inference events (LLM calls, document processing, retrieval queries, agent actions, HITL events) to the LOT </w:t>
      </w:r>
      <w:proofErr w:type="spellStart"/>
      <w:r w:rsidRPr="00DE41B0">
        <w:rPr>
          <w:rFonts w:ascii="Calibri" w:hAnsi="Calibri" w:cs="Calibri"/>
        </w:rPr>
        <w:t>A</w:t>
      </w:r>
      <w:proofErr w:type="spellEnd"/>
      <w:r w:rsidRPr="00DE41B0">
        <w:rPr>
          <w:rFonts w:ascii="Calibri" w:hAnsi="Calibri" w:cs="Calibri"/>
        </w:rPr>
        <w:t xml:space="preserve"> audit ingestion API. Log format shall comply with the LOT </w:t>
      </w:r>
      <w:proofErr w:type="spellStart"/>
      <w:r w:rsidRPr="00DE41B0">
        <w:rPr>
          <w:rFonts w:ascii="Calibri" w:hAnsi="Calibri" w:cs="Calibri"/>
        </w:rPr>
        <w:t>A</w:t>
      </w:r>
      <w:proofErr w:type="spellEnd"/>
      <w:r w:rsidRPr="00DE41B0">
        <w:rPr>
          <w:rFonts w:ascii="Calibri" w:hAnsi="Calibri" w:cs="Calibri"/>
        </w:rPr>
        <w:t xml:space="preserve"> audit schema specification. Continuous monitoring post-deployment is required.</w:t>
      </w:r>
    </w:p>
    <w:p w:rsidRPr="00DE41B0" w:rsidR="00042C61" w:rsidP="005D0A66" w:rsidRDefault="00042C61" w14:paraId="20D7E2F7" w14:textId="77777777">
      <w:pPr>
        <w:pStyle w:val="ListParagraph"/>
        <w:numPr>
          <w:ilvl w:val="0"/>
          <w:numId w:val="42"/>
        </w:numPr>
        <w:jc w:val="both"/>
        <w:rPr>
          <w:rFonts w:ascii="Calibri" w:hAnsi="Calibri" w:cs="Calibri"/>
        </w:rPr>
      </w:pPr>
      <w:r w:rsidRPr="00DE41B0">
        <w:rPr>
          <w:rFonts w:ascii="Calibri" w:hAnsi="Calibri" w:cs="Calibri"/>
          <w:b/>
          <w:bCs/>
        </w:rPr>
        <w:t xml:space="preserve">LLM Gateway Compliance or Bridge. </w:t>
      </w:r>
      <w:r w:rsidRPr="00DE41B0">
        <w:rPr>
          <w:rFonts w:ascii="Calibri" w:hAnsi="Calibri" w:cs="Calibri"/>
        </w:rPr>
        <w:t>Any generative AI functions within the platform shall route LLM calls through the LOT A LLM Gateway, or demonstrate equivalent governance via a LOT A-approved bridging integration. Direct calls to model endpoints that bypass LOT A’s Gateway are prohibited unless a technical exemption is granted in writing by Ethniki on the recommendation of the LOT A Vendor.</w:t>
      </w:r>
    </w:p>
    <w:p w:rsidRPr="00DE41B0" w:rsidR="00042C61" w:rsidP="005D0A66" w:rsidRDefault="00042C61" w14:paraId="152ADBD9" w14:textId="77777777">
      <w:pPr>
        <w:pStyle w:val="ListParagraph"/>
        <w:numPr>
          <w:ilvl w:val="0"/>
          <w:numId w:val="42"/>
        </w:numPr>
        <w:jc w:val="both"/>
        <w:rPr>
          <w:rFonts w:ascii="Calibri" w:hAnsi="Calibri" w:cs="Calibri"/>
        </w:rPr>
      </w:pPr>
      <w:r w:rsidRPr="00DE41B0">
        <w:rPr>
          <w:rFonts w:ascii="Calibri" w:hAnsi="Calibri" w:cs="Calibri"/>
          <w:b/>
          <w:bCs/>
        </w:rPr>
        <w:t xml:space="preserve">Data Residency Attestation. </w:t>
      </w:r>
      <w:r w:rsidRPr="00DE41B0">
        <w:rPr>
          <w:rFonts w:ascii="Calibri" w:hAnsi="Calibri" w:cs="Calibri"/>
        </w:rPr>
        <w:t xml:space="preserve">The platform vendor shall provide written attestation that all data processing occurs within EU jurisdiction, shall accept </w:t>
      </w:r>
      <w:proofErr w:type="spellStart"/>
      <w:r w:rsidRPr="00DE41B0">
        <w:rPr>
          <w:rFonts w:ascii="Calibri" w:hAnsi="Calibri" w:cs="Calibri"/>
        </w:rPr>
        <w:t>Ethniki’s</w:t>
      </w:r>
      <w:proofErr w:type="spellEnd"/>
      <w:r w:rsidRPr="00DE41B0">
        <w:rPr>
          <w:rFonts w:ascii="Calibri" w:hAnsi="Calibri" w:cs="Calibri"/>
        </w:rPr>
        <w:t xml:space="preserve"> right to audit data residency controls at any time during the contract period, and shall notify Ethniki within five business days of any change to data residency arrangements.</w:t>
      </w:r>
    </w:p>
    <w:p w:rsidRPr="00DE41B0" w:rsidR="00042C61" w:rsidP="005D0A66" w:rsidRDefault="00042C61" w14:paraId="2840DD90" w14:textId="77777777">
      <w:pPr>
        <w:pStyle w:val="ListParagraph"/>
        <w:numPr>
          <w:ilvl w:val="0"/>
          <w:numId w:val="42"/>
        </w:numPr>
        <w:jc w:val="both"/>
        <w:rPr>
          <w:rFonts w:ascii="Calibri" w:hAnsi="Calibri" w:cs="Calibri"/>
        </w:rPr>
      </w:pPr>
      <w:r w:rsidRPr="00DE41B0">
        <w:rPr>
          <w:rFonts w:ascii="Calibri" w:hAnsi="Calibri" w:cs="Calibri"/>
          <w:b/>
          <w:bCs/>
        </w:rPr>
        <w:t xml:space="preserve">DORA Dependency Mapping. </w:t>
      </w:r>
      <w:r w:rsidRPr="00DE41B0">
        <w:rPr>
          <w:rFonts w:ascii="Calibri" w:hAnsi="Calibri" w:cs="Calibri"/>
        </w:rPr>
        <w:t xml:space="preserve">The platform shall be included in </w:t>
      </w:r>
      <w:proofErr w:type="spellStart"/>
      <w:r w:rsidRPr="00DE41B0">
        <w:rPr>
          <w:rFonts w:ascii="Calibri" w:hAnsi="Calibri" w:cs="Calibri"/>
        </w:rPr>
        <w:t>Ethniki’s</w:t>
      </w:r>
      <w:proofErr w:type="spellEnd"/>
      <w:r w:rsidRPr="00DE41B0">
        <w:rPr>
          <w:rFonts w:ascii="Calibri" w:hAnsi="Calibri" w:cs="Calibri"/>
        </w:rPr>
        <w:t xml:space="preserve"> DORA ICT third-party risk register. The platform vendor shall provide an ICT concentration risk disclosure, a contractually binding business continuity and exit plan, and shall participate in periodic resilience testing as required by Annex F3.</w:t>
      </w:r>
    </w:p>
    <w:p w:rsidRPr="00DE41B0" w:rsidR="00042C61" w:rsidP="005D0A66" w:rsidRDefault="00042C61" w14:paraId="5B80ACF6" w14:textId="77777777">
      <w:pPr>
        <w:pStyle w:val="ListParagraph"/>
        <w:numPr>
          <w:ilvl w:val="0"/>
          <w:numId w:val="42"/>
        </w:numPr>
        <w:jc w:val="both"/>
        <w:rPr>
          <w:rFonts w:ascii="Calibri" w:hAnsi="Calibri" w:cs="Calibri"/>
        </w:rPr>
      </w:pPr>
      <w:r w:rsidRPr="00DE41B0">
        <w:rPr>
          <w:rFonts w:ascii="Calibri" w:hAnsi="Calibri" w:cs="Calibri"/>
          <w:b/>
          <w:bCs/>
        </w:rPr>
        <w:t xml:space="preserve">EU AI Act Risk Classification. </w:t>
      </w:r>
      <w:r w:rsidRPr="00DE41B0">
        <w:rPr>
          <w:rFonts w:ascii="Calibri" w:hAnsi="Calibri" w:cs="Calibri"/>
        </w:rPr>
        <w:t>The platform vendor shall provide a completed AI system risk classification under EU AI Act requirements. For use cases assessed as high-risk, the platform vendor shall support Ethniki in completing the required Fundamental Rights Impact Assessment (FRIA) and shall make available all documentation required under Annex F2.</w:t>
      </w:r>
    </w:p>
    <w:p w:rsidRPr="00DE41B0" w:rsidR="00042C61" w:rsidP="005D0A66" w:rsidRDefault="00042C61" w14:paraId="7278366D" w14:textId="77777777">
      <w:pPr>
        <w:pStyle w:val="ListParagraph"/>
        <w:numPr>
          <w:ilvl w:val="0"/>
          <w:numId w:val="42"/>
        </w:numPr>
        <w:jc w:val="both"/>
        <w:rPr>
          <w:rFonts w:ascii="Calibri" w:hAnsi="Calibri" w:cs="Calibri"/>
        </w:rPr>
      </w:pPr>
      <w:r w:rsidRPr="00DE41B0">
        <w:rPr>
          <w:rFonts w:ascii="Calibri" w:hAnsi="Calibri" w:cs="Calibri"/>
          <w:b/>
          <w:bCs/>
        </w:rPr>
        <w:t xml:space="preserve">Observability Integration. </w:t>
      </w:r>
      <w:r w:rsidRPr="00DE41B0">
        <w:rPr>
          <w:rFonts w:ascii="Calibri" w:hAnsi="Calibri" w:cs="Calibri"/>
        </w:rPr>
        <w:t>The platform shall expose platform-level telemetry (availability, latency, error rates, throughput) to the LOT A Dynatrace observability instance as specified in Section 6.2(F), enabling unified operational monitoring alongside native LOT A components.</w:t>
      </w:r>
    </w:p>
    <w:p w:rsidRPr="00DE41B0" w:rsidR="00042C61" w:rsidP="005D0A66" w:rsidRDefault="00042C61" w14:paraId="08CCE45E" w14:textId="77777777">
      <w:pPr>
        <w:pStyle w:val="ListParagraph"/>
        <w:numPr>
          <w:ilvl w:val="0"/>
          <w:numId w:val="42"/>
        </w:numPr>
        <w:jc w:val="both"/>
        <w:rPr>
          <w:rFonts w:ascii="Calibri" w:hAnsi="Calibri" w:cs="Calibri"/>
        </w:rPr>
      </w:pPr>
      <w:r w:rsidRPr="00DE41B0">
        <w:rPr>
          <w:rFonts w:ascii="Calibri" w:hAnsi="Calibri" w:cs="Calibri"/>
          <w:b/>
          <w:bCs/>
        </w:rPr>
        <w:t xml:space="preserve">Incident and Change Notification. </w:t>
      </w:r>
      <w:r w:rsidRPr="00DE41B0">
        <w:rPr>
          <w:rFonts w:ascii="Calibri" w:hAnsi="Calibri" w:cs="Calibri"/>
        </w:rPr>
        <w:t xml:space="preserve">The platform vendor shall provide advance notification of any significant platform changes (model updates, architecture changes, security patches affecting AI inference) to the LOT A Vendor, with a minimum lead time of ten business days except for emergency security patches. All changes shall be recorded in </w:t>
      </w:r>
      <w:proofErr w:type="spellStart"/>
      <w:r w:rsidRPr="00DE41B0">
        <w:rPr>
          <w:rFonts w:ascii="Calibri" w:hAnsi="Calibri" w:cs="Calibri"/>
        </w:rPr>
        <w:t>Ethniki’s</w:t>
      </w:r>
      <w:proofErr w:type="spellEnd"/>
      <w:r w:rsidRPr="00DE41B0">
        <w:rPr>
          <w:rFonts w:ascii="Calibri" w:hAnsi="Calibri" w:cs="Calibri"/>
        </w:rPr>
        <w:t xml:space="preserve"> change register and subject to LOT A certification review before promotion to PROD.</w:t>
      </w:r>
    </w:p>
    <w:p w:rsidRPr="00DE41B0" w:rsidR="00042C61" w:rsidP="005D0A66" w:rsidRDefault="00042C61" w14:paraId="3761ABDD" w14:textId="641C20EE">
      <w:pPr>
        <w:pStyle w:val="Heading3"/>
        <w:rPr>
          <w:rFonts w:ascii="Calibri" w:hAnsi="Calibri" w:cs="Calibri"/>
        </w:rPr>
      </w:pPr>
      <w:bookmarkStart w:name="_Toc225851880" w:id="45"/>
      <w:r w:rsidRPr="00DE41B0">
        <w:rPr>
          <w:rFonts w:ascii="Calibri" w:hAnsi="Calibri" w:cs="Calibri"/>
        </w:rPr>
        <w:t>LOT A Vendor Responsibilities for CEP Governance</w:t>
      </w:r>
      <w:bookmarkEnd w:id="45"/>
    </w:p>
    <w:p w:rsidRPr="00DE41B0" w:rsidR="00042C61" w:rsidP="005D0A66" w:rsidRDefault="00042C61" w14:paraId="390AFC3A" w14:textId="77777777">
      <w:pPr>
        <w:rPr>
          <w:rFonts w:ascii="Calibri" w:hAnsi="Calibri" w:cs="Calibri"/>
        </w:rPr>
      </w:pPr>
      <w:r w:rsidRPr="00DE41B0">
        <w:rPr>
          <w:rFonts w:ascii="Calibri" w:hAnsi="Calibri" w:cs="Calibri"/>
        </w:rPr>
        <w:t xml:space="preserve">The LOT A Vendor shall manage the CEP </w:t>
      </w:r>
      <w:proofErr w:type="spellStart"/>
      <w:r w:rsidRPr="00DE41B0">
        <w:rPr>
          <w:rFonts w:ascii="Calibri" w:hAnsi="Calibri" w:cs="Calibri"/>
        </w:rPr>
        <w:t>programme</w:t>
      </w:r>
      <w:proofErr w:type="spellEnd"/>
      <w:r w:rsidRPr="00DE41B0">
        <w:rPr>
          <w:rFonts w:ascii="Calibri" w:hAnsi="Calibri" w:cs="Calibri"/>
        </w:rPr>
        <w:t xml:space="preserve"> on behalf of Ethniki. LOT A responsibilities include: conducting the technical certification assessment for each candidate platform within thirty business days of a complete application; maintaining the CEP register listing all platforms that have achieved, failed, or had CEP status revoked; performing quarterly compliance reviews of all active CEP platforms including audit log spot checks and observability data review; exercising LOT A blocking rights in respect of any CEP platform that fails a compliance review; and reporting CEP compliance status to </w:t>
      </w:r>
      <w:proofErr w:type="spellStart"/>
      <w:r w:rsidRPr="00DE41B0">
        <w:rPr>
          <w:rFonts w:ascii="Calibri" w:hAnsi="Calibri" w:cs="Calibri"/>
        </w:rPr>
        <w:t>Ethniki’s</w:t>
      </w:r>
      <w:proofErr w:type="spellEnd"/>
      <w:r w:rsidRPr="00DE41B0">
        <w:rPr>
          <w:rFonts w:ascii="Calibri" w:hAnsi="Calibri" w:cs="Calibri"/>
        </w:rPr>
        <w:t xml:space="preserve"> </w:t>
      </w:r>
      <w:proofErr w:type="spellStart"/>
      <w:r w:rsidRPr="00DE41B0">
        <w:rPr>
          <w:rFonts w:ascii="Calibri" w:hAnsi="Calibri" w:cs="Calibri"/>
        </w:rPr>
        <w:t>programme</w:t>
      </w:r>
      <w:proofErr w:type="spellEnd"/>
      <w:r w:rsidRPr="00DE41B0">
        <w:rPr>
          <w:rFonts w:ascii="Calibri" w:hAnsi="Calibri" w:cs="Calibri"/>
        </w:rPr>
        <w:t xml:space="preserve"> governance on a quarterly basis. Certification timelines shall not create grounds for LOT B schedule relief unless delay is demonstrably attributable to LOT A.</w:t>
      </w:r>
    </w:p>
    <w:p w:rsidRPr="00DE41B0" w:rsidR="00042C61" w:rsidP="005D0A66" w:rsidRDefault="00042C61" w14:paraId="757B06B9" w14:textId="0E373E60">
      <w:pPr>
        <w:pStyle w:val="Heading3"/>
        <w:rPr>
          <w:rFonts w:ascii="Calibri" w:hAnsi="Calibri" w:cs="Calibri"/>
        </w:rPr>
      </w:pPr>
      <w:bookmarkStart w:name="_Toc225851881" w:id="46"/>
      <w:r w:rsidRPr="00DE41B0">
        <w:rPr>
          <w:rFonts w:ascii="Calibri" w:hAnsi="Calibri" w:cs="Calibri"/>
        </w:rPr>
        <w:t>CEP Evaluation and Scoring</w:t>
      </w:r>
      <w:bookmarkEnd w:id="46"/>
    </w:p>
    <w:p w:rsidRPr="00DE41B0" w:rsidR="00042C61" w:rsidP="005D0A66" w:rsidRDefault="00042C61" w14:paraId="0BBDD641" w14:textId="77777777">
      <w:pPr>
        <w:pStyle w:val="ListParagraph"/>
        <w:numPr>
          <w:ilvl w:val="0"/>
          <w:numId w:val="42"/>
        </w:numPr>
        <w:jc w:val="both"/>
        <w:rPr>
          <w:rFonts w:ascii="Calibri" w:hAnsi="Calibri" w:cs="Calibri"/>
        </w:rPr>
      </w:pPr>
      <w:r w:rsidRPr="00DE41B0">
        <w:rPr>
          <w:rFonts w:ascii="Calibri" w:hAnsi="Calibri" w:cs="Calibri"/>
        </w:rPr>
        <w:t>LOT B proposals incorporating a CEP platform shall be evaluated under the standard Section 11.2 criteria. A CEP platform’s proven production deployment record at regulated European insurers shall be treated as equivalent evidence to a custom build’s technical architecture score under the “Functional Accuracy &amp; Completeness” criterion, provided all CEP certification obligations in Section 7.9.2 are accepted in full at the time of bid submission.</w:t>
      </w:r>
    </w:p>
    <w:p w:rsidRPr="00DE41B0" w:rsidR="00042C61" w:rsidP="005D0A66" w:rsidRDefault="00042C61" w14:paraId="0CD13696" w14:textId="77777777">
      <w:pPr>
        <w:pStyle w:val="ListParagraph"/>
        <w:numPr>
          <w:ilvl w:val="0"/>
          <w:numId w:val="42"/>
        </w:numPr>
        <w:jc w:val="both"/>
        <w:rPr>
          <w:rFonts w:ascii="Calibri" w:hAnsi="Calibri" w:cs="Calibri"/>
        </w:rPr>
      </w:pPr>
      <w:r w:rsidRPr="00DE41B0">
        <w:rPr>
          <w:rFonts w:ascii="Calibri" w:hAnsi="Calibri" w:cs="Calibri"/>
        </w:rPr>
        <w:t>LOT B Vendors shall disclose at bid submission whether they intend to seek CEP status for any proposed platform, including the platform name, platform vendor, and a preliminary CEP compliance gap assessment against Section 7.9.2. Failure to disclose a CAAP at bid stage and subsequent discovery of undisclosed platform AI infrastructure during the LOT A certification process may constitute a material compliance failure.</w:t>
      </w:r>
    </w:p>
    <w:p w:rsidRPr="00DE41B0" w:rsidR="00042C61" w:rsidP="005D0A66" w:rsidRDefault="00042C61" w14:paraId="5127CA18" w14:textId="77777777">
      <w:pPr>
        <w:pStyle w:val="ListParagraph"/>
        <w:numPr>
          <w:ilvl w:val="0"/>
          <w:numId w:val="42"/>
        </w:numPr>
        <w:jc w:val="both"/>
        <w:rPr>
          <w:rFonts w:ascii="Calibri" w:hAnsi="Calibri" w:cs="Calibri"/>
        </w:rPr>
      </w:pPr>
      <w:r w:rsidRPr="00DE41B0">
        <w:rPr>
          <w:rFonts w:ascii="Calibri" w:hAnsi="Calibri" w:cs="Calibri"/>
        </w:rPr>
        <w:t xml:space="preserve">CEP designation does not reduce the LOT B Vendor’s contractual accountability for use-case delivery outcomes. The LOT B Vendor remains fully responsible for the performance, compliance, and operational </w:t>
      </w:r>
      <w:proofErr w:type="spellStart"/>
      <w:r w:rsidRPr="00DE41B0">
        <w:rPr>
          <w:rFonts w:ascii="Calibri" w:hAnsi="Calibri" w:cs="Calibri"/>
        </w:rPr>
        <w:t>behaviour</w:t>
      </w:r>
      <w:proofErr w:type="spellEnd"/>
      <w:r w:rsidRPr="00DE41B0">
        <w:rPr>
          <w:rFonts w:ascii="Calibri" w:hAnsi="Calibri" w:cs="Calibri"/>
        </w:rPr>
        <w:t xml:space="preserve"> of any CEP platform within their work package, including platform failures, data quality issues, and regulatory compliance gaps.</w:t>
      </w:r>
    </w:p>
    <w:p w:rsidRPr="00DE41B0" w:rsidR="009A2FF7" w:rsidP="005D0A66" w:rsidRDefault="00D05390" w14:paraId="39B07453" w14:textId="313086CC">
      <w:pPr>
        <w:pStyle w:val="Heading1"/>
        <w:rPr>
          <w:rFonts w:ascii="Calibri" w:hAnsi="Calibri" w:cs="Calibri"/>
        </w:rPr>
      </w:pPr>
      <w:bookmarkStart w:name="_Toc225851882" w:id="47"/>
      <w:r w:rsidRPr="00DE41B0">
        <w:rPr>
          <w:rFonts w:ascii="Calibri" w:hAnsi="Calibri" w:cs="Calibri"/>
        </w:rPr>
        <w:t>Information Security &amp; DORA Requirements</w:t>
      </w:r>
      <w:bookmarkEnd w:id="47"/>
    </w:p>
    <w:p w:rsidRPr="00DE41B0" w:rsidR="00FB5396" w:rsidP="005D0A66" w:rsidRDefault="00EC7DA5" w14:paraId="59494256" w14:textId="22D9BB41">
      <w:pPr>
        <w:rPr>
          <w:rFonts w:ascii="Calibri" w:hAnsi="Calibri" w:cs="Calibri"/>
        </w:rPr>
      </w:pPr>
      <w:r w:rsidRPr="00DE41B0">
        <w:rPr>
          <w:rFonts w:ascii="Calibri" w:hAnsi="Calibri" w:cs="Calibri"/>
        </w:rPr>
        <w:t>Ethniki Insurance requires all Vendors to comply with enterprise</w:t>
      </w:r>
      <w:r w:rsidRPr="00DE41B0">
        <w:rPr>
          <w:rFonts w:ascii="Cambria Math" w:hAnsi="Cambria Math" w:cs="Cambria Math"/>
        </w:rPr>
        <w:t>‑</w:t>
      </w:r>
      <w:r w:rsidRPr="00DE41B0">
        <w:rPr>
          <w:rFonts w:ascii="Calibri" w:hAnsi="Calibri" w:cs="Calibri"/>
        </w:rPr>
        <w:t>grade Information Security, Cybersecurity and ICT Risk Management obligations aligned with ISO 27001, ISO 27002, NIST CSF, GDPR, PCI-DSS and DORA.</w:t>
      </w:r>
    </w:p>
    <w:p w:rsidRPr="00DE41B0" w:rsidR="00FB5396" w:rsidP="005D0A66" w:rsidRDefault="00EC7DA5" w14:paraId="6A82CAC9" w14:textId="77777777">
      <w:pPr>
        <w:rPr>
          <w:rFonts w:ascii="Calibri" w:hAnsi="Calibri" w:cs="Calibri"/>
        </w:rPr>
      </w:pPr>
      <w:r w:rsidRPr="00DE41B0">
        <w:rPr>
          <w:rFonts w:ascii="Calibri" w:hAnsi="Calibri" w:cs="Calibri"/>
        </w:rPr>
        <w:t>The Vendor shall, at a minimum:</w:t>
      </w:r>
    </w:p>
    <w:p w:rsidRPr="00DE41B0" w:rsidR="00FB5396" w:rsidP="005D0A66" w:rsidRDefault="00EC7DA5" w14:paraId="36AA704A" w14:textId="605BF4F0">
      <w:pPr>
        <w:pStyle w:val="ListParagraph"/>
        <w:jc w:val="both"/>
        <w:rPr>
          <w:rFonts w:ascii="Calibri" w:hAnsi="Calibri" w:cs="Calibri"/>
        </w:rPr>
      </w:pPr>
      <w:r w:rsidRPr="00DE41B0">
        <w:rPr>
          <w:rFonts w:ascii="Calibri" w:hAnsi="Calibri" w:cs="Calibri"/>
        </w:rPr>
        <w:t>Implement a zero</w:t>
      </w:r>
      <w:r w:rsidRPr="00DE41B0">
        <w:rPr>
          <w:rFonts w:ascii="Cambria Math" w:hAnsi="Cambria Math" w:cs="Cambria Math"/>
        </w:rPr>
        <w:t>‑</w:t>
      </w:r>
      <w:r w:rsidRPr="00DE41B0">
        <w:rPr>
          <w:rFonts w:ascii="Calibri" w:hAnsi="Calibri" w:cs="Calibri"/>
        </w:rPr>
        <w:t>trust security model with strict least</w:t>
      </w:r>
      <w:r w:rsidRPr="00DE41B0">
        <w:rPr>
          <w:rFonts w:ascii="Cambria Math" w:hAnsi="Cambria Math" w:cs="Cambria Math"/>
        </w:rPr>
        <w:t>‑</w:t>
      </w:r>
      <w:r w:rsidRPr="00DE41B0">
        <w:rPr>
          <w:rFonts w:ascii="Calibri" w:hAnsi="Calibri" w:cs="Calibri"/>
        </w:rPr>
        <w:t>privilege and role</w:t>
      </w:r>
      <w:r w:rsidRPr="00DE41B0">
        <w:rPr>
          <w:rFonts w:ascii="Cambria Math" w:hAnsi="Cambria Math" w:cs="Cambria Math"/>
        </w:rPr>
        <w:t>‑</w:t>
      </w:r>
      <w:r w:rsidRPr="00DE41B0">
        <w:rPr>
          <w:rFonts w:ascii="Calibri" w:hAnsi="Calibri" w:cs="Calibri"/>
        </w:rPr>
        <w:t>based access control (RBAC) across all components of the solution, including administrative tooling.</w:t>
      </w:r>
    </w:p>
    <w:p w:rsidRPr="00DE41B0" w:rsidR="00FB5396" w:rsidP="005D0A66" w:rsidRDefault="00EC7DA5" w14:paraId="43A2969B" w14:textId="44B88F94">
      <w:pPr>
        <w:pStyle w:val="ListParagraph"/>
        <w:jc w:val="both"/>
        <w:rPr>
          <w:rFonts w:ascii="Calibri" w:hAnsi="Calibri" w:cs="Calibri"/>
        </w:rPr>
      </w:pPr>
      <w:r w:rsidRPr="00DE41B0">
        <w:rPr>
          <w:rFonts w:ascii="Calibri" w:hAnsi="Calibri" w:cs="Calibri"/>
        </w:rPr>
        <w:t xml:space="preserve">Ensure strong authentication (including MFA) integrated with </w:t>
      </w:r>
      <w:proofErr w:type="spellStart"/>
      <w:r w:rsidRPr="00DE41B0">
        <w:rPr>
          <w:rFonts w:ascii="Calibri" w:hAnsi="Calibri" w:cs="Calibri"/>
        </w:rPr>
        <w:t>Ethniki’s</w:t>
      </w:r>
      <w:proofErr w:type="spellEnd"/>
      <w:r w:rsidRPr="00DE41B0">
        <w:rPr>
          <w:rFonts w:ascii="Calibri" w:hAnsi="Calibri" w:cs="Calibri"/>
        </w:rPr>
        <w:t xml:space="preserve"> enterprise Identity and Access Management (IAM) platform for all user, service and API access.</w:t>
      </w:r>
    </w:p>
    <w:p w:rsidRPr="00DE41B0" w:rsidR="00FB5396" w:rsidP="005D0A66" w:rsidRDefault="00EC7DA5" w14:paraId="4F789C56" w14:textId="14ED7980">
      <w:pPr>
        <w:pStyle w:val="ListParagraph"/>
        <w:jc w:val="both"/>
        <w:rPr>
          <w:rFonts w:ascii="Calibri" w:hAnsi="Calibri" w:cs="Calibri"/>
        </w:rPr>
      </w:pPr>
      <w:r w:rsidRPr="00DE41B0">
        <w:rPr>
          <w:rFonts w:ascii="Calibri" w:hAnsi="Calibri" w:cs="Calibri"/>
        </w:rPr>
        <w:t>Encrypt all data in transit using TLS 1.2 or higher and all data at rest using AES</w:t>
      </w:r>
      <w:r w:rsidRPr="00DE41B0">
        <w:rPr>
          <w:rFonts w:ascii="Cambria Math" w:hAnsi="Cambria Math" w:cs="Cambria Math"/>
        </w:rPr>
        <w:t>‑</w:t>
      </w:r>
      <w:r w:rsidRPr="00DE41B0">
        <w:rPr>
          <w:rFonts w:ascii="Calibri" w:hAnsi="Calibri" w:cs="Calibri"/>
        </w:rPr>
        <w:t>256 or equivalent quantum resistant cryptographic systems, including vector stores, logs, backups and model artefacts.</w:t>
      </w:r>
    </w:p>
    <w:p w:rsidRPr="00DE41B0" w:rsidR="00FB5396" w:rsidP="005D0A66" w:rsidRDefault="00EC7DA5" w14:paraId="61127BE3" w14:textId="123848D3">
      <w:pPr>
        <w:pStyle w:val="ListParagraph"/>
        <w:jc w:val="both"/>
        <w:rPr>
          <w:rFonts w:ascii="Calibri" w:hAnsi="Calibri" w:cs="Calibri"/>
        </w:rPr>
      </w:pPr>
      <w:r w:rsidRPr="00DE41B0">
        <w:rPr>
          <w:rFonts w:ascii="Calibri" w:hAnsi="Calibri" w:cs="Calibri"/>
        </w:rPr>
        <w:t>Apply secure configuration baselines and hardening standards to all infrastructure components, runtimes and managed services, whether hosted on</w:t>
      </w:r>
      <w:r w:rsidRPr="00DE41B0">
        <w:rPr>
          <w:rFonts w:ascii="Cambria Math" w:hAnsi="Cambria Math" w:cs="Cambria Math"/>
        </w:rPr>
        <w:t>‑</w:t>
      </w:r>
      <w:r w:rsidRPr="00DE41B0">
        <w:rPr>
          <w:rFonts w:ascii="Calibri" w:hAnsi="Calibri" w:cs="Calibri"/>
        </w:rPr>
        <w:t>premise or in the cloud.</w:t>
      </w:r>
    </w:p>
    <w:p w:rsidRPr="00DE41B0" w:rsidR="00C3322B" w:rsidP="005D0A66" w:rsidRDefault="00C3322B" w14:paraId="089B6951" w14:textId="77777777">
      <w:pPr>
        <w:pStyle w:val="ListParagraph"/>
        <w:jc w:val="both"/>
        <w:rPr>
          <w:rFonts w:ascii="Calibri" w:hAnsi="Calibri" w:cs="Calibri"/>
        </w:rPr>
      </w:pPr>
      <w:r w:rsidRPr="00DE41B0">
        <w:rPr>
          <w:rFonts w:ascii="Calibri" w:hAnsi="Calibri" w:cs="Calibri"/>
        </w:rPr>
        <w:t>Will NOT store, process, or transmit Ethniki Insurance’s (EI) PII in any public AI tools or LLMs, outside of EI’s corporate on-prem and cloud environments.</w:t>
      </w:r>
    </w:p>
    <w:p w:rsidRPr="00DE41B0" w:rsidR="00C3322B" w:rsidP="005D0A66" w:rsidRDefault="00C3322B" w14:paraId="1F7A4C76" w14:textId="1E8590E9">
      <w:pPr>
        <w:pStyle w:val="ListParagraph"/>
        <w:jc w:val="both"/>
        <w:rPr>
          <w:rFonts w:ascii="Calibri" w:hAnsi="Calibri" w:cs="Calibri"/>
        </w:rPr>
      </w:pPr>
      <w:r w:rsidRPr="00DE41B0">
        <w:rPr>
          <w:rFonts w:ascii="Calibri" w:hAnsi="Calibri" w:cs="Calibri"/>
        </w:rPr>
        <w:t>Consistent performance (i.e., meet predefined SLAs, KPIs) for all AI deliverables and proper design and architecture to ensure they will scale well.</w:t>
      </w:r>
    </w:p>
    <w:p w:rsidRPr="00DE41B0" w:rsidR="00FB5396" w:rsidP="005D0A66" w:rsidRDefault="00EC7DA5" w14:paraId="1D279BD8" w14:textId="77777777">
      <w:pPr>
        <w:rPr>
          <w:rFonts w:ascii="Calibri" w:hAnsi="Calibri" w:cs="Calibri"/>
        </w:rPr>
      </w:pPr>
      <w:r w:rsidRPr="00DE41B0">
        <w:rPr>
          <w:rFonts w:ascii="Calibri" w:hAnsi="Calibri" w:cs="Calibri"/>
        </w:rPr>
        <w:t>LOT A – Enterprise AI/RAG Control Plane shall additionally:</w:t>
      </w:r>
    </w:p>
    <w:p w:rsidRPr="00DE41B0" w:rsidR="00FB5396" w:rsidP="005D0A66" w:rsidRDefault="00EC7DA5" w14:paraId="139261EC" w14:textId="7F089F33">
      <w:pPr>
        <w:pStyle w:val="ListParagraph"/>
        <w:jc w:val="both"/>
        <w:rPr>
          <w:rFonts w:ascii="Calibri" w:hAnsi="Calibri" w:cs="Calibri"/>
        </w:rPr>
      </w:pPr>
      <w:r w:rsidRPr="00DE41B0">
        <w:rPr>
          <w:rFonts w:ascii="Calibri" w:hAnsi="Calibri" w:cs="Calibri"/>
        </w:rPr>
        <w:t>Provide centralized logging and full audit trails for all relevant security events, including authentication, authorization, configuration and access role/rights changes, data access, prompts, retrieved context, model invocations and generated outputs.</w:t>
      </w:r>
    </w:p>
    <w:p w:rsidRPr="00DE41B0" w:rsidR="00FB5396" w:rsidP="005D0A66" w:rsidRDefault="00EC7DA5" w14:paraId="71C353E7" w14:textId="74C339C7">
      <w:pPr>
        <w:pStyle w:val="ListParagraph"/>
        <w:jc w:val="both"/>
        <w:rPr>
          <w:rFonts w:ascii="Calibri" w:hAnsi="Calibri" w:cs="Calibri"/>
        </w:rPr>
      </w:pPr>
      <w:r w:rsidRPr="00DE41B0">
        <w:rPr>
          <w:rFonts w:ascii="Calibri" w:hAnsi="Calibri" w:cs="Calibri"/>
        </w:rPr>
        <w:t xml:space="preserve">Integrate with </w:t>
      </w:r>
      <w:proofErr w:type="spellStart"/>
      <w:r w:rsidRPr="00DE41B0">
        <w:rPr>
          <w:rFonts w:ascii="Calibri" w:hAnsi="Calibri" w:cs="Calibri"/>
        </w:rPr>
        <w:t>Ethniki’s</w:t>
      </w:r>
      <w:proofErr w:type="spellEnd"/>
      <w:r w:rsidRPr="00DE41B0">
        <w:rPr>
          <w:rFonts w:ascii="Calibri" w:hAnsi="Calibri" w:cs="Calibri"/>
        </w:rPr>
        <w:t xml:space="preserve"> Security Information and Event Management (SIEM) solution in near real</w:t>
      </w:r>
      <w:r w:rsidRPr="00DE41B0">
        <w:rPr>
          <w:rFonts w:ascii="Cambria Math" w:hAnsi="Cambria Math" w:cs="Cambria Math"/>
        </w:rPr>
        <w:t>‑</w:t>
      </w:r>
      <w:r w:rsidRPr="00DE41B0">
        <w:rPr>
          <w:rFonts w:ascii="Calibri" w:hAnsi="Calibri" w:cs="Calibri"/>
        </w:rPr>
        <w:t>time and support alerting configurable thresholds and detection rules.</w:t>
      </w:r>
    </w:p>
    <w:p w:rsidRPr="00DE41B0" w:rsidR="00FB5396" w:rsidP="005D0A66" w:rsidRDefault="00EC7DA5" w14:paraId="6D76B575" w14:textId="66E23BF3">
      <w:pPr>
        <w:pStyle w:val="ListParagraph"/>
        <w:jc w:val="both"/>
        <w:rPr>
          <w:rFonts w:ascii="Calibri" w:hAnsi="Calibri" w:cs="Calibri"/>
        </w:rPr>
      </w:pPr>
      <w:r w:rsidRPr="00DE41B0">
        <w:rPr>
          <w:rFonts w:ascii="Calibri" w:hAnsi="Calibri" w:cs="Calibri"/>
        </w:rPr>
        <w:t>Enforce technical segregation between environments (development, test, pre</w:t>
      </w:r>
      <w:r w:rsidRPr="00DE41B0">
        <w:rPr>
          <w:rFonts w:ascii="Cambria Math" w:hAnsi="Cambria Math" w:cs="Cambria Math"/>
        </w:rPr>
        <w:t>‑</w:t>
      </w:r>
      <w:r w:rsidRPr="00DE41B0">
        <w:rPr>
          <w:rFonts w:ascii="Calibri" w:hAnsi="Calibri" w:cs="Calibri"/>
        </w:rPr>
        <w:t>production, production) and between tenants/use</w:t>
      </w:r>
      <w:r w:rsidRPr="00DE41B0">
        <w:rPr>
          <w:rFonts w:ascii="Cambria Math" w:hAnsi="Cambria Math" w:cs="Cambria Math"/>
        </w:rPr>
        <w:t>‑</w:t>
      </w:r>
      <w:r w:rsidRPr="00DE41B0">
        <w:rPr>
          <w:rFonts w:ascii="Calibri" w:hAnsi="Calibri" w:cs="Calibri"/>
        </w:rPr>
        <w:t>cases where applicable.</w:t>
      </w:r>
    </w:p>
    <w:p w:rsidRPr="00DE41B0" w:rsidR="00FB5396" w:rsidP="005D0A66" w:rsidRDefault="00EC7DA5" w14:paraId="7E1C431C" w14:textId="77777777">
      <w:pPr>
        <w:rPr>
          <w:rFonts w:ascii="Calibri" w:hAnsi="Calibri" w:cs="Calibri"/>
        </w:rPr>
      </w:pPr>
      <w:r w:rsidRPr="00DE41B0">
        <w:rPr>
          <w:rFonts w:ascii="Calibri" w:hAnsi="Calibri" w:cs="Calibri"/>
        </w:rPr>
        <w:t>All Vendors (LOT A and LOT Bx) must implement and evidence a Secure Software Development Life Cycle (SSDLC), including:</w:t>
      </w:r>
    </w:p>
    <w:p w:rsidRPr="00DE41B0" w:rsidR="00FB5396" w:rsidP="005D0A66" w:rsidRDefault="00EC7DA5" w14:paraId="1D4781E2" w14:textId="6CCEE96F">
      <w:pPr>
        <w:pStyle w:val="ListParagraph"/>
        <w:jc w:val="both"/>
        <w:rPr>
          <w:rFonts w:ascii="Calibri" w:hAnsi="Calibri" w:cs="Calibri"/>
        </w:rPr>
      </w:pPr>
      <w:r w:rsidRPr="00DE41B0">
        <w:rPr>
          <w:rFonts w:ascii="Calibri" w:hAnsi="Calibri" w:cs="Calibri"/>
        </w:rPr>
        <w:t>Static and dynamic application security testing (SAST/DAST) and dependency scanning as part of CI/CD pipelines.</w:t>
      </w:r>
    </w:p>
    <w:p w:rsidRPr="00DE41B0" w:rsidR="00FB5396" w:rsidP="005D0A66" w:rsidRDefault="00EC7DA5" w14:paraId="5B4E868E" w14:textId="02F0386A">
      <w:pPr>
        <w:pStyle w:val="ListParagraph"/>
        <w:jc w:val="both"/>
        <w:rPr>
          <w:rFonts w:ascii="Calibri" w:hAnsi="Calibri" w:cs="Calibri"/>
        </w:rPr>
      </w:pPr>
      <w:r w:rsidRPr="00DE41B0">
        <w:rPr>
          <w:rFonts w:ascii="Calibri" w:hAnsi="Calibri" w:cs="Calibri"/>
        </w:rPr>
        <w:t>Regular vulnerability management and patching processes with agreed SLAs for remediation of critical and high</w:t>
      </w:r>
      <w:r w:rsidRPr="00DE41B0">
        <w:rPr>
          <w:rFonts w:ascii="Cambria Math" w:hAnsi="Cambria Math" w:cs="Cambria Math"/>
        </w:rPr>
        <w:t>‑</w:t>
      </w:r>
      <w:r w:rsidRPr="00DE41B0">
        <w:rPr>
          <w:rFonts w:ascii="Calibri" w:hAnsi="Calibri" w:cs="Calibri"/>
        </w:rPr>
        <w:t>severity findings.</w:t>
      </w:r>
    </w:p>
    <w:p w:rsidRPr="00DE41B0" w:rsidR="00FB5396" w:rsidP="005D0A66" w:rsidRDefault="00EC7DA5" w14:paraId="6E8CCC0D" w14:textId="0775C319">
      <w:pPr>
        <w:pStyle w:val="ListParagraph"/>
        <w:jc w:val="both"/>
        <w:rPr>
          <w:rFonts w:ascii="Calibri" w:hAnsi="Calibri" w:cs="Calibri"/>
        </w:rPr>
      </w:pPr>
      <w:r w:rsidRPr="00DE41B0">
        <w:rPr>
          <w:rFonts w:ascii="Calibri" w:hAnsi="Calibri" w:cs="Calibri"/>
        </w:rPr>
        <w:t>Strict control of secrets and keys (e.g. use of vaulting solutions) and prohibition of secrets in source code.</w:t>
      </w:r>
    </w:p>
    <w:p w:rsidRPr="00DE41B0" w:rsidR="00FB5396" w:rsidP="005D0A66" w:rsidRDefault="00EC7DA5" w14:paraId="2A7D0017" w14:textId="77777777">
      <w:pPr>
        <w:rPr>
          <w:rFonts w:ascii="Calibri" w:hAnsi="Calibri" w:cs="Calibri"/>
        </w:rPr>
      </w:pPr>
      <w:r w:rsidRPr="00DE41B0">
        <w:rPr>
          <w:rFonts w:ascii="Calibri" w:hAnsi="Calibri" w:cs="Calibri"/>
        </w:rPr>
        <w:t>In line with DORA obligations, the Vendor shall:</w:t>
      </w:r>
    </w:p>
    <w:p w:rsidRPr="00DE41B0" w:rsidR="00FB5396" w:rsidP="005D0A66" w:rsidRDefault="00EC7DA5" w14:paraId="18794574" w14:textId="70984859">
      <w:pPr>
        <w:pStyle w:val="ListParagraph"/>
        <w:jc w:val="both"/>
        <w:rPr>
          <w:rFonts w:ascii="Calibri" w:hAnsi="Calibri" w:cs="Calibri"/>
        </w:rPr>
      </w:pPr>
      <w:r w:rsidRPr="00DE41B0">
        <w:rPr>
          <w:rFonts w:ascii="Calibri" w:hAnsi="Calibri" w:cs="Calibri"/>
        </w:rPr>
        <w:t>Implement and maintain documented ICT risk</w:t>
      </w:r>
      <w:r w:rsidRPr="00DE41B0">
        <w:rPr>
          <w:rFonts w:ascii="Cambria Math" w:hAnsi="Cambria Math" w:cs="Cambria Math"/>
        </w:rPr>
        <w:t>‑</w:t>
      </w:r>
      <w:r w:rsidRPr="00DE41B0">
        <w:rPr>
          <w:rFonts w:ascii="Calibri" w:hAnsi="Calibri" w:cs="Calibri"/>
        </w:rPr>
        <w:t>management practices covering identification, assessment, mitigation and monitoring of ICT risk relevant to the provided services.</w:t>
      </w:r>
    </w:p>
    <w:p w:rsidRPr="00DE41B0" w:rsidR="00FB5396" w:rsidP="005D0A66" w:rsidRDefault="00C3322B" w14:paraId="7F6A3779" w14:textId="4C179656">
      <w:pPr>
        <w:pStyle w:val="ListParagraph"/>
        <w:jc w:val="both"/>
        <w:rPr>
          <w:rFonts w:ascii="Calibri" w:hAnsi="Calibri" w:cs="Calibri"/>
        </w:rPr>
      </w:pPr>
      <w:r w:rsidRPr="00DE41B0">
        <w:rPr>
          <w:rFonts w:ascii="Calibri" w:hAnsi="Calibri" w:cs="Calibri"/>
        </w:rPr>
        <w:t>Deliver design and architecture that will support our Business Continuity (BCP) and Disaster Recovery (DRP) Plans, for all critical components supporting the services, and meet Recovery Time Objective (RTO) ≤ 4 hours and Recovery Point Objective (RPO) ≤ 0 minutes, unless otherwise agreed.</w:t>
      </w:r>
    </w:p>
    <w:p w:rsidRPr="00DE41B0" w:rsidR="00FB5396" w:rsidP="005D0A66" w:rsidRDefault="00EC7DA5" w14:paraId="28DF0FF9" w14:textId="482BB018">
      <w:pPr>
        <w:pStyle w:val="ListParagraph"/>
        <w:jc w:val="both"/>
        <w:rPr>
          <w:rFonts w:ascii="Calibri" w:hAnsi="Calibri" w:cs="Calibri"/>
        </w:rPr>
      </w:pPr>
      <w:r w:rsidRPr="00DE41B0">
        <w:rPr>
          <w:rFonts w:ascii="Calibri" w:hAnsi="Calibri" w:cs="Calibri"/>
        </w:rPr>
        <w:t>Support periodic resilience testing (including DR tests, fail</w:t>
      </w:r>
      <w:r w:rsidRPr="00DE41B0">
        <w:rPr>
          <w:rFonts w:ascii="Cambria Math" w:hAnsi="Cambria Math" w:cs="Cambria Math"/>
        </w:rPr>
        <w:t>‑</w:t>
      </w:r>
      <w:r w:rsidRPr="00DE41B0">
        <w:rPr>
          <w:rFonts w:ascii="Calibri" w:hAnsi="Calibri" w:cs="Calibri"/>
        </w:rPr>
        <w:t>over tests and other scenario</w:t>
      </w:r>
      <w:r w:rsidRPr="00DE41B0">
        <w:rPr>
          <w:rFonts w:ascii="Cambria Math" w:hAnsi="Cambria Math" w:cs="Cambria Math"/>
        </w:rPr>
        <w:t>‑</w:t>
      </w:r>
      <w:r w:rsidRPr="00DE41B0">
        <w:rPr>
          <w:rFonts w:ascii="Calibri" w:hAnsi="Calibri" w:cs="Calibri"/>
        </w:rPr>
        <w:t>based exercises) and provide test reports to Ethniki upon request.</w:t>
      </w:r>
    </w:p>
    <w:p w:rsidRPr="00DE41B0" w:rsidR="00FB5396" w:rsidP="005D0A66" w:rsidRDefault="00EC7DA5" w14:paraId="10749668" w14:textId="2816D5E3">
      <w:pPr>
        <w:pStyle w:val="ListParagraph"/>
        <w:jc w:val="both"/>
        <w:rPr>
          <w:rFonts w:ascii="Calibri" w:hAnsi="Calibri" w:cs="Calibri"/>
        </w:rPr>
      </w:pPr>
      <w:r w:rsidRPr="00DE41B0">
        <w:rPr>
          <w:rFonts w:ascii="Calibri" w:hAnsi="Calibri" w:cs="Calibri"/>
        </w:rPr>
        <w:t>Notify Ethniki of any material ICT</w:t>
      </w:r>
      <w:r w:rsidRPr="00DE41B0">
        <w:rPr>
          <w:rFonts w:ascii="Cambria Math" w:hAnsi="Cambria Math" w:cs="Cambria Math"/>
        </w:rPr>
        <w:t>‑</w:t>
      </w:r>
      <w:r w:rsidRPr="00DE41B0">
        <w:rPr>
          <w:rFonts w:ascii="Calibri" w:hAnsi="Calibri" w:cs="Calibri"/>
        </w:rPr>
        <w:t>related incident affecting the services without undue delay and within the maximum timelines contractually agreed, and support Ethniki in fulfilling any regulatory reporting obligations.</w:t>
      </w:r>
    </w:p>
    <w:p w:rsidRPr="00DE41B0" w:rsidR="00FB5396" w:rsidP="005D0A66" w:rsidRDefault="00EC7DA5" w14:paraId="63BACA2D" w14:textId="68C558CF">
      <w:pPr>
        <w:rPr>
          <w:rFonts w:ascii="Calibri" w:hAnsi="Calibri" w:cs="Calibri"/>
        </w:rPr>
      </w:pPr>
      <w:r w:rsidRPr="00DE41B0">
        <w:rPr>
          <w:rFonts w:ascii="Calibri" w:hAnsi="Calibri" w:cs="Calibri"/>
        </w:rPr>
        <w:t>No shadow IT or unapproved infrastructure is permitted. Vendors shall not store or process Ethniki data on local devices or in non</w:t>
      </w:r>
      <w:r w:rsidRPr="00DE41B0">
        <w:rPr>
          <w:rFonts w:ascii="Cambria Math" w:hAnsi="Cambria Math" w:cs="Cambria Math"/>
        </w:rPr>
        <w:t>‑</w:t>
      </w:r>
      <w:r w:rsidRPr="00DE41B0">
        <w:rPr>
          <w:rFonts w:ascii="Calibri" w:hAnsi="Calibri" w:cs="Calibri"/>
        </w:rPr>
        <w:t>approved cloud services. All compute and storage resources used for delivering the Services must be declared, approved and subject to the above security and DORA requirements. Note, CEP platforms satisfy the "declared and approved" requirement through the CEP certification process under Section 7.9; their infrastructure remains subject to the data residency attestation and DORA dependency mapping obligations in Section 7.9.2.</w:t>
      </w:r>
    </w:p>
    <w:p w:rsidRPr="00DE41B0" w:rsidR="009A2FF7" w:rsidP="005D0A66" w:rsidRDefault="00D05390" w14:paraId="48225776" w14:textId="68D70ECC">
      <w:pPr>
        <w:pStyle w:val="Heading1"/>
        <w:rPr>
          <w:rFonts w:ascii="Calibri" w:hAnsi="Calibri" w:cs="Calibri"/>
        </w:rPr>
      </w:pPr>
      <w:bookmarkStart w:name="_Toc225851883" w:id="48"/>
      <w:r w:rsidRPr="00DE41B0">
        <w:rPr>
          <w:rFonts w:ascii="Calibri" w:hAnsi="Calibri" w:cs="Calibri"/>
        </w:rPr>
        <w:t>Data Privacy &amp; GDPR Requirements</w:t>
      </w:r>
      <w:bookmarkEnd w:id="48"/>
    </w:p>
    <w:p w:rsidRPr="00DE41B0" w:rsidR="00FB5396" w:rsidP="005D0A66" w:rsidRDefault="00EC7DA5" w14:paraId="0FEB1B9C" w14:textId="77777777">
      <w:pPr>
        <w:rPr>
          <w:rFonts w:ascii="Calibri" w:hAnsi="Calibri" w:cs="Calibri"/>
        </w:rPr>
      </w:pPr>
      <w:r w:rsidRPr="00DE41B0">
        <w:rPr>
          <w:rFonts w:ascii="Calibri" w:hAnsi="Calibri" w:cs="Calibri"/>
        </w:rPr>
        <w:t>All Vendors shall act as Data Processors under GDPR, with Ethniki Insurance acting as Data Controller. All personal data processing carried out in the context of the Services must be strictly necessary, proportionate and aligned with the purposes defined by Ethniki.</w:t>
      </w:r>
    </w:p>
    <w:p w:rsidRPr="00DE41B0" w:rsidR="00417A36" w:rsidP="005D0A66" w:rsidRDefault="00417A36" w14:paraId="270DADD7" w14:textId="77777777">
      <w:pPr>
        <w:rPr>
          <w:rFonts w:ascii="Calibri" w:hAnsi="Calibri" w:cs="Calibri"/>
        </w:rPr>
      </w:pPr>
      <w:r w:rsidRPr="00DE41B0">
        <w:rPr>
          <w:rFonts w:ascii="Calibri" w:hAnsi="Calibri" w:cs="Calibri"/>
        </w:rPr>
        <w:t xml:space="preserve">The Vendor shall ensure full alignment with the core GDPR principles (lawfulness, fairness, transparency, purpose limitation, data minimization, accuracy, storage limitation, integrity, confidentiality, availability and accountability) and shall implement appropriate technical and organizational measures (TOMs) to ensure the security of the data, including the personal data, processed on behalf of Ethniki in accordance with Articles 5, 6, 9, 28 and 32 of GDPR. These measures must consider the latest technological advancements, the costs of implementation, the nature, scope, context and purpose of processing, as well as the risk associated with the processing activities. </w:t>
      </w:r>
    </w:p>
    <w:p w:rsidRPr="00DE41B0" w:rsidR="00FB5396" w:rsidP="005D0A66" w:rsidRDefault="00417A36" w14:paraId="0884E7CD" w14:textId="06B9F58C">
      <w:pPr>
        <w:rPr>
          <w:rFonts w:ascii="Calibri" w:hAnsi="Calibri" w:cs="Calibri"/>
        </w:rPr>
      </w:pPr>
      <w:r w:rsidRPr="00DE41B0">
        <w:rPr>
          <w:rFonts w:ascii="Calibri" w:hAnsi="Calibri" w:cs="Calibri"/>
        </w:rPr>
        <w:t>In particular, the Vendor shall:</w:t>
      </w:r>
    </w:p>
    <w:p w:rsidRPr="00DE41B0" w:rsidR="00FB5396" w:rsidP="005D0A66" w:rsidRDefault="00EC7DA5" w14:paraId="6DBD58F8" w14:textId="25A9BD8D">
      <w:pPr>
        <w:pStyle w:val="ListParagraph"/>
        <w:jc w:val="both"/>
        <w:rPr>
          <w:rFonts w:ascii="Calibri" w:hAnsi="Calibri" w:cs="Calibri"/>
        </w:rPr>
      </w:pPr>
      <w:r w:rsidRPr="00DE41B0">
        <w:rPr>
          <w:rFonts w:ascii="Calibri" w:hAnsi="Calibri" w:cs="Calibri"/>
        </w:rPr>
        <w:t xml:space="preserve">Process personal data solely on documented instructions from Ethniki. </w:t>
      </w:r>
    </w:p>
    <w:p w:rsidRPr="00DE41B0" w:rsidR="00FB5396" w:rsidP="005D0A66" w:rsidRDefault="00EC7DA5" w14:paraId="140B1676" w14:textId="71B0F820">
      <w:pPr>
        <w:pStyle w:val="ListParagraph"/>
        <w:jc w:val="both"/>
        <w:rPr>
          <w:rFonts w:ascii="Calibri" w:hAnsi="Calibri" w:cs="Calibri"/>
        </w:rPr>
      </w:pPr>
      <w:r w:rsidRPr="00DE41B0">
        <w:rPr>
          <w:rFonts w:ascii="Calibri" w:hAnsi="Calibri" w:cs="Calibri"/>
        </w:rPr>
        <w:t>Ensure that only the minimum personal data required for the specific processing purpose are ingested into, or exposed via, the solution, and that privacy</w:t>
      </w:r>
      <w:r w:rsidRPr="00DE41B0">
        <w:rPr>
          <w:rFonts w:ascii="Cambria Math" w:hAnsi="Cambria Math" w:cs="Cambria Math"/>
        </w:rPr>
        <w:t>‑</w:t>
      </w:r>
      <w:r w:rsidRPr="00DE41B0">
        <w:rPr>
          <w:rFonts w:ascii="Calibri" w:hAnsi="Calibri" w:cs="Calibri"/>
        </w:rPr>
        <w:t>by</w:t>
      </w:r>
      <w:r w:rsidRPr="00DE41B0">
        <w:rPr>
          <w:rFonts w:ascii="Cambria Math" w:hAnsi="Cambria Math" w:cs="Cambria Math"/>
        </w:rPr>
        <w:t>‑</w:t>
      </w:r>
      <w:r w:rsidRPr="00DE41B0">
        <w:rPr>
          <w:rFonts w:ascii="Calibri" w:hAnsi="Calibri" w:cs="Calibri"/>
        </w:rPr>
        <w:t>design and privacy</w:t>
      </w:r>
      <w:r w:rsidRPr="00DE41B0">
        <w:rPr>
          <w:rFonts w:ascii="Cambria Math" w:hAnsi="Cambria Math" w:cs="Cambria Math"/>
        </w:rPr>
        <w:t>‑</w:t>
      </w:r>
      <w:r w:rsidRPr="00DE41B0">
        <w:rPr>
          <w:rFonts w:ascii="Calibri" w:hAnsi="Calibri" w:cs="Calibri"/>
        </w:rPr>
        <w:t>by</w:t>
      </w:r>
      <w:r w:rsidRPr="00DE41B0">
        <w:rPr>
          <w:rFonts w:ascii="Cambria Math" w:hAnsi="Cambria Math" w:cs="Cambria Math"/>
        </w:rPr>
        <w:t>‑</w:t>
      </w:r>
      <w:r w:rsidRPr="00DE41B0">
        <w:rPr>
          <w:rFonts w:ascii="Calibri" w:hAnsi="Calibri" w:cs="Calibri"/>
        </w:rPr>
        <w:t>default principles are applied throughout.</w:t>
      </w:r>
    </w:p>
    <w:p w:rsidRPr="00DE41B0" w:rsidR="00417A36" w:rsidP="005D0A66" w:rsidRDefault="00417A36" w14:paraId="219B79A5" w14:textId="77777777">
      <w:pPr>
        <w:pStyle w:val="ListParagraph"/>
        <w:jc w:val="both"/>
        <w:rPr>
          <w:rFonts w:ascii="Calibri" w:hAnsi="Calibri" w:cs="Calibri"/>
        </w:rPr>
      </w:pPr>
      <w:r w:rsidRPr="00DE41B0">
        <w:rPr>
          <w:rFonts w:ascii="Calibri" w:hAnsi="Calibri" w:cs="Calibri"/>
        </w:rPr>
        <w:t>Ensure that its employees, as well as all other persons engaged in the project and authorized to access personal data, have committed themselves to confidentiality and to processing the data exclusively in accordance with the instructions provided by Ethniki.</w:t>
      </w:r>
    </w:p>
    <w:p w:rsidRPr="00DE41B0" w:rsidR="00417A36" w:rsidP="005D0A66" w:rsidRDefault="00417A36" w14:paraId="64967A64" w14:textId="77777777">
      <w:pPr>
        <w:pStyle w:val="ListParagraph"/>
        <w:jc w:val="both"/>
        <w:rPr>
          <w:rFonts w:ascii="Calibri" w:hAnsi="Calibri" w:cs="Calibri"/>
        </w:rPr>
      </w:pPr>
      <w:r w:rsidRPr="00DE41B0">
        <w:rPr>
          <w:rFonts w:ascii="Calibri" w:hAnsi="Calibri" w:cs="Calibri"/>
        </w:rPr>
        <w:t>To ensure appropriate technical measures, as outlined above, the Vendor shall, as appropriate, ensure the following: a) continuous confidentiality, integrity, availability and resilience of processing systems and services; b) the ability to promptly restore the availability and access to personal data in a timely manner in the event of a physical or technical incident; c) a process for regularly testing, assessing and evaluating the effectiveness of technical and organizational measures in place to ensure the security of data processing.</w:t>
      </w:r>
    </w:p>
    <w:p w:rsidRPr="00DE41B0" w:rsidR="00417A36" w:rsidP="005D0A66" w:rsidRDefault="00417A36" w14:paraId="7BE24B28" w14:textId="77777777">
      <w:pPr>
        <w:pStyle w:val="ListParagraph"/>
        <w:jc w:val="both"/>
        <w:rPr>
          <w:rFonts w:ascii="Calibri" w:hAnsi="Calibri" w:cs="Calibri"/>
        </w:rPr>
      </w:pPr>
      <w:r w:rsidRPr="00DE41B0">
        <w:rPr>
          <w:rFonts w:ascii="Calibri" w:hAnsi="Calibri" w:cs="Calibri"/>
        </w:rPr>
        <w:t xml:space="preserve">Data localization and legal sovereignty: The Vendor shall guarantee that </w:t>
      </w:r>
      <w:proofErr w:type="spellStart"/>
      <w:r w:rsidRPr="00DE41B0">
        <w:rPr>
          <w:rFonts w:ascii="Calibri" w:hAnsi="Calibri" w:cs="Calibri"/>
        </w:rPr>
        <w:t>Ethniki's</w:t>
      </w:r>
      <w:proofErr w:type="spellEnd"/>
      <w:r w:rsidRPr="00DE41B0">
        <w:rPr>
          <w:rFonts w:ascii="Calibri" w:hAnsi="Calibri" w:cs="Calibri"/>
        </w:rPr>
        <w:t xml:space="preserve"> Data will remain strictly under national or European jurisdiction, with no possibility of foreign interference. </w:t>
      </w:r>
    </w:p>
    <w:p w:rsidRPr="00DE41B0" w:rsidR="00417A36" w:rsidP="005D0A66" w:rsidRDefault="00417A36" w14:paraId="013D856E" w14:textId="336A2EE6">
      <w:pPr>
        <w:pStyle w:val="ListParagraph"/>
        <w:jc w:val="both"/>
        <w:rPr>
          <w:rFonts w:ascii="Calibri" w:hAnsi="Calibri" w:cs="Calibri"/>
        </w:rPr>
      </w:pPr>
      <w:r w:rsidRPr="00DE41B0">
        <w:rPr>
          <w:rFonts w:ascii="Calibri" w:hAnsi="Calibri" w:cs="Calibri"/>
        </w:rPr>
        <w:t>There must be total transparency regarding storage locations and any subcontracting chain. The Vendor shall ensure that the Data may be transferred only to its subcontractors located in member countries of the European Economic Area and/or third countries recognized by the European Commission as providing an adequate level of protection, pursuant to an adequacy decision.</w:t>
      </w:r>
    </w:p>
    <w:p w:rsidRPr="00DE41B0" w:rsidR="00FB5396" w:rsidP="005D0A66" w:rsidRDefault="00EC7DA5" w14:paraId="086963CB" w14:textId="1CAE048F">
      <w:pPr>
        <w:pStyle w:val="ListParagraph"/>
        <w:jc w:val="both"/>
        <w:rPr>
          <w:rFonts w:ascii="Calibri" w:hAnsi="Calibri" w:cs="Calibri"/>
        </w:rPr>
      </w:pPr>
      <w:r w:rsidRPr="00DE41B0">
        <w:rPr>
          <w:rFonts w:ascii="Calibri" w:hAnsi="Calibri" w:cs="Calibri"/>
        </w:rPr>
        <w:t>Implement TOMs covering access control, encryption, pseudonymization / anonymization (where applicable), data integrity, backup and recovery, secure deletion, logging and monitoring as described in Annex F1 – GDPR Compliance Pack.</w:t>
      </w:r>
    </w:p>
    <w:p w:rsidRPr="00DE41B0" w:rsidR="00175C15" w:rsidP="005D0A66" w:rsidRDefault="00EC7DA5" w14:paraId="508B905D" w14:textId="79248C72">
      <w:pPr>
        <w:pStyle w:val="ListParagraph"/>
        <w:jc w:val="both"/>
        <w:rPr>
          <w:rFonts w:ascii="Calibri" w:hAnsi="Calibri" w:cs="Calibri"/>
        </w:rPr>
      </w:pPr>
      <w:r w:rsidRPr="00DE41B0">
        <w:rPr>
          <w:rFonts w:ascii="Calibri" w:hAnsi="Calibri" w:cs="Calibri"/>
        </w:rPr>
        <w:t>Maintain and provide, upon request, records of processing activities and support Ethniki in the performance of Data Protection Impact Assessments (DPIAs) where processing - in particular using new technologies, and taking into account the nature, scope, context and purposes of the processing - is likely to result in a high risk to the rights and freedoms of natural persons.</w:t>
      </w:r>
    </w:p>
    <w:p w:rsidRPr="00DE41B0" w:rsidR="00FB5396" w:rsidP="005D0A66" w:rsidRDefault="00EC7DA5" w14:paraId="270130F1" w14:textId="7BBE59E5">
      <w:pPr>
        <w:pStyle w:val="ListParagraph"/>
        <w:jc w:val="both"/>
        <w:rPr>
          <w:rFonts w:ascii="Calibri" w:hAnsi="Calibri" w:cs="Calibri"/>
        </w:rPr>
      </w:pPr>
      <w:r w:rsidRPr="00DE41B0">
        <w:rPr>
          <w:rFonts w:ascii="Calibri" w:hAnsi="Calibri" w:cs="Calibri"/>
        </w:rPr>
        <w:t>Ensure that any sub</w:t>
      </w:r>
      <w:r w:rsidRPr="00DE41B0">
        <w:rPr>
          <w:rFonts w:ascii="Cambria Math" w:hAnsi="Cambria Math" w:cs="Cambria Math"/>
        </w:rPr>
        <w:t>‑</w:t>
      </w:r>
      <w:r w:rsidRPr="00DE41B0">
        <w:rPr>
          <w:rFonts w:ascii="Calibri" w:hAnsi="Calibri" w:cs="Calibri"/>
        </w:rPr>
        <w:t xml:space="preserve">processor is engaged only with prior written </w:t>
      </w:r>
      <w:proofErr w:type="spellStart"/>
      <w:r w:rsidRPr="00DE41B0">
        <w:rPr>
          <w:rFonts w:ascii="Calibri" w:hAnsi="Calibri" w:cs="Calibri"/>
        </w:rPr>
        <w:t>authorisation</w:t>
      </w:r>
      <w:proofErr w:type="spellEnd"/>
      <w:r w:rsidRPr="00DE41B0">
        <w:rPr>
          <w:rFonts w:ascii="Calibri" w:hAnsi="Calibri" w:cs="Calibri"/>
        </w:rPr>
        <w:t xml:space="preserve"> from Ethniki and is bound by data protection obligations no less protective than those imposed on the Vendor.</w:t>
      </w:r>
    </w:p>
    <w:p w:rsidRPr="00DE41B0" w:rsidR="00FB5396" w:rsidP="005D0A66" w:rsidRDefault="00417A36" w14:paraId="73BF46A5" w14:textId="57BABD15">
      <w:pPr>
        <w:pStyle w:val="ListParagraph"/>
        <w:jc w:val="both"/>
        <w:rPr>
          <w:rFonts w:ascii="Calibri" w:hAnsi="Calibri" w:cs="Calibri"/>
        </w:rPr>
      </w:pPr>
      <w:r w:rsidRPr="00DE41B0">
        <w:rPr>
          <w:rFonts w:ascii="Calibri" w:hAnsi="Calibri" w:cs="Calibri"/>
        </w:rPr>
        <w:t xml:space="preserve">Any kind of transferring of personal data outside the EEA without </w:t>
      </w:r>
      <w:proofErr w:type="spellStart"/>
      <w:r w:rsidRPr="00DE41B0">
        <w:rPr>
          <w:rFonts w:ascii="Calibri" w:hAnsi="Calibri" w:cs="Calibri"/>
        </w:rPr>
        <w:t>Ethniki’s</w:t>
      </w:r>
      <w:proofErr w:type="spellEnd"/>
      <w:r w:rsidRPr="00DE41B0">
        <w:rPr>
          <w:rFonts w:ascii="Calibri" w:hAnsi="Calibri" w:cs="Calibri"/>
        </w:rPr>
        <w:t xml:space="preserve"> prior approval and written consent and without implementing an appropriate transfer mechanism (e.g. Standard Contractual Clauses) is strictly prohibited.</w:t>
      </w:r>
    </w:p>
    <w:p w:rsidRPr="00DE41B0" w:rsidR="00FB5396" w:rsidP="005D0A66" w:rsidRDefault="00EC7DA5" w14:paraId="0C061185" w14:textId="77777777">
      <w:pPr>
        <w:rPr>
          <w:rFonts w:ascii="Calibri" w:hAnsi="Calibri" w:cs="Calibri"/>
        </w:rPr>
      </w:pPr>
      <w:r w:rsidRPr="00DE41B0">
        <w:rPr>
          <w:rFonts w:ascii="Calibri" w:hAnsi="Calibri" w:cs="Calibri"/>
        </w:rPr>
        <w:t xml:space="preserve">Vendor solutions must support, through configuration and/or APIs, the execution of data subject rights (access, rectification, restriction, portability, deletion/erasure) without compromising auditability or platform integrity. LOT A shall enable </w:t>
      </w:r>
      <w:proofErr w:type="spellStart"/>
      <w:r w:rsidRPr="00DE41B0">
        <w:rPr>
          <w:rFonts w:ascii="Calibri" w:hAnsi="Calibri" w:cs="Calibri"/>
        </w:rPr>
        <w:t>centralised</w:t>
      </w:r>
      <w:proofErr w:type="spellEnd"/>
      <w:r w:rsidRPr="00DE41B0">
        <w:rPr>
          <w:rFonts w:ascii="Calibri" w:hAnsi="Calibri" w:cs="Calibri"/>
        </w:rPr>
        <w:t xml:space="preserve"> tooling to support such requests where feasible.</w:t>
      </w:r>
    </w:p>
    <w:p w:rsidRPr="00DE41B0" w:rsidR="00FB5396" w:rsidP="005D0A66" w:rsidRDefault="00EC7DA5" w14:paraId="5FDACC3E" w14:textId="06347495">
      <w:pPr>
        <w:rPr>
          <w:rFonts w:ascii="Calibri" w:hAnsi="Calibri" w:cs="Calibri"/>
        </w:rPr>
      </w:pPr>
      <w:r w:rsidRPr="00DE41B0">
        <w:rPr>
          <w:rFonts w:ascii="Calibri" w:hAnsi="Calibri" w:cs="Calibri"/>
        </w:rPr>
        <w:t xml:space="preserve">Personal data retention periods must be configurable and controlled by Ethniki. Vendor shall ensure, and be able to demonstrate at any time, that personal data are deleted or irreversibly </w:t>
      </w:r>
      <w:proofErr w:type="spellStart"/>
      <w:r w:rsidRPr="00DE41B0">
        <w:rPr>
          <w:rFonts w:ascii="Calibri" w:hAnsi="Calibri" w:cs="Calibri"/>
        </w:rPr>
        <w:t>anonymised</w:t>
      </w:r>
      <w:proofErr w:type="spellEnd"/>
      <w:r w:rsidRPr="00DE41B0">
        <w:rPr>
          <w:rFonts w:ascii="Calibri" w:hAnsi="Calibri" w:cs="Calibri"/>
        </w:rPr>
        <w:t xml:space="preserve"> at the end of the applicable retention period, or upon </w:t>
      </w:r>
      <w:proofErr w:type="spellStart"/>
      <w:r w:rsidRPr="00DE41B0">
        <w:rPr>
          <w:rFonts w:ascii="Calibri" w:hAnsi="Calibri" w:cs="Calibri"/>
        </w:rPr>
        <w:t>Ethniki’s</w:t>
      </w:r>
      <w:proofErr w:type="spellEnd"/>
      <w:r w:rsidRPr="00DE41B0">
        <w:rPr>
          <w:rFonts w:ascii="Calibri" w:hAnsi="Calibri" w:cs="Calibri"/>
        </w:rPr>
        <w:t xml:space="preserve"> instruction, including backups and derived artefacts within agreed timelines.</w:t>
      </w:r>
    </w:p>
    <w:p w:rsidRPr="00DE41B0" w:rsidR="00FB5396" w:rsidP="005D0A66" w:rsidRDefault="00EC7DA5" w14:paraId="67DA57D0" w14:textId="78609288">
      <w:pPr>
        <w:rPr>
          <w:rFonts w:ascii="Calibri" w:hAnsi="Calibri" w:cs="Calibri"/>
        </w:rPr>
      </w:pPr>
      <w:r w:rsidRPr="00DE41B0">
        <w:rPr>
          <w:rFonts w:ascii="Calibri" w:hAnsi="Calibri" w:cs="Calibri"/>
        </w:rPr>
        <w:t>Vendors are not permitted to introduce standalone databases, vector stores, embedding repositories or local caches containing Ethniki data outside the approved Enterprise AI/RAG Control Plane, except where those components form part of a Certified External Platform (CEP) operating under the governance obligations of Section 7.9. All data flows and storage locations, including those within CEP-designated platforms, must be documented and visible to Ethniki, as further specified in Annex F1 – GDPR Compliance Pack.</w:t>
      </w:r>
    </w:p>
    <w:p w:rsidRPr="00DE41B0" w:rsidR="000349A6" w:rsidP="005D0A66" w:rsidRDefault="000349A6" w14:paraId="11A88791" w14:textId="2BA4803B">
      <w:pPr>
        <w:rPr>
          <w:rFonts w:ascii="Calibri" w:hAnsi="Calibri" w:cs="Calibri"/>
        </w:rPr>
      </w:pPr>
      <w:r w:rsidRPr="00DE41B0">
        <w:rPr>
          <w:rFonts w:ascii="Calibri" w:hAnsi="Calibri" w:cs="Calibri"/>
        </w:rPr>
        <w:t xml:space="preserve">Ethniki reserves the right to conduct any checks it considers useful to ascertain the Vendor's fulfilment of his obligations, particularly through an audit. The Vendor undertakes the responsibility to reply without unnecessary delay to </w:t>
      </w:r>
      <w:proofErr w:type="spellStart"/>
      <w:r w:rsidRPr="00DE41B0">
        <w:rPr>
          <w:rFonts w:ascii="Calibri" w:hAnsi="Calibri" w:cs="Calibri"/>
        </w:rPr>
        <w:t>Ethniki's</w:t>
      </w:r>
      <w:proofErr w:type="spellEnd"/>
      <w:r w:rsidRPr="00DE41B0">
        <w:rPr>
          <w:rFonts w:ascii="Calibri" w:hAnsi="Calibri" w:cs="Calibri"/>
        </w:rPr>
        <w:t xml:space="preserve"> requests for audits and support the process throughout.</w:t>
      </w:r>
    </w:p>
    <w:p w:rsidRPr="00DE41B0" w:rsidR="009A2FF7" w:rsidP="005D0A66" w:rsidRDefault="00D05390" w14:paraId="0C35D15A" w14:textId="1D5FA41E">
      <w:pPr>
        <w:pStyle w:val="Heading1"/>
        <w:rPr>
          <w:rFonts w:ascii="Calibri" w:hAnsi="Calibri" w:cs="Calibri"/>
        </w:rPr>
      </w:pPr>
      <w:bookmarkStart w:name="_Toc225851884" w:id="49"/>
      <w:r w:rsidRPr="00DE41B0">
        <w:rPr>
          <w:rFonts w:ascii="Calibri" w:hAnsi="Calibri" w:cs="Calibri"/>
        </w:rPr>
        <w:t>EU AI Act Compliance Requirements</w:t>
      </w:r>
      <w:bookmarkEnd w:id="49"/>
    </w:p>
    <w:p w:rsidRPr="00DE41B0" w:rsidR="00FB5396" w:rsidP="005D0A66" w:rsidRDefault="00EC7DA5" w14:paraId="3E67B8FA" w14:textId="77777777">
      <w:pPr>
        <w:rPr>
          <w:rFonts w:ascii="Calibri" w:hAnsi="Calibri" w:cs="Calibri"/>
        </w:rPr>
      </w:pPr>
      <w:r w:rsidRPr="00DE41B0">
        <w:rPr>
          <w:rFonts w:ascii="Calibri" w:hAnsi="Calibri" w:cs="Calibri"/>
        </w:rPr>
        <w:t>Many of the AI/IDP solutions procured under LOT A and LOT Bx are expected to fall within the scope of, or be designed to meet the requirements of, High</w:t>
      </w:r>
      <w:r w:rsidRPr="00DE41B0">
        <w:rPr>
          <w:rFonts w:ascii="Cambria Math" w:hAnsi="Cambria Math" w:cs="Cambria Math"/>
        </w:rPr>
        <w:t>‑</w:t>
      </w:r>
      <w:r w:rsidRPr="00DE41B0">
        <w:rPr>
          <w:rFonts w:ascii="Calibri" w:hAnsi="Calibri" w:cs="Calibri"/>
        </w:rPr>
        <w:t>Risk AI systems under the EU AI Act. Vendors must therefore adopt an EU AI Act</w:t>
      </w:r>
      <w:r w:rsidRPr="00DE41B0">
        <w:rPr>
          <w:rFonts w:ascii="Cambria Math" w:hAnsi="Cambria Math" w:cs="Cambria Math"/>
        </w:rPr>
        <w:t>‑</w:t>
      </w:r>
      <w:r w:rsidRPr="00DE41B0">
        <w:rPr>
          <w:rFonts w:ascii="Calibri" w:hAnsi="Calibri" w:cs="Calibri"/>
        </w:rPr>
        <w:t>aligned approach to the design, development, deployment and operation of their solutions.</w:t>
      </w:r>
    </w:p>
    <w:p w:rsidRPr="00DE41B0" w:rsidR="00FB5396" w:rsidP="005D0A66" w:rsidRDefault="00EC7DA5" w14:paraId="2C3036AC" w14:textId="591246B0">
      <w:pPr>
        <w:rPr>
          <w:rFonts w:ascii="Calibri" w:hAnsi="Calibri" w:cs="Calibri"/>
        </w:rPr>
      </w:pPr>
      <w:r w:rsidRPr="00DE41B0">
        <w:rPr>
          <w:rFonts w:ascii="Calibri" w:hAnsi="Calibri" w:cs="Calibri"/>
        </w:rPr>
        <w:t>The Vendor will implement and maintain an AI risk</w:t>
      </w:r>
      <w:r w:rsidRPr="00DE41B0">
        <w:rPr>
          <w:rFonts w:ascii="Cambria Math" w:hAnsi="Cambria Math" w:cs="Cambria Math"/>
        </w:rPr>
        <w:t>‑</w:t>
      </w:r>
      <w:r w:rsidRPr="00DE41B0">
        <w:rPr>
          <w:rFonts w:ascii="Calibri" w:hAnsi="Calibri" w:cs="Calibri"/>
        </w:rPr>
        <w:t>management system covering the entire lifecycle of the AI components, including identification and analysis of risks to fundamental rights, health and safety, as well as risks associated with data quality, bias, robustness and cybersecurity. Mitigation measures and residual risks shall be documented and kept up to date.</w:t>
      </w:r>
    </w:p>
    <w:p w:rsidRPr="00DE41B0" w:rsidR="00FB5396" w:rsidP="005D0A66" w:rsidRDefault="00EC7DA5" w14:paraId="50AE34E2" w14:textId="304DEC0A">
      <w:pPr>
        <w:rPr>
          <w:rFonts w:ascii="Calibri" w:hAnsi="Calibri" w:cs="Calibri"/>
        </w:rPr>
      </w:pPr>
      <w:r w:rsidRPr="00DE41B0">
        <w:rPr>
          <w:rFonts w:ascii="Calibri" w:hAnsi="Calibri" w:cs="Calibri"/>
        </w:rPr>
        <w:t>The Vendor will ensure that training, validation and testing datasets used for AI models are relevant, representative, free of known errors to the extent reasonably possible and appropriately documented. Data governance practices (e.g. source documentation, labelling, pre</w:t>
      </w:r>
      <w:r w:rsidRPr="00DE41B0">
        <w:rPr>
          <w:rFonts w:ascii="Cambria Math" w:hAnsi="Cambria Math" w:cs="Cambria Math"/>
        </w:rPr>
        <w:t>‑</w:t>
      </w:r>
      <w:r w:rsidRPr="00DE41B0">
        <w:rPr>
          <w:rFonts w:ascii="Calibri" w:hAnsi="Calibri" w:cs="Calibri"/>
        </w:rPr>
        <w:t>processing, augmentation, bias assessments) must be described and made available to Ethniki as part of Annex F2 – EU AI Act Compliance Pack.</w:t>
      </w:r>
    </w:p>
    <w:p w:rsidRPr="00DE41B0" w:rsidR="00812593" w:rsidP="005D0A66" w:rsidRDefault="00812593" w14:paraId="56E09E26" w14:textId="0734A59F">
      <w:pPr>
        <w:rPr>
          <w:rFonts w:ascii="Calibri" w:hAnsi="Calibri" w:cs="Calibri"/>
        </w:rPr>
      </w:pPr>
      <w:r w:rsidRPr="00DE41B0">
        <w:rPr>
          <w:rFonts w:ascii="Calibri" w:hAnsi="Calibri" w:cs="Calibri"/>
        </w:rPr>
        <w:t>The Vendor shall provide a Fundamental Rights Impact Assessment (FRIA) for any use case that directly or indirectly affects individuals’ rights, freedoms, or entitlements, in accordance with EU AI Act Articles 9–29. The FRIA shall include assessment of potential harm, mitigations, and validation of fundamental rights protections.</w:t>
      </w:r>
    </w:p>
    <w:p w:rsidRPr="00DE41B0" w:rsidR="00FB5396" w:rsidP="005D0A66" w:rsidRDefault="00EC7DA5" w14:paraId="462F981F" w14:textId="77777777">
      <w:pPr>
        <w:rPr>
          <w:rFonts w:ascii="Calibri" w:hAnsi="Calibri" w:cs="Calibri"/>
        </w:rPr>
      </w:pPr>
      <w:r w:rsidRPr="00DE41B0">
        <w:rPr>
          <w:rFonts w:ascii="Calibri" w:hAnsi="Calibri" w:cs="Calibri"/>
        </w:rPr>
        <w:t>LOT A – Enterprise AI/RAG Control Plane must provide technical capabilities to support EU AI Act compliance, including at a minimum:</w:t>
      </w:r>
    </w:p>
    <w:p w:rsidRPr="00DE41B0" w:rsidR="00FB5396" w:rsidP="005D0A66" w:rsidRDefault="00EC7DA5" w14:paraId="2AEBA4D2" w14:textId="356DFCC3">
      <w:pPr>
        <w:pStyle w:val="ListParagraph"/>
        <w:jc w:val="both"/>
        <w:rPr>
          <w:rFonts w:ascii="Calibri" w:hAnsi="Calibri" w:cs="Calibri"/>
        </w:rPr>
      </w:pPr>
      <w:r w:rsidRPr="00DE41B0">
        <w:rPr>
          <w:rFonts w:ascii="Calibri" w:hAnsi="Calibri" w:cs="Calibri"/>
        </w:rPr>
        <w:t>Comprehensive logging and traceability of inputs, retrieved context, model parameters and outputs for all AI</w:t>
      </w:r>
      <w:r w:rsidRPr="00DE41B0">
        <w:rPr>
          <w:rFonts w:ascii="Cambria Math" w:hAnsi="Cambria Math" w:cs="Cambria Math"/>
        </w:rPr>
        <w:t>‑</w:t>
      </w:r>
      <w:r w:rsidRPr="00DE41B0">
        <w:rPr>
          <w:rFonts w:ascii="Calibri" w:hAnsi="Calibri" w:cs="Calibri"/>
        </w:rPr>
        <w:t>enabled interactions.</w:t>
      </w:r>
    </w:p>
    <w:p w:rsidRPr="00DE41B0" w:rsidR="00FB5396" w:rsidP="005D0A66" w:rsidRDefault="00EC7DA5" w14:paraId="2D1ED1AD" w14:textId="00DCA1DF">
      <w:pPr>
        <w:pStyle w:val="ListParagraph"/>
        <w:jc w:val="both"/>
        <w:rPr>
          <w:rFonts w:ascii="Calibri" w:hAnsi="Calibri" w:cs="Calibri"/>
        </w:rPr>
      </w:pPr>
      <w:r w:rsidRPr="00DE41B0">
        <w:rPr>
          <w:rFonts w:ascii="Calibri" w:hAnsi="Calibri" w:cs="Calibri"/>
        </w:rPr>
        <w:t>Versioning and lifecycle management of models, prompts, embeddings and configuration, with clear rollback and change</w:t>
      </w:r>
      <w:r w:rsidRPr="00DE41B0">
        <w:rPr>
          <w:rFonts w:ascii="Cambria Math" w:hAnsi="Cambria Math" w:cs="Cambria Math"/>
        </w:rPr>
        <w:t>‑</w:t>
      </w:r>
      <w:r w:rsidRPr="00DE41B0">
        <w:rPr>
          <w:rFonts w:ascii="Calibri" w:hAnsi="Calibri" w:cs="Calibri"/>
        </w:rPr>
        <w:t>control mechanisms.</w:t>
      </w:r>
    </w:p>
    <w:p w:rsidRPr="00DE41B0" w:rsidR="00FB5396" w:rsidP="005D0A66" w:rsidRDefault="00EC7DA5" w14:paraId="125E94F8" w14:textId="5E60D6A6">
      <w:pPr>
        <w:pStyle w:val="ListParagraph"/>
        <w:jc w:val="both"/>
        <w:rPr>
          <w:rFonts w:ascii="Calibri" w:hAnsi="Calibri" w:cs="Calibri"/>
        </w:rPr>
      </w:pPr>
      <w:r w:rsidRPr="00DE41B0">
        <w:rPr>
          <w:rFonts w:ascii="Calibri" w:hAnsi="Calibri" w:cs="Calibri"/>
        </w:rPr>
        <w:t>Explainability and transparency tooling appropriate to the risk level and use case, enabling Ethniki to understand the main drivers behind AI</w:t>
      </w:r>
      <w:r w:rsidRPr="00DE41B0">
        <w:rPr>
          <w:rFonts w:ascii="Cambria Math" w:hAnsi="Cambria Math" w:cs="Cambria Math"/>
        </w:rPr>
        <w:t>‑</w:t>
      </w:r>
      <w:r w:rsidRPr="00DE41B0">
        <w:rPr>
          <w:rFonts w:ascii="Calibri" w:hAnsi="Calibri" w:cs="Calibri"/>
        </w:rPr>
        <w:t>generated outputs and to provide meaningful explanations to affected individuals where required.</w:t>
      </w:r>
    </w:p>
    <w:p w:rsidRPr="00DE41B0" w:rsidR="00FB5396" w:rsidP="005D0A66" w:rsidRDefault="00EC7DA5" w14:paraId="5185ADA2" w14:textId="0CBFDABF">
      <w:pPr>
        <w:pStyle w:val="ListParagraph"/>
        <w:jc w:val="both"/>
        <w:rPr>
          <w:rFonts w:ascii="Calibri" w:hAnsi="Calibri" w:cs="Calibri"/>
        </w:rPr>
      </w:pPr>
      <w:r w:rsidRPr="00DE41B0">
        <w:rPr>
          <w:rFonts w:ascii="Calibri" w:hAnsi="Calibri" w:cs="Calibri"/>
        </w:rPr>
        <w:t>Monitoring for model and embedding drift, and for potential bias or performance degradation, with alerting and re</w:t>
      </w:r>
      <w:r w:rsidRPr="00DE41B0">
        <w:rPr>
          <w:rFonts w:ascii="Cambria Math" w:hAnsi="Cambria Math" w:cs="Cambria Math"/>
        </w:rPr>
        <w:t>‑</w:t>
      </w:r>
      <w:r w:rsidRPr="00DE41B0">
        <w:rPr>
          <w:rFonts w:ascii="Calibri" w:hAnsi="Calibri" w:cs="Calibri"/>
        </w:rPr>
        <w:t>training workflows.</w:t>
      </w:r>
    </w:p>
    <w:p w:rsidRPr="00DE41B0" w:rsidR="00FB5396" w:rsidP="005D0A66" w:rsidRDefault="00EC7DA5" w14:paraId="1062FAE5" w14:textId="46E0D66A">
      <w:pPr>
        <w:pStyle w:val="ListParagraph"/>
        <w:jc w:val="both"/>
        <w:rPr>
          <w:rFonts w:ascii="Calibri" w:hAnsi="Calibri" w:cs="Calibri"/>
        </w:rPr>
      </w:pPr>
      <w:r w:rsidRPr="00DE41B0">
        <w:rPr>
          <w:rFonts w:ascii="Calibri" w:hAnsi="Calibri" w:cs="Calibri"/>
        </w:rPr>
        <w:t>Safe</w:t>
      </w:r>
      <w:r w:rsidRPr="00DE41B0">
        <w:rPr>
          <w:rFonts w:ascii="Cambria Math" w:hAnsi="Cambria Math" w:cs="Cambria Math"/>
        </w:rPr>
        <w:t>‑</w:t>
      </w:r>
      <w:r w:rsidRPr="00DE41B0">
        <w:rPr>
          <w:rFonts w:ascii="Calibri" w:hAnsi="Calibri" w:cs="Calibri"/>
        </w:rPr>
        <w:t>completion controls and guardrails to prevent obviously harmful, discriminatory or non</w:t>
      </w:r>
      <w:r w:rsidRPr="00DE41B0">
        <w:rPr>
          <w:rFonts w:ascii="Cambria Math" w:hAnsi="Cambria Math" w:cs="Cambria Math"/>
        </w:rPr>
        <w:t>‑</w:t>
      </w:r>
      <w:r w:rsidRPr="00DE41B0">
        <w:rPr>
          <w:rFonts w:ascii="Calibri" w:hAnsi="Calibri" w:cs="Calibri"/>
        </w:rPr>
        <w:t>compliant outputs.</w:t>
      </w:r>
    </w:p>
    <w:p w:rsidRPr="00DE41B0" w:rsidR="00FB5396" w:rsidP="005D0A66" w:rsidRDefault="00EC7DA5" w14:paraId="403FCAE7" w14:textId="77777777">
      <w:pPr>
        <w:rPr>
          <w:rFonts w:ascii="Calibri" w:hAnsi="Calibri" w:cs="Calibri"/>
        </w:rPr>
      </w:pPr>
      <w:r w:rsidRPr="00DE41B0">
        <w:rPr>
          <w:rFonts w:ascii="Calibri" w:hAnsi="Calibri" w:cs="Calibri"/>
        </w:rPr>
        <w:t>Each Vendor delivering LOT Bx use cases shall provide, as applicable:</w:t>
      </w:r>
    </w:p>
    <w:p w:rsidRPr="00DE41B0" w:rsidR="00FB5396" w:rsidP="005D0A66" w:rsidRDefault="00EC7DA5" w14:paraId="6A57E418" w14:textId="06E69812">
      <w:pPr>
        <w:pStyle w:val="ListParagraph"/>
        <w:jc w:val="both"/>
        <w:rPr>
          <w:rFonts w:ascii="Calibri" w:hAnsi="Calibri" w:cs="Calibri"/>
        </w:rPr>
      </w:pPr>
      <w:r w:rsidRPr="00DE41B0">
        <w:rPr>
          <w:rFonts w:ascii="Calibri" w:hAnsi="Calibri" w:cs="Calibri"/>
        </w:rPr>
        <w:t>A description of the AI models used (including third</w:t>
      </w:r>
      <w:r w:rsidRPr="00DE41B0">
        <w:rPr>
          <w:rFonts w:ascii="Cambria Math" w:hAnsi="Cambria Math" w:cs="Cambria Math"/>
        </w:rPr>
        <w:t>‑</w:t>
      </w:r>
      <w:r w:rsidRPr="00DE41B0">
        <w:rPr>
          <w:rFonts w:ascii="Calibri" w:hAnsi="Calibri" w:cs="Calibri"/>
        </w:rPr>
        <w:t>party or General</w:t>
      </w:r>
      <w:r w:rsidRPr="00DE41B0">
        <w:rPr>
          <w:rFonts w:ascii="Cambria Math" w:hAnsi="Cambria Math" w:cs="Cambria Math"/>
        </w:rPr>
        <w:t>‑</w:t>
      </w:r>
      <w:r w:rsidRPr="00DE41B0">
        <w:rPr>
          <w:rFonts w:ascii="Calibri" w:hAnsi="Calibri" w:cs="Calibri"/>
        </w:rPr>
        <w:t>Purpose AI (GPAI) services), their intended purpose and their integration within the business processes.</w:t>
      </w:r>
    </w:p>
    <w:p w:rsidRPr="00DE41B0" w:rsidR="00FB5396" w:rsidP="005D0A66" w:rsidRDefault="00EC7DA5" w14:paraId="48D6674D" w14:textId="273DEFB2">
      <w:pPr>
        <w:pStyle w:val="ListParagraph"/>
        <w:jc w:val="both"/>
        <w:rPr>
          <w:rFonts w:ascii="Calibri" w:hAnsi="Calibri" w:cs="Calibri"/>
        </w:rPr>
      </w:pPr>
      <w:r w:rsidRPr="00DE41B0">
        <w:rPr>
          <w:rFonts w:ascii="Calibri" w:hAnsi="Calibri" w:cs="Calibri"/>
        </w:rPr>
        <w:t>Documentation of the datasets used for training/finetuning and for validation, including data provenance, quality checks and known limitations.</w:t>
      </w:r>
    </w:p>
    <w:p w:rsidRPr="00DE41B0" w:rsidR="00FB5396" w:rsidP="005D0A66" w:rsidRDefault="00EC7DA5" w14:paraId="6445D51B" w14:textId="2BD34ABD">
      <w:pPr>
        <w:pStyle w:val="ListParagraph"/>
        <w:jc w:val="both"/>
        <w:rPr>
          <w:rFonts w:ascii="Calibri" w:hAnsi="Calibri" w:cs="Calibri"/>
        </w:rPr>
      </w:pPr>
      <w:r w:rsidRPr="00DE41B0">
        <w:rPr>
          <w:rFonts w:ascii="Calibri" w:hAnsi="Calibri" w:cs="Calibri"/>
        </w:rPr>
        <w:t>Accuracy, robustness and cybersecurity evaluations (including adversarial robustness, where relevant) and the associated monitoring plan.</w:t>
      </w:r>
    </w:p>
    <w:p w:rsidRPr="00DE41B0" w:rsidR="00FB5396" w:rsidP="005D0A66" w:rsidRDefault="00EC7DA5" w14:paraId="660D485E" w14:textId="5E6C352A">
      <w:pPr>
        <w:pStyle w:val="ListParagraph"/>
        <w:jc w:val="both"/>
        <w:rPr>
          <w:rFonts w:ascii="Calibri" w:hAnsi="Calibri" w:cs="Calibri"/>
        </w:rPr>
      </w:pPr>
      <w:r w:rsidRPr="00DE41B0">
        <w:rPr>
          <w:rFonts w:ascii="Calibri" w:hAnsi="Calibri" w:cs="Calibri"/>
        </w:rPr>
        <w:t>A human oversight concept describing how Ethniki personnel will remain in control of, and able to override, AI outputs in decision workflows.</w:t>
      </w:r>
    </w:p>
    <w:p w:rsidRPr="00DE41B0" w:rsidR="00FB5396" w:rsidP="005D0A66" w:rsidRDefault="00EC7DA5" w14:paraId="269E3D01" w14:textId="7AF0BBC2">
      <w:pPr>
        <w:pStyle w:val="ListParagraph"/>
        <w:jc w:val="both"/>
        <w:rPr>
          <w:rFonts w:ascii="Calibri" w:hAnsi="Calibri" w:cs="Calibri"/>
        </w:rPr>
      </w:pPr>
      <w:r w:rsidRPr="00DE41B0">
        <w:rPr>
          <w:rFonts w:ascii="Calibri" w:hAnsi="Calibri" w:cs="Calibri"/>
        </w:rPr>
        <w:t>A post</w:t>
      </w:r>
      <w:r w:rsidRPr="00DE41B0">
        <w:rPr>
          <w:rFonts w:ascii="Cambria Math" w:hAnsi="Cambria Math" w:cs="Cambria Math"/>
        </w:rPr>
        <w:t>‑</w:t>
      </w:r>
      <w:r w:rsidRPr="00DE41B0">
        <w:rPr>
          <w:rFonts w:ascii="Calibri" w:hAnsi="Calibri" w:cs="Calibri"/>
        </w:rPr>
        <w:t>market monitoring concept for the AI components, including incident logging and feedback loops from users.</w:t>
      </w:r>
    </w:p>
    <w:p w:rsidRPr="00DE41B0" w:rsidR="00FB5396" w:rsidP="005D0A66" w:rsidRDefault="00EC7DA5" w14:paraId="1F9716B3" w14:textId="2BE26B4F">
      <w:pPr>
        <w:rPr>
          <w:rFonts w:ascii="Calibri" w:hAnsi="Calibri" w:cs="Calibri"/>
        </w:rPr>
      </w:pPr>
      <w:r w:rsidRPr="00DE41B0">
        <w:rPr>
          <w:rFonts w:ascii="Calibri" w:hAnsi="Calibri" w:cs="Calibri"/>
        </w:rPr>
        <w:t>Any use of third-party GPAI services or external LLMs must be explicitly declared. Such services may only be accessed via the LOT A Control Plane or, where the LOT B Vendor is deploying a Certified External Platform (CEP) under Section 7.9, via the CEP governance bridge approved by the LOT A Vendor. Direct connections from use-case solutions to external AI services that are neither routed through the LOT A Control Plane nor covered by an active CEP designation are not permitted. Vendors shall cooperate with Ethniki in preparing and maintaining any documentation required for conformity assessments or regulatory supervision, as further detailed in Annex F2 – EU AI Act Compliance Pack.</w:t>
      </w:r>
    </w:p>
    <w:p w:rsidRPr="00DE41B0" w:rsidR="009A2FF7" w:rsidP="005D0A66" w:rsidRDefault="009D6577" w14:paraId="1A564528" w14:textId="7C5C765D">
      <w:pPr>
        <w:pStyle w:val="Heading1"/>
        <w:rPr>
          <w:rFonts w:ascii="Calibri" w:hAnsi="Calibri" w:cs="Calibri"/>
        </w:rPr>
      </w:pPr>
      <w:bookmarkStart w:name="_Toc225851885" w:id="50"/>
      <w:r w:rsidRPr="00DE41B0">
        <w:rPr>
          <w:rFonts w:ascii="Calibri" w:hAnsi="Calibri" w:cs="Calibri"/>
        </w:rPr>
        <w:t>Technical Evaluation Criteria</w:t>
      </w:r>
      <w:bookmarkEnd w:id="50"/>
    </w:p>
    <w:p w:rsidRPr="00DE41B0" w:rsidR="00CF54DB" w:rsidP="005D0A66" w:rsidRDefault="00CF54DB" w14:paraId="1F2CCA84" w14:textId="125C0F75">
      <w:pPr>
        <w:rPr>
          <w:rFonts w:ascii="Calibri" w:hAnsi="Calibri" w:cs="Calibri"/>
        </w:rPr>
      </w:pPr>
      <w:r w:rsidRPr="00DE41B0">
        <w:rPr>
          <w:rFonts w:ascii="Calibri" w:hAnsi="Calibri" w:cs="Calibri"/>
        </w:rPr>
        <w:t>Evaluation of submitted solutions will be based on a set of technical and functional criteria designed to ensure alignment with organizational needs and regulatory requirements. These criteria are segmented into LOT A and LOT Bx categories, each with specific focus areas and weighted percentages to guide the assessment process. By adhering to these criteria, vendors can demonstrate the quality, reliability, and compliance of their solution offerings within the defined framework.</w:t>
      </w:r>
    </w:p>
    <w:p w:rsidRPr="00DE41B0" w:rsidR="009A2FF7" w:rsidP="005D0A66" w:rsidRDefault="005606F4" w14:paraId="7AA7C434" w14:textId="1E06F56C">
      <w:pPr>
        <w:pStyle w:val="Heading2"/>
        <w:rPr>
          <w:rFonts w:ascii="Calibri" w:hAnsi="Calibri" w:cs="Calibri"/>
        </w:rPr>
      </w:pPr>
      <w:bookmarkStart w:name="_Toc225851886" w:id="51"/>
      <w:r w:rsidRPr="00DE41B0">
        <w:rPr>
          <w:rFonts w:ascii="Calibri" w:hAnsi="Calibri" w:cs="Calibri"/>
        </w:rPr>
        <w:t>Evaluation Criteria for LOT A (Control Plane Vendor)</w:t>
      </w:r>
      <w:bookmarkEnd w:id="51"/>
    </w:p>
    <w:tbl>
      <w:tblPr>
        <w:tblStyle w:val="MediumGrid3-Accent4"/>
        <w:tblW w:w="0" w:type="auto"/>
        <w:tblLook w:val="04A0" w:firstRow="1" w:lastRow="0" w:firstColumn="1" w:lastColumn="0" w:noHBand="0" w:noVBand="1"/>
      </w:tblPr>
      <w:tblGrid>
        <w:gridCol w:w="2626"/>
        <w:gridCol w:w="3719"/>
        <w:gridCol w:w="2445"/>
      </w:tblGrid>
      <w:tr w:rsidRPr="00DE41B0" w:rsidR="005D0A66" w:rsidTr="00F3011D" w14:paraId="4DEC5B5E" w14:textId="77777777">
        <w:trPr>
          <w:cnfStyle w:val="100000000000" w:firstRow="1" w:lastRow="0" w:firstColumn="0" w:lastColumn="0" w:oddVBand="0" w:evenVBand="0" w:oddHBand="0" w:evenHBand="0" w:firstRowFirstColumn="0" w:firstRowLastColumn="0" w:lastRowFirstColumn="0" w:lastRowLastColumn="0"/>
          <w:trHeight w:val="559"/>
        </w:trPr>
        <w:tc>
          <w:tcPr>
            <w:cnfStyle w:val="001000000000" w:firstRow="0" w:lastRow="0" w:firstColumn="1" w:lastColumn="0" w:oddVBand="0" w:evenVBand="0" w:oddHBand="0" w:evenHBand="0" w:firstRowFirstColumn="0" w:firstRowLastColumn="0" w:lastRowFirstColumn="0" w:lastRowLastColumn="0"/>
            <w:tcW w:w="2626" w:type="dxa"/>
            <w:vAlign w:val="center"/>
          </w:tcPr>
          <w:p w:rsidRPr="00DE41B0" w:rsidR="005D0A66" w:rsidP="005D0A66" w:rsidRDefault="005D0A66" w14:paraId="00F25E54" w14:textId="77777777">
            <w:pPr>
              <w:rPr>
                <w:rFonts w:ascii="Calibri" w:hAnsi="Calibri" w:cs="Calibri"/>
              </w:rPr>
            </w:pPr>
            <w:r w:rsidRPr="00DE41B0">
              <w:rPr>
                <w:rFonts w:ascii="Calibri" w:hAnsi="Calibri" w:cs="Calibri"/>
              </w:rPr>
              <w:t>Criterion</w:t>
            </w:r>
          </w:p>
        </w:tc>
        <w:tc>
          <w:tcPr>
            <w:tcW w:w="3719" w:type="dxa"/>
            <w:vAlign w:val="center"/>
          </w:tcPr>
          <w:p w:rsidRPr="00DE41B0" w:rsidR="005D0A66" w:rsidP="005D0A66" w:rsidRDefault="005D0A66" w14:paraId="6D19716A"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Description</w:t>
            </w:r>
          </w:p>
        </w:tc>
        <w:tc>
          <w:tcPr>
            <w:tcW w:w="2445" w:type="dxa"/>
            <w:vAlign w:val="center"/>
          </w:tcPr>
          <w:p w:rsidRPr="00DE41B0" w:rsidR="005D0A66" w:rsidP="005D0A66" w:rsidRDefault="005D0A66" w14:paraId="7A37E8D6"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Reference Section(s)</w:t>
            </w:r>
          </w:p>
        </w:tc>
      </w:tr>
      <w:tr w:rsidRPr="00DE41B0" w:rsidR="005D0A66" w:rsidTr="00F3011D" w14:paraId="711A6BC8" w14:textId="77777777">
        <w:trPr>
          <w:cnfStyle w:val="000000100000" w:firstRow="0" w:lastRow="0" w:firstColumn="0" w:lastColumn="0" w:oddVBand="0" w:evenVBand="0" w:oddHBand="1" w:evenHBand="0" w:firstRowFirstColumn="0" w:firstRowLastColumn="0" w:lastRowFirstColumn="0" w:lastRowLastColumn="0"/>
          <w:trHeight w:val="1031"/>
        </w:trPr>
        <w:tc>
          <w:tcPr>
            <w:cnfStyle w:val="001000000000" w:firstRow="0" w:lastRow="0" w:firstColumn="1" w:lastColumn="0" w:oddVBand="0" w:evenVBand="0" w:oddHBand="0" w:evenHBand="0" w:firstRowFirstColumn="0" w:firstRowLastColumn="0" w:lastRowFirstColumn="0" w:lastRowLastColumn="0"/>
            <w:tcW w:w="2626" w:type="dxa"/>
            <w:vAlign w:val="center"/>
          </w:tcPr>
          <w:p w:rsidRPr="00DE41B0" w:rsidR="005D0A66" w:rsidP="005D0A66" w:rsidRDefault="005D0A66" w14:paraId="7F7A0846" w14:textId="77777777">
            <w:pPr>
              <w:rPr>
                <w:rFonts w:ascii="Calibri" w:hAnsi="Calibri" w:cs="Calibri"/>
              </w:rPr>
            </w:pPr>
            <w:r w:rsidRPr="00DE41B0">
              <w:rPr>
                <w:rFonts w:ascii="Calibri" w:hAnsi="Calibri" w:cs="Calibri"/>
              </w:rPr>
              <w:t>Technical Solution – Control Plane Architecture</w:t>
            </w:r>
          </w:p>
        </w:tc>
        <w:tc>
          <w:tcPr>
            <w:tcW w:w="3719" w:type="dxa"/>
            <w:vAlign w:val="center"/>
          </w:tcPr>
          <w:p w:rsidRPr="00DE41B0" w:rsidR="005D0A66" w:rsidP="005D0A66" w:rsidRDefault="005D0A66" w14:paraId="079C718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Assessment of platform design including retrieval, vector store, gateway, ingestion, observability.</w:t>
            </w:r>
          </w:p>
        </w:tc>
        <w:tc>
          <w:tcPr>
            <w:tcW w:w="2445" w:type="dxa"/>
            <w:vAlign w:val="center"/>
          </w:tcPr>
          <w:p w:rsidRPr="00DE41B0" w:rsidR="005D0A66" w:rsidP="005D0A66" w:rsidRDefault="005D0A66" w14:paraId="4248776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Sections 6, Annex A, Annex H</w:t>
            </w:r>
          </w:p>
        </w:tc>
      </w:tr>
      <w:tr w:rsidRPr="00DE41B0" w:rsidR="005D0A66" w:rsidTr="00F3011D" w14:paraId="585132C0" w14:textId="77777777">
        <w:trPr>
          <w:trHeight w:val="776"/>
        </w:trPr>
        <w:tc>
          <w:tcPr>
            <w:cnfStyle w:val="001000000000" w:firstRow="0" w:lastRow="0" w:firstColumn="1" w:lastColumn="0" w:oddVBand="0" w:evenVBand="0" w:oddHBand="0" w:evenHBand="0" w:firstRowFirstColumn="0" w:firstRowLastColumn="0" w:lastRowFirstColumn="0" w:lastRowLastColumn="0"/>
            <w:tcW w:w="2626" w:type="dxa"/>
            <w:vAlign w:val="center"/>
          </w:tcPr>
          <w:p w:rsidRPr="00DE41B0" w:rsidR="005D0A66" w:rsidP="005D0A66" w:rsidRDefault="005D0A66" w14:paraId="1DA5DA09" w14:textId="77777777">
            <w:pPr>
              <w:rPr>
                <w:rFonts w:ascii="Calibri" w:hAnsi="Calibri" w:cs="Calibri"/>
              </w:rPr>
            </w:pPr>
            <w:r w:rsidRPr="00DE41B0">
              <w:rPr>
                <w:rFonts w:ascii="Calibri" w:hAnsi="Calibri" w:cs="Calibri"/>
              </w:rPr>
              <w:t>Security, Compliance &amp; Governance</w:t>
            </w:r>
          </w:p>
        </w:tc>
        <w:tc>
          <w:tcPr>
            <w:tcW w:w="3719" w:type="dxa"/>
            <w:vAlign w:val="center"/>
          </w:tcPr>
          <w:p w:rsidRPr="00DE41B0" w:rsidR="005D0A66" w:rsidP="005D0A66" w:rsidRDefault="005D0A66" w14:paraId="7EAA40D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Evaluation of GDPR, EU AI Act, DORA alignment, audit readiness &amp; security posture.</w:t>
            </w:r>
          </w:p>
        </w:tc>
        <w:tc>
          <w:tcPr>
            <w:tcW w:w="2445" w:type="dxa"/>
            <w:vAlign w:val="center"/>
          </w:tcPr>
          <w:p w:rsidRPr="00DE41B0" w:rsidR="005D0A66" w:rsidP="005D0A66" w:rsidRDefault="005D0A66" w14:paraId="150768E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Sections 8–10, Annex F</w:t>
            </w:r>
          </w:p>
        </w:tc>
      </w:tr>
      <w:tr w:rsidRPr="00DE41B0" w:rsidR="005D0A66" w:rsidTr="00F3011D" w14:paraId="4DC70531" w14:textId="77777777">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2626" w:type="dxa"/>
            <w:vAlign w:val="center"/>
          </w:tcPr>
          <w:p w:rsidRPr="00DE41B0" w:rsidR="005D0A66" w:rsidP="005D0A66" w:rsidRDefault="005D0A66" w14:paraId="3E14C3BF" w14:textId="77777777">
            <w:pPr>
              <w:rPr>
                <w:rFonts w:ascii="Calibri" w:hAnsi="Calibri" w:cs="Calibri"/>
              </w:rPr>
            </w:pPr>
            <w:r w:rsidRPr="00DE41B0">
              <w:rPr>
                <w:rFonts w:ascii="Calibri" w:hAnsi="Calibri" w:cs="Calibri"/>
              </w:rPr>
              <w:t>Operational Readiness &amp; Scalability</w:t>
            </w:r>
          </w:p>
        </w:tc>
        <w:tc>
          <w:tcPr>
            <w:tcW w:w="3719" w:type="dxa"/>
            <w:vAlign w:val="center"/>
          </w:tcPr>
          <w:p w:rsidRPr="00DE41B0" w:rsidR="005D0A66" w:rsidP="005D0A66" w:rsidRDefault="005D0A66" w14:paraId="3DA6419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Resilience, DR/BCP, SLA commitments, monitoring and AI-Ops maturity.</w:t>
            </w:r>
          </w:p>
        </w:tc>
        <w:tc>
          <w:tcPr>
            <w:tcW w:w="2445" w:type="dxa"/>
            <w:vAlign w:val="center"/>
          </w:tcPr>
          <w:p w:rsidRPr="00DE41B0" w:rsidR="005D0A66" w:rsidP="005D0A66" w:rsidRDefault="005D0A66" w14:paraId="0447B3B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 6.1(F–G), Annex H</w:t>
            </w:r>
          </w:p>
        </w:tc>
      </w:tr>
      <w:tr w:rsidRPr="00DE41B0" w:rsidR="005D0A66" w:rsidTr="00F3011D" w14:paraId="62BB1E66" w14:textId="77777777">
        <w:trPr>
          <w:trHeight w:val="3362"/>
        </w:trPr>
        <w:tc>
          <w:tcPr>
            <w:cnfStyle w:val="001000000000" w:firstRow="0" w:lastRow="0" w:firstColumn="1" w:lastColumn="0" w:oddVBand="0" w:evenVBand="0" w:oddHBand="0" w:evenHBand="0" w:firstRowFirstColumn="0" w:firstRowLastColumn="0" w:lastRowFirstColumn="0" w:lastRowLastColumn="0"/>
            <w:tcW w:w="2626" w:type="dxa"/>
            <w:vAlign w:val="center"/>
          </w:tcPr>
          <w:p w:rsidRPr="00DE41B0" w:rsidR="005D0A66" w:rsidP="005D0A66" w:rsidRDefault="005D0A66" w14:paraId="671F1718" w14:textId="407EE9D5">
            <w:pPr>
              <w:rPr>
                <w:rFonts w:ascii="Calibri" w:hAnsi="Calibri" w:cs="Calibri"/>
              </w:rPr>
            </w:pPr>
            <w:r w:rsidRPr="00DE41B0">
              <w:rPr>
                <w:rFonts w:ascii="Calibri" w:hAnsi="Calibri" w:cs="Calibri"/>
              </w:rPr>
              <w:t>Vendor Innovation &amp; Delivery Model</w:t>
            </w:r>
          </w:p>
        </w:tc>
        <w:tc>
          <w:tcPr>
            <w:tcW w:w="3719" w:type="dxa"/>
            <w:vAlign w:val="center"/>
          </w:tcPr>
          <w:p w:rsidRPr="00DE41B0" w:rsidR="005D0A66" w:rsidP="005D0A66" w:rsidRDefault="005D0A66" w14:paraId="2EC5DBF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Capability to deliver enterprise-grade AI platforms at scale; quality of delivery plan. Proposals including the optional Agent Orchestration and Execution Layer (Component H, Section 6.3) will be evaluated on agentic governance maturity, roadmap credibility, and ability to support the six identified agentic use cases under this criterion.</w:t>
            </w:r>
          </w:p>
        </w:tc>
        <w:tc>
          <w:tcPr>
            <w:tcW w:w="2445" w:type="dxa"/>
            <w:vAlign w:val="center"/>
          </w:tcPr>
          <w:p w:rsidRPr="00DE41B0" w:rsidR="005D0A66" w:rsidP="005D0A66" w:rsidRDefault="005D0A66" w14:paraId="7565F028" w14:textId="64792682">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Various, Annex K</w:t>
            </w:r>
          </w:p>
        </w:tc>
      </w:tr>
    </w:tbl>
    <w:p w:rsidRPr="00DE41B0" w:rsidR="008E59D2" w:rsidP="005D0A66" w:rsidRDefault="008E59D2" w14:paraId="507E9697" w14:textId="1878C380">
      <w:pPr>
        <w:pStyle w:val="Heading2"/>
        <w:rPr>
          <w:rFonts w:ascii="Calibri" w:hAnsi="Calibri" w:cs="Calibri"/>
        </w:rPr>
      </w:pPr>
      <w:bookmarkStart w:name="_Toc225851887" w:id="52"/>
      <w:r w:rsidRPr="00DE41B0">
        <w:rPr>
          <w:rFonts w:ascii="Calibri" w:hAnsi="Calibri" w:cs="Calibri"/>
        </w:rPr>
        <w:t>Evaluation Criteria for LOT Bx (Use-Case Vendors)</w:t>
      </w:r>
      <w:bookmarkEnd w:id="52"/>
    </w:p>
    <w:tbl>
      <w:tblPr>
        <w:tblStyle w:val="MediumGrid3-Accent4"/>
        <w:tblW w:w="8861" w:type="dxa"/>
        <w:tblLook w:val="04A0" w:firstRow="1" w:lastRow="0" w:firstColumn="1" w:lastColumn="0" w:noHBand="0" w:noVBand="1"/>
      </w:tblPr>
      <w:tblGrid>
        <w:gridCol w:w="2647"/>
        <w:gridCol w:w="3567"/>
        <w:gridCol w:w="2647"/>
      </w:tblGrid>
      <w:tr w:rsidRPr="00DE41B0" w:rsidR="005D0A66" w:rsidTr="00F3011D" w14:paraId="04A470B5" w14:textId="77777777">
        <w:trPr>
          <w:cnfStyle w:val="100000000000" w:firstRow="1" w:lastRow="0" w:firstColumn="0" w:lastColumn="0" w:oddVBand="0" w:evenVBand="0" w:oddHBand="0" w:evenHBand="0" w:firstRowFirstColumn="0" w:firstRowLastColumn="0" w:lastRowFirstColumn="0" w:lastRowLastColumn="0"/>
          <w:trHeight w:val="552"/>
        </w:trPr>
        <w:tc>
          <w:tcPr>
            <w:cnfStyle w:val="001000000000" w:firstRow="0" w:lastRow="0" w:firstColumn="1" w:lastColumn="0" w:oddVBand="0" w:evenVBand="0" w:oddHBand="0" w:evenHBand="0" w:firstRowFirstColumn="0" w:firstRowLastColumn="0" w:lastRowFirstColumn="0" w:lastRowLastColumn="0"/>
            <w:tcW w:w="2647" w:type="dxa"/>
            <w:vAlign w:val="center"/>
          </w:tcPr>
          <w:p w:rsidRPr="00DE41B0" w:rsidR="005D0A66" w:rsidP="005D0A66" w:rsidRDefault="005D0A66" w14:paraId="5F15BF49" w14:textId="77777777">
            <w:pPr>
              <w:rPr>
                <w:rFonts w:ascii="Calibri" w:hAnsi="Calibri" w:cs="Calibri"/>
              </w:rPr>
            </w:pPr>
            <w:r w:rsidRPr="00DE41B0">
              <w:rPr>
                <w:rFonts w:ascii="Calibri" w:hAnsi="Calibri" w:cs="Calibri"/>
              </w:rPr>
              <w:t>Criterion</w:t>
            </w:r>
          </w:p>
        </w:tc>
        <w:tc>
          <w:tcPr>
            <w:tcW w:w="3567" w:type="dxa"/>
            <w:vAlign w:val="center"/>
          </w:tcPr>
          <w:p w:rsidRPr="00DE41B0" w:rsidR="005D0A66" w:rsidP="005D0A66" w:rsidRDefault="005D0A66" w14:paraId="605845DC"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Description</w:t>
            </w:r>
          </w:p>
        </w:tc>
        <w:tc>
          <w:tcPr>
            <w:tcW w:w="2647" w:type="dxa"/>
            <w:vAlign w:val="center"/>
          </w:tcPr>
          <w:p w:rsidRPr="00DE41B0" w:rsidR="005D0A66" w:rsidP="005D0A66" w:rsidRDefault="005D0A66" w14:paraId="1422585C"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Reference Section(s)</w:t>
            </w:r>
          </w:p>
        </w:tc>
      </w:tr>
      <w:tr w:rsidRPr="00DE41B0" w:rsidR="005D0A66" w:rsidTr="00F3011D" w14:paraId="736A732C" w14:textId="77777777">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2647" w:type="dxa"/>
            <w:vAlign w:val="center"/>
          </w:tcPr>
          <w:p w:rsidRPr="00DE41B0" w:rsidR="005D0A66" w:rsidP="005D0A66" w:rsidRDefault="005D0A66" w14:paraId="33847478" w14:textId="0E300AC7">
            <w:pPr>
              <w:rPr>
                <w:rFonts w:ascii="Calibri" w:hAnsi="Calibri" w:cs="Calibri"/>
              </w:rPr>
            </w:pPr>
            <w:r w:rsidRPr="00DE41B0">
              <w:rPr>
                <w:rFonts w:ascii="Calibri" w:hAnsi="Calibri" w:cs="Calibri"/>
              </w:rPr>
              <w:t>Functional Accuracy &amp; Completeness</w:t>
            </w:r>
          </w:p>
        </w:tc>
        <w:tc>
          <w:tcPr>
            <w:tcW w:w="3567" w:type="dxa"/>
            <w:vAlign w:val="center"/>
          </w:tcPr>
          <w:p w:rsidRPr="00DE41B0" w:rsidR="005D0A66" w:rsidP="005D0A66" w:rsidRDefault="005D0A66" w14:paraId="7B74F994" w14:textId="5A046748">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Quality of use-case design, workflow alignment, handling of business rules and exceptions.</w:t>
            </w:r>
          </w:p>
        </w:tc>
        <w:tc>
          <w:tcPr>
            <w:tcW w:w="2647" w:type="dxa"/>
            <w:vAlign w:val="center"/>
          </w:tcPr>
          <w:p w:rsidRPr="00DE41B0" w:rsidR="005D0A66" w:rsidP="005D0A66" w:rsidRDefault="005D0A66" w14:paraId="42312BCF" w14:textId="441C20E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 7, Annex L</w:t>
            </w:r>
          </w:p>
        </w:tc>
      </w:tr>
      <w:tr w:rsidRPr="00DE41B0" w:rsidR="005D0A66" w:rsidTr="00F3011D" w14:paraId="21AE6709" w14:textId="77777777">
        <w:trPr>
          <w:trHeight w:val="1031"/>
        </w:trPr>
        <w:tc>
          <w:tcPr>
            <w:cnfStyle w:val="001000000000" w:firstRow="0" w:lastRow="0" w:firstColumn="1" w:lastColumn="0" w:oddVBand="0" w:evenVBand="0" w:oddHBand="0" w:evenHBand="0" w:firstRowFirstColumn="0" w:firstRowLastColumn="0" w:lastRowFirstColumn="0" w:lastRowLastColumn="0"/>
            <w:tcW w:w="2647" w:type="dxa"/>
            <w:vAlign w:val="center"/>
          </w:tcPr>
          <w:p w:rsidRPr="00DE41B0" w:rsidR="005D0A66" w:rsidP="005D0A66" w:rsidRDefault="005D0A66" w14:paraId="55D14A0E" w14:textId="25C433C5">
            <w:pPr>
              <w:rPr>
                <w:rFonts w:ascii="Calibri" w:hAnsi="Calibri" w:cs="Calibri"/>
              </w:rPr>
            </w:pPr>
            <w:r w:rsidRPr="00DE41B0">
              <w:rPr>
                <w:rFonts w:ascii="Calibri" w:hAnsi="Calibri" w:cs="Calibri"/>
              </w:rPr>
              <w:t>Integration with LOT A</w:t>
            </w:r>
          </w:p>
        </w:tc>
        <w:tc>
          <w:tcPr>
            <w:tcW w:w="3567" w:type="dxa"/>
            <w:vAlign w:val="center"/>
          </w:tcPr>
          <w:p w:rsidRPr="00DE41B0" w:rsidR="005D0A66" w:rsidP="005D0A66" w:rsidRDefault="005D0A66" w14:paraId="5912EAA7" w14:textId="4EA1D43B">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Correct usage of APIs, retrieval, prompts, explainability, HITL workflows.</w:t>
            </w:r>
          </w:p>
        </w:tc>
        <w:tc>
          <w:tcPr>
            <w:tcW w:w="2647" w:type="dxa"/>
            <w:vAlign w:val="center"/>
          </w:tcPr>
          <w:p w:rsidRPr="00DE41B0" w:rsidR="005D0A66" w:rsidP="005D0A66" w:rsidRDefault="005D0A66" w14:paraId="1667A840" w14:textId="2BDD6F8E">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Section 6, Annex B, Annex H</w:t>
            </w:r>
          </w:p>
        </w:tc>
      </w:tr>
      <w:tr w:rsidRPr="00DE41B0" w:rsidR="005D0A66" w:rsidTr="00F3011D" w14:paraId="292BF6D9" w14:textId="77777777">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2647" w:type="dxa"/>
            <w:vAlign w:val="center"/>
          </w:tcPr>
          <w:p w:rsidRPr="00DE41B0" w:rsidR="005D0A66" w:rsidP="005D0A66" w:rsidRDefault="005D0A66" w14:paraId="3AB37832" w14:textId="41B4683D">
            <w:pPr>
              <w:rPr>
                <w:rFonts w:ascii="Calibri" w:hAnsi="Calibri" w:cs="Calibri"/>
              </w:rPr>
            </w:pPr>
            <w:r w:rsidRPr="00DE41B0">
              <w:rPr>
                <w:rFonts w:ascii="Calibri" w:hAnsi="Calibri" w:cs="Calibri"/>
              </w:rPr>
              <w:t>Security, Compliance &amp; Data Handling</w:t>
            </w:r>
          </w:p>
        </w:tc>
        <w:tc>
          <w:tcPr>
            <w:tcW w:w="3567" w:type="dxa"/>
            <w:vAlign w:val="center"/>
          </w:tcPr>
          <w:p w:rsidRPr="00DE41B0" w:rsidR="005D0A66" w:rsidP="005D0A66" w:rsidRDefault="005D0A66" w14:paraId="1216EB49" w14:textId="15767C50">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GDPR-by-design processing, EU AI Act requirements, DORA operational dependency mapping.</w:t>
            </w:r>
          </w:p>
        </w:tc>
        <w:tc>
          <w:tcPr>
            <w:tcW w:w="2647" w:type="dxa"/>
            <w:vAlign w:val="center"/>
          </w:tcPr>
          <w:p w:rsidRPr="00DE41B0" w:rsidR="005D0A66" w:rsidP="005D0A66" w:rsidRDefault="005D0A66" w14:paraId="6B72AB8B" w14:textId="1CC6CE64">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Sections 8–10, Annex F</w:t>
            </w:r>
          </w:p>
        </w:tc>
      </w:tr>
      <w:tr w:rsidRPr="00DE41B0" w:rsidR="005D0A66" w:rsidTr="00F3011D" w14:paraId="4015D729" w14:textId="77777777">
        <w:trPr>
          <w:trHeight w:val="1019"/>
        </w:trPr>
        <w:tc>
          <w:tcPr>
            <w:cnfStyle w:val="001000000000" w:firstRow="0" w:lastRow="0" w:firstColumn="1" w:lastColumn="0" w:oddVBand="0" w:evenVBand="0" w:oddHBand="0" w:evenHBand="0" w:firstRowFirstColumn="0" w:firstRowLastColumn="0" w:lastRowFirstColumn="0" w:lastRowLastColumn="0"/>
            <w:tcW w:w="2647" w:type="dxa"/>
            <w:vAlign w:val="center"/>
          </w:tcPr>
          <w:p w:rsidRPr="00DE41B0" w:rsidR="005D0A66" w:rsidP="005D0A66" w:rsidRDefault="005D0A66" w14:paraId="16A9A658" w14:textId="22C01166">
            <w:pPr>
              <w:rPr>
                <w:rFonts w:ascii="Calibri" w:hAnsi="Calibri" w:cs="Calibri"/>
              </w:rPr>
            </w:pPr>
            <w:r w:rsidRPr="00DE41B0">
              <w:rPr>
                <w:rFonts w:ascii="Calibri" w:hAnsi="Calibri" w:cs="Calibri"/>
              </w:rPr>
              <w:t>Vendor Innovation &amp; Delivery Model</w:t>
            </w:r>
          </w:p>
        </w:tc>
        <w:tc>
          <w:tcPr>
            <w:tcW w:w="3567" w:type="dxa"/>
            <w:vAlign w:val="center"/>
          </w:tcPr>
          <w:p w:rsidRPr="00DE41B0" w:rsidR="005D0A66" w:rsidP="005D0A66" w:rsidRDefault="005D0A66" w14:paraId="055F4AB3" w14:textId="4C9320A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Quality of delivery methodology, team composition, timeline feasibility.</w:t>
            </w:r>
          </w:p>
        </w:tc>
        <w:tc>
          <w:tcPr>
            <w:tcW w:w="2647" w:type="dxa"/>
            <w:vAlign w:val="center"/>
          </w:tcPr>
          <w:p w:rsidRPr="00DE41B0" w:rsidR="005D0A66" w:rsidP="005D0A66" w:rsidRDefault="005D0A66" w14:paraId="1DD2EE8A" w14:textId="78C4086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Various, Annex K</w:t>
            </w:r>
          </w:p>
        </w:tc>
      </w:tr>
    </w:tbl>
    <w:p w:rsidRPr="00DE41B0" w:rsidR="0023751F" w:rsidP="005D0A66" w:rsidRDefault="001F35DB" w14:paraId="3B986895" w14:textId="013F27BA">
      <w:pPr>
        <w:rPr>
          <w:rFonts w:ascii="Calibri" w:hAnsi="Calibri" w:cs="Calibri"/>
        </w:rPr>
      </w:pPr>
      <w:r w:rsidRPr="00DE41B0">
        <w:rPr>
          <w:rFonts w:ascii="Calibri" w:hAnsi="Calibri" w:cs="Calibri"/>
        </w:rPr>
        <w:t xml:space="preserve">Note, references to Section </w:t>
      </w:r>
      <w:r w:rsidRPr="00DE41B0">
        <w:rPr>
          <w:rFonts w:ascii="Calibri" w:hAnsi="Calibri" w:cs="Calibri"/>
        </w:rPr>
        <w:fldChar w:fldCharType="begin"/>
      </w:r>
      <w:r w:rsidRPr="00DE41B0">
        <w:rPr>
          <w:rFonts w:ascii="Calibri" w:hAnsi="Calibri" w:cs="Calibri"/>
        </w:rPr>
        <w:instrText xml:space="preserve"> REF _Ref215688278 \r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6</w:t>
      </w:r>
      <w:r w:rsidRPr="00DE41B0">
        <w:rPr>
          <w:rFonts w:ascii="Calibri" w:hAnsi="Calibri" w:cs="Calibri"/>
        </w:rPr>
        <w:fldChar w:fldCharType="end"/>
      </w:r>
      <w:r w:rsidRPr="00DE41B0">
        <w:rPr>
          <w:rFonts w:ascii="Calibri" w:hAnsi="Calibri" w:cs="Calibri"/>
        </w:rPr>
        <w:t xml:space="preserve"> are only integration related.</w:t>
      </w:r>
    </w:p>
    <w:p w:rsidRPr="00DE41B0" w:rsidR="0097069B" w:rsidP="005D0A66" w:rsidRDefault="0097069B" w14:paraId="32BDA3B7" w14:textId="303E6FAF">
      <w:pPr>
        <w:rPr>
          <w:rFonts w:ascii="Calibri" w:hAnsi="Calibri" w:cs="Calibri"/>
        </w:rPr>
      </w:pPr>
      <w:r w:rsidRPr="00DE41B0">
        <w:rPr>
          <w:rFonts w:ascii="Calibri" w:hAnsi="Calibri" w:cs="Calibri"/>
        </w:rPr>
        <w:br w:type="page"/>
      </w:r>
    </w:p>
    <w:p w:rsidRPr="00DE41B0" w:rsidR="009A2FF7" w:rsidP="005D0A66" w:rsidRDefault="00D05390" w14:paraId="131175E0" w14:textId="097B99D0">
      <w:pPr>
        <w:pStyle w:val="Heading1"/>
        <w:rPr>
          <w:rFonts w:ascii="Calibri" w:hAnsi="Calibri" w:cs="Calibri"/>
        </w:rPr>
      </w:pPr>
      <w:bookmarkStart w:name="_Toc225851888" w:id="53"/>
      <w:r w:rsidRPr="00DE41B0">
        <w:rPr>
          <w:rFonts w:ascii="Calibri" w:hAnsi="Calibri" w:cs="Calibri"/>
        </w:rPr>
        <w:t>Legal &amp; Contractual Requirements</w:t>
      </w:r>
      <w:bookmarkEnd w:id="53"/>
    </w:p>
    <w:p w:rsidRPr="00DE41B0" w:rsidR="00D37D2A" w:rsidP="005D0A66" w:rsidRDefault="00D37D2A" w14:paraId="1FA39047" w14:textId="069E7DD5">
      <w:pPr>
        <w:rPr>
          <w:rFonts w:ascii="Calibri" w:hAnsi="Calibri" w:cs="Calibri"/>
        </w:rPr>
      </w:pPr>
      <w:r w:rsidRPr="00DE41B0">
        <w:rPr>
          <w:rFonts w:ascii="Calibri" w:hAnsi="Calibri" w:cs="Calibri"/>
        </w:rPr>
        <w:t>The following requirements apply to all Vendors participating in this RFP and shall form part of the contractual framework governing LOT A (Enterprise AI / RAG Control Plane) and LOTs B1–B7 (AI and IDP Use-Case Delivery).</w:t>
      </w:r>
    </w:p>
    <w:p w:rsidRPr="00DE41B0" w:rsidR="00831D4C" w:rsidP="005D0A66" w:rsidRDefault="00831D4C" w14:paraId="4BB44D9C" w14:textId="4900B7FF">
      <w:pPr>
        <w:rPr>
          <w:rFonts w:ascii="Calibri" w:hAnsi="Calibri" w:cs="Calibri"/>
        </w:rPr>
      </w:pPr>
      <w:r w:rsidRPr="00DE41B0">
        <w:rPr>
          <w:rFonts w:ascii="Calibri" w:hAnsi="Calibri" w:cs="Calibri"/>
        </w:rPr>
        <w:t>Where obligations relate to model lifecycle, retrieval, ingestion, auditability, or platform configuration, these apply to Vendors according to the responsibilities of their awarded LOT, as defined in Sections 6 and 7. LOT B Vendors do not deliver or operate platform components; they only consume approved LOT A services. Where the Vendor does not deliver a model but consumes the LOT A LLM Gateway, ‘model-related obligations’ apply to the workflow, prompts, retrieval configuration, and quality metrics of the LOT B deliverable.</w:t>
      </w:r>
    </w:p>
    <w:p w:rsidRPr="00DE41B0" w:rsidR="00D37D2A" w:rsidP="005D0A66" w:rsidRDefault="00D37D2A" w14:paraId="7414FE44" w14:textId="7F709CE0">
      <w:pPr>
        <w:pStyle w:val="Heading2"/>
        <w:rPr>
          <w:rFonts w:ascii="Calibri" w:hAnsi="Calibri" w:cs="Calibri"/>
        </w:rPr>
      </w:pPr>
      <w:bookmarkStart w:name="_Toc225851889" w:id="54"/>
      <w:r w:rsidRPr="00DE41B0">
        <w:rPr>
          <w:rFonts w:ascii="Calibri" w:hAnsi="Calibri" w:cs="Calibri"/>
        </w:rPr>
        <w:t>Contracting Structure</w:t>
      </w:r>
      <w:bookmarkEnd w:id="54"/>
    </w:p>
    <w:p w:rsidRPr="00DE41B0" w:rsidR="00D37D2A" w:rsidP="005D0A66" w:rsidRDefault="00D37D2A" w14:paraId="646B7CE6" w14:textId="77777777">
      <w:pPr>
        <w:rPr>
          <w:rFonts w:ascii="Calibri" w:hAnsi="Calibri" w:cs="Calibri"/>
        </w:rPr>
      </w:pPr>
      <w:r w:rsidRPr="00DE41B0">
        <w:rPr>
          <w:rFonts w:ascii="Calibri" w:hAnsi="Calibri" w:cs="Calibri"/>
        </w:rPr>
        <w:t>The contractual framework shall consist of a Master Services Agreement (MSA), individual Statements of Work (SOWs) per LOT, Annex F1–F3 compliance packs, pricing schedules, and Service Level Agreements (SLAs).</w:t>
      </w:r>
    </w:p>
    <w:p w:rsidRPr="00DE41B0" w:rsidR="00D37D2A" w:rsidP="005D0A66" w:rsidRDefault="00D37D2A" w14:paraId="0AA369AF" w14:textId="77777777">
      <w:pPr>
        <w:rPr>
          <w:rFonts w:ascii="Calibri" w:hAnsi="Calibri" w:cs="Calibri"/>
        </w:rPr>
      </w:pPr>
      <w:r w:rsidRPr="00DE41B0">
        <w:rPr>
          <w:rFonts w:ascii="Calibri" w:hAnsi="Calibri" w:cs="Calibri"/>
        </w:rPr>
        <w:t>Additional provisions:</w:t>
      </w:r>
    </w:p>
    <w:p w:rsidRPr="00DE41B0" w:rsidR="00D37D2A" w:rsidP="005D0A66" w:rsidRDefault="00D37D2A" w14:paraId="3A1A2828" w14:textId="3B204F47">
      <w:pPr>
        <w:pStyle w:val="ListParagraph"/>
        <w:jc w:val="both"/>
        <w:rPr>
          <w:rFonts w:ascii="Calibri" w:hAnsi="Calibri" w:cs="Calibri"/>
        </w:rPr>
      </w:pPr>
      <w:r w:rsidRPr="00DE41B0">
        <w:rPr>
          <w:rFonts w:ascii="Calibri" w:hAnsi="Calibri" w:cs="Calibri"/>
        </w:rPr>
        <w:t>The allocation of deliverables and responsibilities between LOT A and LOTs B1–B7 shall be explicitly defined, including dependencies, integration obligations and cross-vendor interfaces.</w:t>
      </w:r>
    </w:p>
    <w:p w:rsidRPr="00DE41B0" w:rsidR="00D37D2A" w:rsidP="005D0A66" w:rsidRDefault="00D37D2A" w14:paraId="1883483F" w14:textId="0270B410">
      <w:pPr>
        <w:pStyle w:val="ListParagraph"/>
        <w:jc w:val="both"/>
        <w:rPr>
          <w:rFonts w:ascii="Calibri" w:hAnsi="Calibri" w:cs="Calibri"/>
        </w:rPr>
      </w:pPr>
      <w:r w:rsidRPr="00DE41B0">
        <w:rPr>
          <w:rFonts w:ascii="Calibri" w:hAnsi="Calibri" w:cs="Calibri"/>
        </w:rPr>
        <w:t>The contracting model shall prevent responsibility gaps in a multi-vendor environment and establish a clear escalation and issue-resolution mechanism across Vendors.</w:t>
      </w:r>
    </w:p>
    <w:p w:rsidRPr="00DE41B0" w:rsidR="00D37D2A" w:rsidP="005D0A66" w:rsidRDefault="00D37D2A" w14:paraId="7F7757D3" w14:textId="58FB23CA">
      <w:pPr>
        <w:pStyle w:val="ListParagraph"/>
        <w:jc w:val="both"/>
        <w:rPr>
          <w:rFonts w:ascii="Calibri" w:hAnsi="Calibri" w:cs="Calibri"/>
        </w:rPr>
      </w:pPr>
      <w:r w:rsidRPr="00DE41B0">
        <w:rPr>
          <w:rFonts w:ascii="Calibri" w:hAnsi="Calibri" w:cs="Calibri"/>
        </w:rPr>
        <w:t>Ethniki may, at its discretion, introduce additional SOWs (e.g., Support &amp; Maintenance) prior to production.</w:t>
      </w:r>
    </w:p>
    <w:p w:rsidRPr="00DE41B0" w:rsidR="00D37D2A" w:rsidP="005D0A66" w:rsidRDefault="00D37D2A" w14:paraId="3058743E" w14:textId="72CA101D">
      <w:pPr>
        <w:pStyle w:val="Heading2"/>
        <w:rPr>
          <w:rFonts w:ascii="Calibri" w:hAnsi="Calibri" w:cs="Calibri"/>
        </w:rPr>
      </w:pPr>
      <w:bookmarkStart w:name="_Toc225851890" w:id="55"/>
      <w:r w:rsidRPr="00DE41B0">
        <w:rPr>
          <w:rFonts w:ascii="Calibri" w:hAnsi="Calibri" w:cs="Calibri"/>
        </w:rPr>
        <w:t>Data Protection &amp; Regulatory Compliance</w:t>
      </w:r>
      <w:bookmarkEnd w:id="55"/>
    </w:p>
    <w:p w:rsidRPr="00DE41B0" w:rsidR="00D37D2A" w:rsidP="005D0A66" w:rsidRDefault="00D37D2A" w14:paraId="4C70304F" w14:textId="77777777">
      <w:pPr>
        <w:rPr>
          <w:rFonts w:ascii="Calibri" w:hAnsi="Calibri" w:cs="Calibri"/>
        </w:rPr>
      </w:pPr>
      <w:r w:rsidRPr="00DE41B0">
        <w:rPr>
          <w:rFonts w:ascii="Calibri" w:hAnsi="Calibri" w:cs="Calibri"/>
        </w:rPr>
        <w:t xml:space="preserve">Vendor shall comply with GDPR, EU AI Act, PCI-DSS, DORA and all regulatory requirements applicable to </w:t>
      </w:r>
      <w:proofErr w:type="spellStart"/>
      <w:r w:rsidRPr="00DE41B0">
        <w:rPr>
          <w:rFonts w:ascii="Calibri" w:hAnsi="Calibri" w:cs="Calibri"/>
        </w:rPr>
        <w:t>Ethniki’s</w:t>
      </w:r>
      <w:proofErr w:type="spellEnd"/>
      <w:r w:rsidRPr="00DE41B0">
        <w:rPr>
          <w:rFonts w:ascii="Calibri" w:hAnsi="Calibri" w:cs="Calibri"/>
        </w:rPr>
        <w:t xml:space="preserve"> operations, and shall accept Annex F as binding.</w:t>
      </w:r>
    </w:p>
    <w:p w:rsidRPr="00DE41B0" w:rsidR="00D37D2A" w:rsidP="005D0A66" w:rsidRDefault="00D37D2A" w14:paraId="06FA32F9" w14:textId="77777777">
      <w:pPr>
        <w:rPr>
          <w:rFonts w:ascii="Calibri" w:hAnsi="Calibri" w:cs="Calibri"/>
        </w:rPr>
      </w:pPr>
      <w:r w:rsidRPr="00DE41B0">
        <w:rPr>
          <w:rFonts w:ascii="Calibri" w:hAnsi="Calibri" w:cs="Calibri"/>
        </w:rPr>
        <w:t>Additional provisions:</w:t>
      </w:r>
    </w:p>
    <w:p w:rsidRPr="00DE41B0" w:rsidR="00D37D2A" w:rsidP="005D0A66" w:rsidRDefault="00922B4D" w14:paraId="47823FFE" w14:textId="283B91F0">
      <w:pPr>
        <w:pStyle w:val="ListParagraph"/>
        <w:jc w:val="both"/>
        <w:rPr>
          <w:rFonts w:ascii="Calibri" w:hAnsi="Calibri" w:cs="Calibri"/>
        </w:rPr>
      </w:pPr>
      <w:r w:rsidRPr="00DE41B0">
        <w:rPr>
          <w:rFonts w:ascii="Calibri" w:hAnsi="Calibri" w:cs="Calibri"/>
        </w:rPr>
        <w:t>Vendors shall not utilize any unapproved external AI endpoints or telemetry services. This restriction does not apply to: (a) deterministic, non-AI utilities (e.g., OCR post-processing, text normalization, rule-based parsing) that perform no generative, learned or probabilistic inference; or (b) AI components forming part of a Certified External Platform (CEP) that holds active CEP status under Section 7.9 and satisfies all mandatory integration obligations therein, including audit log export and LLM Gateway compliance or bridge.</w:t>
      </w:r>
    </w:p>
    <w:p w:rsidRPr="00DE41B0" w:rsidR="00D37D2A" w:rsidP="005D0A66" w:rsidRDefault="00D37D2A" w14:paraId="6ADDBC54" w14:textId="1109D7F2">
      <w:pPr>
        <w:pStyle w:val="ListParagraph"/>
        <w:jc w:val="both"/>
        <w:rPr>
          <w:rFonts w:ascii="Calibri" w:hAnsi="Calibri" w:cs="Calibri"/>
        </w:rPr>
      </w:pPr>
      <w:r w:rsidRPr="00DE41B0">
        <w:rPr>
          <w:rFonts w:ascii="Calibri" w:hAnsi="Calibri" w:cs="Calibri"/>
        </w:rPr>
        <w:t>Vendor shall maintain Model Cards, Data Sheets and full lifecycle documentation for all delivered models or model-based workflows delivered or configured under the awarded LOT.</w:t>
      </w:r>
    </w:p>
    <w:p w:rsidRPr="00DE41B0" w:rsidR="00D37D2A" w:rsidP="005D0A66" w:rsidRDefault="00D37D2A" w14:paraId="578EC02D" w14:textId="3F36C9B0">
      <w:pPr>
        <w:pStyle w:val="ListParagraph"/>
        <w:jc w:val="both"/>
        <w:rPr>
          <w:rFonts w:ascii="Calibri" w:hAnsi="Calibri" w:cs="Calibri"/>
        </w:rPr>
      </w:pPr>
      <w:r w:rsidRPr="00DE41B0">
        <w:rPr>
          <w:rFonts w:ascii="Calibri" w:hAnsi="Calibri" w:cs="Calibri"/>
        </w:rPr>
        <w:t>Vendor shall ensure comprehensive audit logging of LLM Gateway inference events, retrieval, access and versioning activities.</w:t>
      </w:r>
    </w:p>
    <w:p w:rsidRPr="00DE41B0" w:rsidR="00922B4D" w:rsidP="005D0A66" w:rsidRDefault="00922B4D" w14:paraId="2F5D43CE" w14:textId="5D2CF5ED">
      <w:pPr>
        <w:rPr>
          <w:rFonts w:ascii="Calibri" w:hAnsi="Calibri" w:cs="Calibri"/>
        </w:rPr>
      </w:pPr>
      <w:r w:rsidRPr="00DE41B0">
        <w:rPr>
          <w:rFonts w:ascii="Calibri" w:hAnsi="Calibri" w:cs="Calibri"/>
        </w:rPr>
        <w:t>These obligations complement, and do not supersede, the technical and compliance requirements defined in Sections 8–10 and Annex F. In case of contradiction, Sections 8–10 and Annex F prevail for compliance specifics.</w:t>
      </w:r>
    </w:p>
    <w:p w:rsidRPr="00DE41B0" w:rsidR="00D37D2A" w:rsidP="005D0A66" w:rsidRDefault="00D37D2A" w14:paraId="3CE7777D" w14:textId="7C142597">
      <w:pPr>
        <w:pStyle w:val="Heading2"/>
        <w:rPr>
          <w:rFonts w:ascii="Calibri" w:hAnsi="Calibri" w:cs="Calibri"/>
        </w:rPr>
      </w:pPr>
      <w:bookmarkStart w:name="_Toc225851891" w:id="56"/>
      <w:r w:rsidRPr="00DE41B0">
        <w:rPr>
          <w:rFonts w:ascii="Calibri" w:hAnsi="Calibri" w:cs="Calibri"/>
        </w:rPr>
        <w:t>Intellectual Property Rights</w:t>
      </w:r>
      <w:bookmarkEnd w:id="56"/>
    </w:p>
    <w:p w:rsidRPr="00DE41B0" w:rsidR="00D37D2A" w:rsidP="005D0A66" w:rsidRDefault="00D37D2A" w14:paraId="16DFCF81" w14:textId="77777777">
      <w:pPr>
        <w:rPr>
          <w:rFonts w:ascii="Calibri" w:hAnsi="Calibri" w:cs="Calibri"/>
        </w:rPr>
      </w:pPr>
      <w:r w:rsidRPr="00DE41B0">
        <w:rPr>
          <w:rFonts w:ascii="Calibri" w:hAnsi="Calibri" w:cs="Calibri"/>
        </w:rPr>
        <w:t>All deliverables produced for Ethniki—shall be owned by or licensed to Ethniki for unrestricted enterprise use.</w:t>
      </w:r>
    </w:p>
    <w:p w:rsidRPr="00DE41B0" w:rsidR="00D37D2A" w:rsidP="005D0A66" w:rsidRDefault="00D37D2A" w14:paraId="23283A38" w14:textId="77777777">
      <w:pPr>
        <w:rPr>
          <w:rFonts w:ascii="Calibri" w:hAnsi="Calibri" w:cs="Calibri"/>
        </w:rPr>
      </w:pPr>
      <w:r w:rsidRPr="00DE41B0">
        <w:rPr>
          <w:rFonts w:ascii="Calibri" w:hAnsi="Calibri" w:cs="Calibri"/>
        </w:rPr>
        <w:t>Additional provisions:</w:t>
      </w:r>
    </w:p>
    <w:p w:rsidRPr="00DE41B0" w:rsidR="00D37D2A" w:rsidP="005D0A66" w:rsidRDefault="00D37D2A" w14:paraId="594E2C37" w14:textId="50EC746F">
      <w:pPr>
        <w:pStyle w:val="ListParagraph"/>
        <w:jc w:val="both"/>
        <w:rPr>
          <w:rFonts w:ascii="Calibri" w:hAnsi="Calibri" w:cs="Calibri"/>
        </w:rPr>
      </w:pPr>
      <w:r w:rsidRPr="00DE41B0">
        <w:rPr>
          <w:rFonts w:ascii="Calibri" w:hAnsi="Calibri" w:cs="Calibri"/>
        </w:rPr>
        <w:t>Vendor pre-existing IP shall remain the property of the Vendor; however, Vendor shall grant Ethniki a perpetual, irrevocable, royalty-free enterprise license to use, modify, extend and integrate such IP without limitation.</w:t>
      </w:r>
    </w:p>
    <w:p w:rsidRPr="00DE41B0" w:rsidR="00D37D2A" w:rsidP="005D0A66" w:rsidRDefault="00D37D2A" w14:paraId="27032AD3" w14:textId="03434E66">
      <w:pPr>
        <w:pStyle w:val="ListParagraph"/>
        <w:jc w:val="both"/>
        <w:rPr>
          <w:rFonts w:ascii="Calibri" w:hAnsi="Calibri" w:cs="Calibri"/>
        </w:rPr>
      </w:pPr>
      <w:r w:rsidRPr="00DE41B0">
        <w:rPr>
          <w:rFonts w:ascii="Calibri" w:hAnsi="Calibri" w:cs="Calibri"/>
        </w:rPr>
        <w:t>Vendor shall not use Ethniki data, prompts, logs or configurations to train, enhance or enrich products or services for third parties.</w:t>
      </w:r>
    </w:p>
    <w:p w:rsidRPr="00DE41B0" w:rsidR="00D37D2A" w:rsidP="005D0A66" w:rsidRDefault="00D37D2A" w14:paraId="3F8EA942" w14:textId="5EC04AB0">
      <w:pPr>
        <w:pStyle w:val="ListParagraph"/>
        <w:jc w:val="both"/>
        <w:rPr>
          <w:rFonts w:ascii="Calibri" w:hAnsi="Calibri" w:cs="Calibri"/>
        </w:rPr>
      </w:pPr>
      <w:r w:rsidRPr="00DE41B0">
        <w:rPr>
          <w:rFonts w:ascii="Calibri" w:hAnsi="Calibri" w:cs="Calibri"/>
        </w:rPr>
        <w:t xml:space="preserve">Where Vendor proprietary components are critical to service continuity, an escrow mechanism may be required at </w:t>
      </w:r>
      <w:proofErr w:type="spellStart"/>
      <w:r w:rsidRPr="00DE41B0">
        <w:rPr>
          <w:rFonts w:ascii="Calibri" w:hAnsi="Calibri" w:cs="Calibri"/>
        </w:rPr>
        <w:t>Ethniki’s</w:t>
      </w:r>
      <w:proofErr w:type="spellEnd"/>
      <w:r w:rsidRPr="00DE41B0">
        <w:rPr>
          <w:rFonts w:ascii="Calibri" w:hAnsi="Calibri" w:cs="Calibri"/>
        </w:rPr>
        <w:t xml:space="preserve"> discretion.</w:t>
      </w:r>
    </w:p>
    <w:p w:rsidRPr="00DE41B0" w:rsidR="009D7D68" w:rsidP="005D0A66" w:rsidRDefault="009D7D68" w14:paraId="5004D6A4" w14:textId="42B7E4BC">
      <w:pPr>
        <w:rPr>
          <w:rFonts w:ascii="Calibri" w:hAnsi="Calibri" w:cs="Calibri"/>
        </w:rPr>
      </w:pPr>
      <w:r w:rsidRPr="00DE41B0">
        <w:rPr>
          <w:rFonts w:ascii="Calibri" w:hAnsi="Calibri" w:cs="Calibri"/>
        </w:rPr>
        <w:t>This does not apply to standalone commercial off-the-shelf software or pre-existing platform components that are licensed independently and not embedded into Deliverables.</w:t>
      </w:r>
    </w:p>
    <w:p w:rsidRPr="00DE41B0" w:rsidR="00D37D2A" w:rsidP="005D0A66" w:rsidRDefault="00D37D2A" w14:paraId="2352DCF4" w14:textId="2F9A99F0">
      <w:pPr>
        <w:pStyle w:val="Heading2"/>
        <w:rPr>
          <w:rFonts w:ascii="Calibri" w:hAnsi="Calibri" w:cs="Calibri"/>
        </w:rPr>
      </w:pPr>
      <w:bookmarkStart w:name="_Toc225851892" w:id="57"/>
      <w:r w:rsidRPr="00DE41B0">
        <w:rPr>
          <w:rFonts w:ascii="Calibri" w:hAnsi="Calibri" w:cs="Calibri"/>
        </w:rPr>
        <w:t>Confidentiality</w:t>
      </w:r>
      <w:bookmarkEnd w:id="57"/>
    </w:p>
    <w:p w:rsidRPr="00DE41B0" w:rsidR="00D37D2A" w:rsidP="005D0A66" w:rsidRDefault="00D37D2A" w14:paraId="3CF3416D" w14:textId="77777777">
      <w:pPr>
        <w:rPr>
          <w:rFonts w:ascii="Calibri" w:hAnsi="Calibri" w:cs="Calibri"/>
        </w:rPr>
      </w:pPr>
      <w:r w:rsidRPr="00DE41B0">
        <w:rPr>
          <w:rFonts w:ascii="Calibri" w:hAnsi="Calibri" w:cs="Calibri"/>
        </w:rPr>
        <w:t>Vendor shall protect all Ethniki information and maintain strict data isolation.</w:t>
      </w:r>
    </w:p>
    <w:p w:rsidRPr="00DE41B0" w:rsidR="00D37D2A" w:rsidP="005D0A66" w:rsidRDefault="00D37D2A" w14:paraId="5B21C2B2" w14:textId="77777777">
      <w:pPr>
        <w:rPr>
          <w:rFonts w:ascii="Calibri" w:hAnsi="Calibri" w:cs="Calibri"/>
        </w:rPr>
      </w:pPr>
      <w:r w:rsidRPr="00DE41B0">
        <w:rPr>
          <w:rFonts w:ascii="Calibri" w:hAnsi="Calibri" w:cs="Calibri"/>
        </w:rPr>
        <w:t>Additional provisions:</w:t>
      </w:r>
    </w:p>
    <w:p w:rsidRPr="00DE41B0" w:rsidR="00D37D2A" w:rsidP="005D0A66" w:rsidRDefault="00D37D2A" w14:paraId="3937072C" w14:textId="79C1CABF">
      <w:pPr>
        <w:pStyle w:val="ListParagraph"/>
        <w:jc w:val="both"/>
        <w:rPr>
          <w:rFonts w:ascii="Calibri" w:hAnsi="Calibri" w:cs="Calibri"/>
        </w:rPr>
      </w:pPr>
      <w:r w:rsidRPr="00DE41B0">
        <w:rPr>
          <w:rFonts w:ascii="Calibri" w:hAnsi="Calibri" w:cs="Calibri"/>
        </w:rPr>
        <w:t xml:space="preserve">No Ethniki data, metadata or artefacts may be used for external training, evaluation, benchmarking or </w:t>
      </w:r>
      <w:proofErr w:type="spellStart"/>
      <w:r w:rsidRPr="00DE41B0">
        <w:rPr>
          <w:rFonts w:ascii="Calibri" w:hAnsi="Calibri" w:cs="Calibri"/>
        </w:rPr>
        <w:t>optimisation</w:t>
      </w:r>
      <w:proofErr w:type="spellEnd"/>
      <w:r w:rsidRPr="00DE41B0">
        <w:rPr>
          <w:rFonts w:ascii="Calibri" w:hAnsi="Calibri" w:cs="Calibri"/>
        </w:rPr>
        <w:t>.</w:t>
      </w:r>
    </w:p>
    <w:p w:rsidRPr="00DE41B0" w:rsidR="00D37D2A" w:rsidP="005D0A66" w:rsidRDefault="00D37D2A" w14:paraId="0F1AFB07" w14:textId="6F39162D">
      <w:pPr>
        <w:pStyle w:val="ListParagraph"/>
        <w:jc w:val="both"/>
        <w:rPr>
          <w:rFonts w:ascii="Calibri" w:hAnsi="Calibri" w:cs="Calibri"/>
        </w:rPr>
      </w:pPr>
      <w:r w:rsidRPr="00DE41B0">
        <w:rPr>
          <w:rFonts w:ascii="Calibri" w:hAnsi="Calibri" w:cs="Calibri"/>
        </w:rPr>
        <w:t xml:space="preserve">Vendor shall not retain or export LLM telemetry or user interaction logs unless expressly </w:t>
      </w:r>
      <w:proofErr w:type="spellStart"/>
      <w:r w:rsidRPr="00DE41B0">
        <w:rPr>
          <w:rFonts w:ascii="Calibri" w:hAnsi="Calibri" w:cs="Calibri"/>
        </w:rPr>
        <w:t>authorised</w:t>
      </w:r>
      <w:proofErr w:type="spellEnd"/>
      <w:r w:rsidRPr="00DE41B0">
        <w:rPr>
          <w:rFonts w:ascii="Calibri" w:hAnsi="Calibri" w:cs="Calibri"/>
        </w:rPr>
        <w:t xml:space="preserve"> in writing.</w:t>
      </w:r>
    </w:p>
    <w:p w:rsidRPr="00DE41B0" w:rsidR="00D37D2A" w:rsidP="005D0A66" w:rsidRDefault="00D37D2A" w14:paraId="087FE82B" w14:textId="721E091A">
      <w:pPr>
        <w:pStyle w:val="Heading2"/>
        <w:rPr>
          <w:rFonts w:ascii="Calibri" w:hAnsi="Calibri" w:cs="Calibri"/>
        </w:rPr>
      </w:pPr>
      <w:bookmarkStart w:name="_Toc225851893" w:id="58"/>
      <w:r w:rsidRPr="00DE41B0">
        <w:rPr>
          <w:rFonts w:ascii="Calibri" w:hAnsi="Calibri" w:cs="Calibri"/>
        </w:rPr>
        <w:t>Sub-contracting &amp; Sub-processors</w:t>
      </w:r>
      <w:bookmarkEnd w:id="58"/>
    </w:p>
    <w:p w:rsidRPr="00DE41B0" w:rsidR="00D37D2A" w:rsidP="005D0A66" w:rsidRDefault="00D37D2A" w14:paraId="2DFA7EDB" w14:textId="77777777">
      <w:pPr>
        <w:rPr>
          <w:rFonts w:ascii="Calibri" w:hAnsi="Calibri" w:cs="Calibri"/>
        </w:rPr>
      </w:pPr>
      <w:r w:rsidRPr="00DE41B0">
        <w:rPr>
          <w:rFonts w:ascii="Calibri" w:hAnsi="Calibri" w:cs="Calibri"/>
        </w:rPr>
        <w:t xml:space="preserve">Vendor shall not engage sub-contractors or sub-processors without </w:t>
      </w:r>
      <w:proofErr w:type="spellStart"/>
      <w:r w:rsidRPr="00DE41B0">
        <w:rPr>
          <w:rFonts w:ascii="Calibri" w:hAnsi="Calibri" w:cs="Calibri"/>
        </w:rPr>
        <w:t>Ethniki’s</w:t>
      </w:r>
      <w:proofErr w:type="spellEnd"/>
      <w:r w:rsidRPr="00DE41B0">
        <w:rPr>
          <w:rFonts w:ascii="Calibri" w:hAnsi="Calibri" w:cs="Calibri"/>
        </w:rPr>
        <w:t xml:space="preserve"> prior written approval and shall ensure equivalent obligations flow down to all third parties.</w:t>
      </w:r>
    </w:p>
    <w:p w:rsidRPr="00DE41B0" w:rsidR="00D37D2A" w:rsidP="005D0A66" w:rsidRDefault="00D37D2A" w14:paraId="7DE16B1A" w14:textId="77777777">
      <w:pPr>
        <w:rPr>
          <w:rFonts w:ascii="Calibri" w:hAnsi="Calibri" w:cs="Calibri"/>
        </w:rPr>
      </w:pPr>
      <w:r w:rsidRPr="00DE41B0">
        <w:rPr>
          <w:rFonts w:ascii="Calibri" w:hAnsi="Calibri" w:cs="Calibri"/>
        </w:rPr>
        <w:t>Vendor shall disclose all cloud regions, model hosting locations, infrastructure providers, LLM endpoints and vector database services used in service delivery.</w:t>
      </w:r>
    </w:p>
    <w:p w:rsidRPr="00DE41B0" w:rsidR="009D7D68" w:rsidP="005D0A66" w:rsidRDefault="009D7D68" w14:paraId="092E72BA" w14:textId="464EB3A6">
      <w:pPr>
        <w:rPr>
          <w:rFonts w:ascii="Calibri" w:hAnsi="Calibri" w:cs="Calibri"/>
        </w:rPr>
      </w:pPr>
      <w:r w:rsidRPr="00DE41B0">
        <w:rPr>
          <w:rFonts w:ascii="Calibri" w:hAnsi="Calibri" w:cs="Calibri"/>
        </w:rPr>
        <w:t>Sub-processor requirements shall be interpreted together with Annex F1 (GDPR Compliance Pack).</w:t>
      </w:r>
    </w:p>
    <w:p w:rsidRPr="00DE41B0" w:rsidR="00D37D2A" w:rsidP="005D0A66" w:rsidRDefault="00D37D2A" w14:paraId="068E254C" w14:textId="2EA8CC23">
      <w:pPr>
        <w:pStyle w:val="Heading2"/>
        <w:rPr>
          <w:rFonts w:ascii="Calibri" w:hAnsi="Calibri" w:cs="Calibri"/>
        </w:rPr>
      </w:pPr>
      <w:bookmarkStart w:name="_Toc225851894" w:id="59"/>
      <w:r w:rsidRPr="00DE41B0">
        <w:rPr>
          <w:rFonts w:ascii="Calibri" w:hAnsi="Calibri" w:cs="Calibri"/>
        </w:rPr>
        <w:t>Security &amp; Audit Rights- Regulatory Cooperation</w:t>
      </w:r>
      <w:bookmarkEnd w:id="59"/>
    </w:p>
    <w:p w:rsidRPr="00DE41B0" w:rsidR="00D37D2A" w:rsidP="005D0A66" w:rsidRDefault="00D37D2A" w14:paraId="1639914E" w14:textId="77777777">
      <w:pPr>
        <w:rPr>
          <w:rFonts w:ascii="Calibri" w:hAnsi="Calibri" w:cs="Calibri"/>
        </w:rPr>
      </w:pPr>
      <w:r w:rsidRPr="00DE41B0">
        <w:rPr>
          <w:rFonts w:ascii="Calibri" w:hAnsi="Calibri" w:cs="Calibri"/>
        </w:rPr>
        <w:t>Ethniki retains full audit rights covering technical, operational and data protection compliance. Vendors shall support regulator audits and provide access required for supervisory reviews, shall support responses to supervisory authority inquiries, provide explainability documentation, and assist in regulatory model validation activities.</w:t>
      </w:r>
    </w:p>
    <w:p w:rsidRPr="00DE41B0" w:rsidR="00D37D2A" w:rsidP="005D0A66" w:rsidRDefault="009D7D68" w14:paraId="398815C2" w14:textId="51784E07">
      <w:pPr>
        <w:rPr>
          <w:rFonts w:ascii="Calibri" w:hAnsi="Calibri" w:cs="Calibri"/>
        </w:rPr>
      </w:pPr>
      <w:r w:rsidRPr="00DE41B0">
        <w:rPr>
          <w:rFonts w:ascii="Calibri" w:hAnsi="Calibri" w:cs="Calibri"/>
        </w:rPr>
        <w:t>Vendors must also comply with the platform-specific architectural, security, and observability requirements defined in Annex H.</w:t>
      </w:r>
    </w:p>
    <w:p w:rsidRPr="00DE41B0" w:rsidR="00D37D2A" w:rsidP="005D0A66" w:rsidRDefault="00D37D2A" w14:paraId="7F6A9CF7" w14:textId="5E08CA08">
      <w:pPr>
        <w:pStyle w:val="Heading2"/>
        <w:rPr>
          <w:rFonts w:ascii="Calibri" w:hAnsi="Calibri" w:cs="Calibri"/>
        </w:rPr>
      </w:pPr>
      <w:bookmarkStart w:name="_Toc225851895" w:id="60"/>
      <w:r w:rsidRPr="00DE41B0">
        <w:rPr>
          <w:rFonts w:ascii="Calibri" w:hAnsi="Calibri" w:cs="Calibri"/>
        </w:rPr>
        <w:t>Service Levels &amp; Service Credits</w:t>
      </w:r>
      <w:bookmarkEnd w:id="60"/>
    </w:p>
    <w:p w:rsidRPr="00DE41B0" w:rsidR="00D37D2A" w:rsidP="005D0A66" w:rsidRDefault="00D37D2A" w14:paraId="3814BD0C" w14:textId="77777777">
      <w:pPr>
        <w:rPr>
          <w:rFonts w:ascii="Calibri" w:hAnsi="Calibri" w:cs="Calibri"/>
        </w:rPr>
      </w:pPr>
      <w:r w:rsidRPr="00DE41B0">
        <w:rPr>
          <w:rFonts w:ascii="Calibri" w:hAnsi="Calibri" w:cs="Calibri"/>
        </w:rPr>
        <w:t>SLAs shall include availability, performance, accuracy and incident response requirements.</w:t>
      </w:r>
    </w:p>
    <w:p w:rsidRPr="00DE41B0" w:rsidR="00D37D2A" w:rsidP="005D0A66" w:rsidRDefault="00D37D2A" w14:paraId="0EA53F04" w14:textId="77777777">
      <w:pPr>
        <w:rPr>
          <w:rFonts w:ascii="Calibri" w:hAnsi="Calibri" w:cs="Calibri"/>
        </w:rPr>
      </w:pPr>
      <w:r w:rsidRPr="00DE41B0">
        <w:rPr>
          <w:rFonts w:ascii="Calibri" w:hAnsi="Calibri" w:cs="Calibri"/>
        </w:rPr>
        <w:t>Additional provisions:</w:t>
      </w:r>
    </w:p>
    <w:p w:rsidRPr="00DE41B0" w:rsidR="00D37D2A" w:rsidP="005D0A66" w:rsidRDefault="00D37D2A" w14:paraId="746F4521" w14:textId="4834A2B9">
      <w:pPr>
        <w:pStyle w:val="ListParagraph"/>
        <w:jc w:val="both"/>
        <w:rPr>
          <w:rFonts w:ascii="Calibri" w:hAnsi="Calibri" w:cs="Calibri"/>
        </w:rPr>
      </w:pPr>
      <w:r w:rsidRPr="00DE41B0">
        <w:rPr>
          <w:rFonts w:ascii="Calibri" w:hAnsi="Calibri" w:cs="Calibri"/>
        </w:rPr>
        <w:t>AI-specific KPIs shall include model drift thresholds, hallucination tolerances, retrieval precision/latency metrics and IDP accuracy benchmarks (e.g., F1 scores).</w:t>
      </w:r>
    </w:p>
    <w:p w:rsidRPr="00DE41B0" w:rsidR="00D37D2A" w:rsidP="005D0A66" w:rsidRDefault="00D37D2A" w14:paraId="6BBC0A88" w14:textId="57C604C7">
      <w:pPr>
        <w:pStyle w:val="ListParagraph"/>
        <w:jc w:val="both"/>
        <w:rPr>
          <w:rFonts w:ascii="Calibri" w:hAnsi="Calibri" w:cs="Calibri"/>
        </w:rPr>
      </w:pPr>
      <w:r w:rsidRPr="00DE41B0">
        <w:rPr>
          <w:rFonts w:ascii="Calibri" w:hAnsi="Calibri" w:cs="Calibri"/>
        </w:rPr>
        <w:t>Breaches may trigger service credits, mandatory remediation actions or re-validation of the affected model or workflow.</w:t>
      </w:r>
    </w:p>
    <w:p w:rsidRPr="00DE41B0" w:rsidR="00922B4D" w:rsidP="005D0A66" w:rsidRDefault="00922B4D" w14:paraId="62B3AA60" w14:textId="204451EC">
      <w:pPr>
        <w:rPr>
          <w:rFonts w:ascii="Calibri" w:hAnsi="Calibri" w:cs="Calibri"/>
        </w:rPr>
      </w:pPr>
      <w:r w:rsidRPr="00DE41B0">
        <w:rPr>
          <w:rFonts w:ascii="Calibri" w:hAnsi="Calibri" w:cs="Calibri"/>
        </w:rPr>
        <w:t>The SLAs in this Section complement—do not override—the technical and architectural SLAs specified in Sections 6 and 7.</w:t>
      </w:r>
    </w:p>
    <w:p w:rsidRPr="00DE41B0" w:rsidR="00D37D2A" w:rsidP="005D0A66" w:rsidRDefault="00D37D2A" w14:paraId="4854A494" w14:textId="76F2DF82">
      <w:pPr>
        <w:pStyle w:val="Heading2"/>
        <w:rPr>
          <w:rFonts w:ascii="Calibri" w:hAnsi="Calibri" w:cs="Calibri"/>
        </w:rPr>
      </w:pPr>
      <w:bookmarkStart w:name="_Toc225851896" w:id="61"/>
      <w:r w:rsidRPr="00DE41B0">
        <w:rPr>
          <w:rFonts w:ascii="Calibri" w:hAnsi="Calibri" w:cs="Calibri"/>
        </w:rPr>
        <w:t>Change Control</w:t>
      </w:r>
      <w:bookmarkEnd w:id="61"/>
    </w:p>
    <w:p w:rsidRPr="00DE41B0" w:rsidR="00D37D2A" w:rsidP="005D0A66" w:rsidRDefault="00D37D2A" w14:paraId="723A9130" w14:textId="786C4B5D">
      <w:pPr>
        <w:rPr>
          <w:rFonts w:ascii="Calibri" w:hAnsi="Calibri" w:cs="Calibri"/>
        </w:rPr>
      </w:pPr>
      <w:r w:rsidRPr="00DE41B0">
        <w:rPr>
          <w:rFonts w:ascii="Calibri" w:hAnsi="Calibri" w:cs="Calibri"/>
        </w:rPr>
        <w:t>All changes to datasets, parameters, models or model-based workflows delivered or configured under the awarded LOT, shall follow a formal Change Control Process, including:</w:t>
      </w:r>
    </w:p>
    <w:p w:rsidRPr="00DE41B0" w:rsidR="00D37D2A" w:rsidP="005D0A66" w:rsidRDefault="00D37D2A" w14:paraId="4BE0CCF5" w14:textId="6E015FA6">
      <w:pPr>
        <w:pStyle w:val="ListParagraph"/>
        <w:jc w:val="both"/>
        <w:rPr>
          <w:rFonts w:ascii="Calibri" w:hAnsi="Calibri" w:cs="Calibri"/>
        </w:rPr>
      </w:pPr>
      <w:r w:rsidRPr="00DE41B0">
        <w:rPr>
          <w:rFonts w:ascii="Calibri" w:hAnsi="Calibri" w:cs="Calibri"/>
        </w:rPr>
        <w:t>impact assessment and risk classification,</w:t>
      </w:r>
    </w:p>
    <w:p w:rsidRPr="00DE41B0" w:rsidR="00D37D2A" w:rsidP="005D0A66" w:rsidRDefault="00D37D2A" w14:paraId="0A23A9D9" w14:textId="68240F52">
      <w:pPr>
        <w:pStyle w:val="ListParagraph"/>
        <w:jc w:val="both"/>
        <w:rPr>
          <w:rFonts w:ascii="Calibri" w:hAnsi="Calibri" w:cs="Calibri"/>
        </w:rPr>
      </w:pPr>
      <w:r w:rsidRPr="00DE41B0">
        <w:rPr>
          <w:rFonts w:ascii="Calibri" w:hAnsi="Calibri" w:cs="Calibri"/>
        </w:rPr>
        <w:t>testing, validation and sign-off,</w:t>
      </w:r>
    </w:p>
    <w:p w:rsidRPr="00DE41B0" w:rsidR="00D37D2A" w:rsidP="005D0A66" w:rsidRDefault="00D37D2A" w14:paraId="1537B151" w14:textId="6B5DA449">
      <w:pPr>
        <w:pStyle w:val="ListParagraph"/>
        <w:jc w:val="both"/>
        <w:rPr>
          <w:rFonts w:ascii="Calibri" w:hAnsi="Calibri" w:cs="Calibri"/>
        </w:rPr>
      </w:pPr>
      <w:r w:rsidRPr="00DE41B0">
        <w:rPr>
          <w:rFonts w:ascii="Calibri" w:hAnsi="Calibri" w:cs="Calibri"/>
        </w:rPr>
        <w:t>rollback and fallback procedures,</w:t>
      </w:r>
    </w:p>
    <w:p w:rsidRPr="00DE41B0" w:rsidR="00D37D2A" w:rsidP="005D0A66" w:rsidRDefault="00D37D2A" w14:paraId="149A2ED8" w14:textId="69456866">
      <w:pPr>
        <w:pStyle w:val="ListParagraph"/>
        <w:jc w:val="both"/>
        <w:rPr>
          <w:rFonts w:ascii="Calibri" w:hAnsi="Calibri" w:cs="Calibri"/>
        </w:rPr>
      </w:pPr>
      <w:r w:rsidRPr="00DE41B0">
        <w:rPr>
          <w:rFonts w:ascii="Calibri" w:hAnsi="Calibri" w:cs="Calibri"/>
        </w:rPr>
        <w:t>regulatory impact analysis where required under the EU AI Act.</w:t>
      </w:r>
    </w:p>
    <w:p w:rsidRPr="00DE41B0" w:rsidR="00D37D2A" w:rsidP="005D0A66" w:rsidRDefault="00D37D2A" w14:paraId="7A03D3B4" w14:textId="7C473509">
      <w:pPr>
        <w:rPr>
          <w:rFonts w:ascii="Calibri" w:hAnsi="Calibri" w:cs="Calibri"/>
        </w:rPr>
      </w:pPr>
      <w:r w:rsidRPr="00DE41B0">
        <w:rPr>
          <w:rFonts w:ascii="Calibri" w:hAnsi="Calibri" w:cs="Calibri"/>
        </w:rPr>
        <w:t>No changes may be promoted to production without written approval by Ethniki. LOT A Vendor shall conduct technical certification of LOT B changes before Ethniki grants final approval.</w:t>
      </w:r>
    </w:p>
    <w:p w:rsidRPr="00DE41B0" w:rsidR="00D37D2A" w:rsidP="005D0A66" w:rsidRDefault="00D37D2A" w14:paraId="762724CA" w14:textId="140126E1">
      <w:pPr>
        <w:pStyle w:val="Heading2"/>
        <w:rPr>
          <w:rFonts w:ascii="Calibri" w:hAnsi="Calibri" w:cs="Calibri"/>
        </w:rPr>
      </w:pPr>
      <w:bookmarkStart w:name="_Toc225851897" w:id="62"/>
      <w:r w:rsidRPr="00DE41B0">
        <w:rPr>
          <w:rFonts w:ascii="Calibri" w:hAnsi="Calibri" w:cs="Calibri"/>
        </w:rPr>
        <w:t>Exit, Transition &amp; Portability</w:t>
      </w:r>
      <w:bookmarkEnd w:id="62"/>
    </w:p>
    <w:p w:rsidRPr="00DE41B0" w:rsidR="00D37D2A" w:rsidP="005D0A66" w:rsidRDefault="00D37D2A" w14:paraId="56BB431B" w14:textId="77777777">
      <w:pPr>
        <w:rPr>
          <w:rFonts w:ascii="Calibri" w:hAnsi="Calibri" w:cs="Calibri"/>
        </w:rPr>
      </w:pPr>
      <w:r w:rsidRPr="00DE41B0">
        <w:rPr>
          <w:rFonts w:ascii="Calibri" w:hAnsi="Calibri" w:cs="Calibri"/>
        </w:rPr>
        <w:t>Vendor shall ensure an orderly and complete transition to Ethniki or a replacement Vendor. Obligations include:</w:t>
      </w:r>
    </w:p>
    <w:p w:rsidRPr="00DE41B0" w:rsidR="00D37D2A" w:rsidP="005D0A66" w:rsidRDefault="00D37D2A" w14:paraId="690A4809" w14:textId="770F2B42">
      <w:pPr>
        <w:pStyle w:val="ListParagraph"/>
        <w:jc w:val="both"/>
        <w:rPr>
          <w:rFonts w:ascii="Calibri" w:hAnsi="Calibri" w:cs="Calibri"/>
        </w:rPr>
      </w:pPr>
      <w:r w:rsidRPr="00DE41B0">
        <w:rPr>
          <w:rFonts w:ascii="Calibri" w:hAnsi="Calibri" w:cs="Calibri"/>
        </w:rPr>
        <w:t>full export of all applicable model assets (for LOT A only), embeddings, vector databases, training artefacts, prompts, orchestrations and pipelines in open and interoperable formats. LOT B Vendors export only the artefacts they deliver (e.g., workflows, prompts, configurations). LOT A Vendor remains responsible for the export of platform-level assets such as vector databases, embeddings, model-routing configurations, and control-plane pipelines.</w:t>
      </w:r>
    </w:p>
    <w:p w:rsidRPr="00DE41B0" w:rsidR="00D37D2A" w:rsidP="005D0A66" w:rsidRDefault="00D37D2A" w14:paraId="4A7A6A52" w14:textId="2CA21662">
      <w:pPr>
        <w:pStyle w:val="ListParagraph"/>
        <w:jc w:val="both"/>
        <w:rPr>
          <w:rFonts w:ascii="Calibri" w:hAnsi="Calibri" w:cs="Calibri"/>
        </w:rPr>
      </w:pPr>
      <w:r w:rsidRPr="00DE41B0">
        <w:rPr>
          <w:rFonts w:ascii="Calibri" w:hAnsi="Calibri" w:cs="Calibri"/>
        </w:rPr>
        <w:t>delivery of complete technical and operational documentation,</w:t>
      </w:r>
    </w:p>
    <w:p w:rsidRPr="00DE41B0" w:rsidR="00D37D2A" w:rsidP="005D0A66" w:rsidRDefault="00D37D2A" w14:paraId="554D9897" w14:textId="751379A7">
      <w:pPr>
        <w:pStyle w:val="ListParagraph"/>
        <w:jc w:val="both"/>
        <w:rPr>
          <w:rFonts w:ascii="Calibri" w:hAnsi="Calibri" w:cs="Calibri"/>
        </w:rPr>
      </w:pPr>
      <w:r w:rsidRPr="00DE41B0">
        <w:rPr>
          <w:rFonts w:ascii="Calibri" w:hAnsi="Calibri" w:cs="Calibri"/>
        </w:rPr>
        <w:t>provision of transition assistance for a period defined by Ethniki (minimum 3–6 months),</w:t>
      </w:r>
    </w:p>
    <w:p w:rsidRPr="00DE41B0" w:rsidR="00D37D2A" w:rsidP="005D0A66" w:rsidRDefault="00D37D2A" w14:paraId="1CE3B9AA" w14:textId="16E66703">
      <w:pPr>
        <w:pStyle w:val="ListParagraph"/>
        <w:jc w:val="both"/>
        <w:rPr>
          <w:rFonts w:ascii="Calibri" w:hAnsi="Calibri" w:cs="Calibri"/>
        </w:rPr>
      </w:pPr>
      <w:r w:rsidRPr="00DE41B0">
        <w:rPr>
          <w:rFonts w:ascii="Calibri" w:hAnsi="Calibri" w:cs="Calibri"/>
        </w:rPr>
        <w:t>issuance of data deletion and sanitization certificates covering production and backup environments.</w:t>
      </w:r>
    </w:p>
    <w:p w:rsidRPr="00DE41B0" w:rsidR="00D37D2A" w:rsidP="005D0A66" w:rsidRDefault="00D37D2A" w14:paraId="67567C4E" w14:textId="77777777">
      <w:pPr>
        <w:rPr>
          <w:rFonts w:ascii="Calibri" w:hAnsi="Calibri" w:cs="Calibri"/>
        </w:rPr>
      </w:pPr>
      <w:r w:rsidRPr="00DE41B0">
        <w:rPr>
          <w:rFonts w:ascii="Calibri" w:hAnsi="Calibri" w:cs="Calibri"/>
        </w:rPr>
        <w:t>Ethniki must retain the ability to continue operating or migrating the solution independently of the Vendor.</w:t>
      </w:r>
    </w:p>
    <w:p w:rsidRPr="00DE41B0" w:rsidR="00D37D2A" w:rsidP="005D0A66" w:rsidRDefault="00D37D2A" w14:paraId="1DA9EBF0" w14:textId="52BBF693">
      <w:pPr>
        <w:pStyle w:val="Heading2"/>
        <w:rPr>
          <w:rFonts w:ascii="Calibri" w:hAnsi="Calibri" w:cs="Calibri"/>
        </w:rPr>
      </w:pPr>
      <w:bookmarkStart w:name="_Toc225851898" w:id="63"/>
      <w:r w:rsidRPr="00DE41B0">
        <w:rPr>
          <w:rFonts w:ascii="Calibri" w:hAnsi="Calibri" w:cs="Calibri"/>
        </w:rPr>
        <w:t>Indemnities &amp; Liability</w:t>
      </w:r>
      <w:bookmarkEnd w:id="63"/>
    </w:p>
    <w:p w:rsidRPr="00DE41B0" w:rsidR="00D37D2A" w:rsidP="005D0A66" w:rsidRDefault="00D37D2A" w14:paraId="1ACD0D6A" w14:textId="77777777">
      <w:pPr>
        <w:rPr>
          <w:rFonts w:ascii="Calibri" w:hAnsi="Calibri" w:cs="Calibri"/>
        </w:rPr>
      </w:pPr>
      <w:r w:rsidRPr="00DE41B0">
        <w:rPr>
          <w:rFonts w:ascii="Calibri" w:hAnsi="Calibri" w:cs="Calibri"/>
        </w:rPr>
        <w:t>Vendor shall indemnify Ethniki for:</w:t>
      </w:r>
    </w:p>
    <w:p w:rsidRPr="00DE41B0" w:rsidR="00D37D2A" w:rsidP="005D0A66" w:rsidRDefault="00D37D2A" w14:paraId="478849F7" w14:textId="45084F81">
      <w:pPr>
        <w:pStyle w:val="ListParagraph"/>
        <w:jc w:val="both"/>
        <w:rPr>
          <w:rFonts w:ascii="Calibri" w:hAnsi="Calibri" w:cs="Calibri"/>
        </w:rPr>
      </w:pPr>
      <w:r w:rsidRPr="00DE41B0">
        <w:rPr>
          <w:rFonts w:ascii="Calibri" w:hAnsi="Calibri" w:cs="Calibri"/>
        </w:rPr>
        <w:t>data protection breaches,</w:t>
      </w:r>
    </w:p>
    <w:p w:rsidRPr="00DE41B0" w:rsidR="00D37D2A" w:rsidP="005D0A66" w:rsidRDefault="00D37D2A" w14:paraId="528A53E2" w14:textId="0FEFCD76">
      <w:pPr>
        <w:pStyle w:val="ListParagraph"/>
        <w:jc w:val="both"/>
        <w:rPr>
          <w:rFonts w:ascii="Calibri" w:hAnsi="Calibri" w:cs="Calibri"/>
        </w:rPr>
      </w:pPr>
      <w:r w:rsidRPr="00DE41B0">
        <w:rPr>
          <w:rFonts w:ascii="Calibri" w:hAnsi="Calibri" w:cs="Calibri"/>
        </w:rPr>
        <w:t>IP infringement,</w:t>
      </w:r>
    </w:p>
    <w:p w:rsidRPr="00DE41B0" w:rsidR="00D37D2A" w:rsidP="005D0A66" w:rsidRDefault="00D37D2A" w14:paraId="1FC0E610" w14:textId="2F1DAF02">
      <w:pPr>
        <w:pStyle w:val="ListParagraph"/>
        <w:jc w:val="both"/>
        <w:rPr>
          <w:rFonts w:ascii="Calibri" w:hAnsi="Calibri" w:cs="Calibri"/>
        </w:rPr>
      </w:pPr>
      <w:r w:rsidRPr="00DE41B0">
        <w:rPr>
          <w:rFonts w:ascii="Calibri" w:hAnsi="Calibri" w:cs="Calibri"/>
        </w:rPr>
        <w:t>regulatory fines arising from Vendor acts or omissions,</w:t>
      </w:r>
    </w:p>
    <w:p w:rsidRPr="00DE41B0" w:rsidR="00D37D2A" w:rsidP="005D0A66" w:rsidRDefault="00D37D2A" w14:paraId="4646A8F0" w14:textId="040D2DBC">
      <w:pPr>
        <w:pStyle w:val="ListParagraph"/>
        <w:jc w:val="both"/>
        <w:rPr>
          <w:rFonts w:ascii="Calibri" w:hAnsi="Calibri" w:cs="Calibri"/>
        </w:rPr>
      </w:pPr>
      <w:r w:rsidRPr="00DE41B0">
        <w:rPr>
          <w:rFonts w:ascii="Calibri" w:hAnsi="Calibri" w:cs="Calibri"/>
        </w:rPr>
        <w:t>AI-related harms, including model defects, biased outputs, hallucinations and automation errors affecting customer, underwriting or claims decisions.</w:t>
      </w:r>
    </w:p>
    <w:p w:rsidRPr="00DE41B0" w:rsidR="00D37D2A" w:rsidP="005D0A66" w:rsidRDefault="00D37D2A" w14:paraId="1FCBD0B6" w14:textId="77777777">
      <w:pPr>
        <w:rPr>
          <w:rFonts w:ascii="Calibri" w:hAnsi="Calibri" w:cs="Calibri"/>
        </w:rPr>
      </w:pPr>
      <w:r w:rsidRPr="00DE41B0">
        <w:rPr>
          <w:rFonts w:ascii="Calibri" w:hAnsi="Calibri" w:cs="Calibri"/>
        </w:rPr>
        <w:t>Vendor may not rely on “algorithmic unpredictability” as a liability exclusion. Liability caps shall reflect the criticality of enterprise-wide AI operations.</w:t>
      </w:r>
    </w:p>
    <w:p w:rsidRPr="00DE41B0" w:rsidR="00D37D2A" w:rsidP="005D0A66" w:rsidRDefault="00D37D2A" w14:paraId="0ACD3483" w14:textId="69678070">
      <w:pPr>
        <w:pStyle w:val="Heading2"/>
        <w:rPr>
          <w:rFonts w:ascii="Calibri" w:hAnsi="Calibri" w:cs="Calibri"/>
        </w:rPr>
      </w:pPr>
      <w:bookmarkStart w:name="_Toc225851899" w:id="64"/>
      <w:r w:rsidRPr="00DE41B0">
        <w:rPr>
          <w:rFonts w:ascii="Calibri" w:hAnsi="Calibri" w:cs="Calibri"/>
        </w:rPr>
        <w:t>Insurance Requirements</w:t>
      </w:r>
      <w:bookmarkEnd w:id="64"/>
    </w:p>
    <w:p w:rsidRPr="00DE41B0" w:rsidR="00D37D2A" w:rsidP="005D0A66" w:rsidRDefault="00D37D2A" w14:paraId="4DEF420F" w14:textId="2F091836">
      <w:pPr>
        <w:rPr>
          <w:rFonts w:ascii="Calibri" w:hAnsi="Calibri" w:cs="Calibri"/>
        </w:rPr>
      </w:pPr>
      <w:r w:rsidRPr="00DE41B0">
        <w:rPr>
          <w:rFonts w:ascii="Calibri" w:hAnsi="Calibri" w:cs="Calibri"/>
          <w:color w:val="000000"/>
        </w:rPr>
        <w:t>Vendor must have cyber, professional liability, and business continuity insurance covering AI-related errors, data poisoning, model integrity issues, and operational disruptions to core processes.</w:t>
      </w:r>
    </w:p>
    <w:p w:rsidRPr="00DE41B0" w:rsidR="00D37D2A" w:rsidP="005D0A66" w:rsidRDefault="00D37D2A" w14:paraId="5DB498C8" w14:textId="35DC3992">
      <w:pPr>
        <w:pStyle w:val="Heading2"/>
        <w:rPr>
          <w:rFonts w:ascii="Calibri" w:hAnsi="Calibri" w:cs="Calibri"/>
        </w:rPr>
      </w:pPr>
      <w:bookmarkStart w:name="_Toc225851900" w:id="65"/>
      <w:r w:rsidRPr="00DE41B0">
        <w:rPr>
          <w:rFonts w:ascii="Calibri" w:hAnsi="Calibri" w:cs="Calibri"/>
        </w:rPr>
        <w:t>Additional Requirements</w:t>
      </w:r>
      <w:bookmarkEnd w:id="65"/>
    </w:p>
    <w:p w:rsidRPr="00DE41B0" w:rsidR="00D37D2A" w:rsidP="005D0A66" w:rsidRDefault="00D37D2A" w14:paraId="28838645" w14:textId="68E6D8F5">
      <w:pPr>
        <w:pStyle w:val="ListParagraph"/>
        <w:jc w:val="both"/>
        <w:rPr>
          <w:rFonts w:ascii="Calibri" w:hAnsi="Calibri" w:cs="Calibri"/>
        </w:rPr>
      </w:pPr>
      <w:r w:rsidRPr="00DE41B0">
        <w:rPr>
          <w:rFonts w:ascii="Calibri" w:hAnsi="Calibri" w:cs="Calibri"/>
          <w:b/>
          <w:bCs/>
        </w:rPr>
        <w:t>Algorithmic Transparency</w:t>
      </w:r>
      <w:r w:rsidRPr="00DE41B0">
        <w:rPr>
          <w:rFonts w:ascii="Calibri" w:hAnsi="Calibri" w:cs="Calibri"/>
        </w:rPr>
        <w:t>: Vendor shall provide, upon request, model architecture documentation, training data provenance summaries, explainability artefacts, retrieval traceability outputs and evaluation results. Technical certification of LOT B deliverables shall follow the LOT A governance framework defined in Section 6.1.</w:t>
      </w:r>
    </w:p>
    <w:p w:rsidRPr="00DE41B0" w:rsidR="00D37D2A" w:rsidP="005D0A66" w:rsidRDefault="00D37D2A" w14:paraId="44255C07" w14:textId="79B4B86F">
      <w:pPr>
        <w:pStyle w:val="ListParagraph"/>
        <w:jc w:val="both"/>
        <w:rPr>
          <w:rFonts w:ascii="Calibri" w:hAnsi="Calibri" w:cs="Calibri"/>
        </w:rPr>
      </w:pPr>
      <w:r w:rsidRPr="00DE41B0">
        <w:rPr>
          <w:rFonts w:ascii="Calibri" w:hAnsi="Calibri" w:cs="Calibri"/>
          <w:b/>
          <w:bCs/>
        </w:rPr>
        <w:t>Vendor Performance &amp; Key Personnel</w:t>
      </w:r>
      <w:r w:rsidRPr="00DE41B0">
        <w:rPr>
          <w:rFonts w:ascii="Calibri" w:hAnsi="Calibri" w:cs="Calibri"/>
        </w:rPr>
        <w:t>: Vendor shall maintain adequate staffing and expertise and shall not replace key personnel without Ethniki approval.</w:t>
      </w:r>
    </w:p>
    <w:p w:rsidRPr="00DE41B0" w:rsidR="00D37D2A" w:rsidP="005D0A66" w:rsidRDefault="00D37D2A" w14:paraId="376B23D9" w14:textId="0A95FB9A">
      <w:pPr>
        <w:pStyle w:val="ListParagraph"/>
        <w:jc w:val="both"/>
        <w:rPr>
          <w:rFonts w:ascii="Calibri" w:hAnsi="Calibri" w:cs="Calibri"/>
        </w:rPr>
      </w:pPr>
      <w:r w:rsidRPr="00DE41B0">
        <w:rPr>
          <w:rFonts w:ascii="Calibri" w:hAnsi="Calibri" w:cs="Calibri"/>
          <w:b/>
          <w:bCs/>
        </w:rPr>
        <w:t>Conflicts of Interest</w:t>
      </w:r>
      <w:r w:rsidRPr="00DE41B0">
        <w:rPr>
          <w:rFonts w:ascii="Calibri" w:hAnsi="Calibri" w:cs="Calibri"/>
        </w:rPr>
        <w:t>: Vendor shall disclose potential conflicts, including engagements with competing insurers. Ethniki may require implementation of ethical walls.</w:t>
      </w:r>
    </w:p>
    <w:p w:rsidRPr="00DE41B0" w:rsidR="00CF54DB" w:rsidP="005D0A66" w:rsidRDefault="00D37D2A" w14:paraId="1E9923EB" w14:textId="1FC2F467">
      <w:pPr>
        <w:pStyle w:val="ListParagraph"/>
        <w:jc w:val="both"/>
        <w:rPr>
          <w:rFonts w:ascii="Calibri" w:hAnsi="Calibri" w:cs="Calibri"/>
        </w:rPr>
      </w:pPr>
      <w:r w:rsidRPr="00DE41B0">
        <w:rPr>
          <w:rFonts w:ascii="Calibri" w:hAnsi="Calibri" w:cs="Calibri"/>
          <w:b/>
          <w:bCs/>
        </w:rPr>
        <w:t>Business Continuity &amp; Disaster Recovery</w:t>
      </w:r>
      <w:r w:rsidRPr="00DE41B0">
        <w:rPr>
          <w:rFonts w:ascii="Calibri" w:hAnsi="Calibri" w:cs="Calibri"/>
        </w:rPr>
        <w:t>: Vendor shall maintain and test DR plans covering AI components, in alignment with DORA resilience requirements.</w:t>
      </w:r>
    </w:p>
    <w:p w:rsidRPr="00DE41B0" w:rsidR="00D37D2A" w:rsidP="005D0A66" w:rsidRDefault="00D37D2A" w14:paraId="20D97A13" w14:textId="77777777">
      <w:pPr>
        <w:rPr>
          <w:rFonts w:ascii="Calibri" w:hAnsi="Calibri" w:cs="Calibri"/>
        </w:rPr>
      </w:pPr>
    </w:p>
    <w:p w:rsidRPr="00DE41B0" w:rsidR="00D37D2A" w:rsidP="005D0A66" w:rsidRDefault="00D37D2A" w14:paraId="0FE4C01C" w14:textId="77777777">
      <w:pPr>
        <w:rPr>
          <w:rFonts w:ascii="Calibri" w:hAnsi="Calibri" w:cs="Calibri"/>
        </w:rPr>
      </w:pPr>
    </w:p>
    <w:p w:rsidRPr="00DE41B0" w:rsidR="00D37D2A" w:rsidP="005D0A66" w:rsidRDefault="00D37D2A" w14:paraId="11732285" w14:textId="77777777">
      <w:pPr>
        <w:rPr>
          <w:rFonts w:ascii="Calibri" w:hAnsi="Calibri" w:cs="Calibri"/>
        </w:rPr>
      </w:pPr>
    </w:p>
    <w:p w:rsidRPr="00DE41B0" w:rsidR="00D37D2A" w:rsidP="005D0A66" w:rsidRDefault="00D37D2A" w14:paraId="206169A2" w14:textId="77777777">
      <w:pPr>
        <w:rPr>
          <w:rFonts w:ascii="Calibri" w:hAnsi="Calibri" w:cs="Calibri"/>
        </w:rPr>
      </w:pPr>
    </w:p>
    <w:p w:rsidRPr="00DE41B0" w:rsidR="00D37D2A" w:rsidP="005D0A66" w:rsidRDefault="00D37D2A" w14:paraId="2664BFFF" w14:textId="77777777">
      <w:pPr>
        <w:rPr>
          <w:rFonts w:ascii="Calibri" w:hAnsi="Calibri" w:cs="Calibri"/>
        </w:rPr>
      </w:pPr>
    </w:p>
    <w:p w:rsidRPr="00DE41B0" w:rsidR="00CF54DB" w:rsidP="005D0A66" w:rsidRDefault="00CF54DB" w14:paraId="4D0E14DA" w14:textId="77777777">
      <w:pPr>
        <w:rPr>
          <w:rFonts w:ascii="Calibri" w:hAnsi="Calibri" w:cs="Calibri"/>
        </w:rPr>
      </w:pPr>
    </w:p>
    <w:p w:rsidRPr="00DE41B0" w:rsidR="005705E8" w:rsidP="005D0A66" w:rsidRDefault="005705E8" w14:paraId="0447D64C" w14:textId="77777777">
      <w:pPr>
        <w:rPr>
          <w:rFonts w:ascii="Calibri" w:hAnsi="Calibri" w:cs="Calibri"/>
        </w:rPr>
      </w:pPr>
    </w:p>
    <w:p w:rsidRPr="00DE41B0" w:rsidR="008C49A7" w:rsidP="005D0A66" w:rsidRDefault="008C49A7" w14:paraId="2E0FDE49" w14:textId="77777777">
      <w:pPr>
        <w:rPr>
          <w:rFonts w:ascii="Calibri" w:hAnsi="Calibri" w:cs="Calibri"/>
        </w:rPr>
        <w:sectPr w:rsidRPr="00DE41B0" w:rsidR="008C49A7" w:rsidSect="00796F7F">
          <w:footerReference w:type="default" r:id="rId11"/>
          <w:pgSz w:w="12240" w:h="15840" w:orient="portrait"/>
          <w:pgMar w:top="1361" w:right="1701" w:bottom="1361" w:left="1701" w:header="720" w:footer="720" w:gutter="0"/>
          <w:cols w:space="720"/>
          <w:docGrid w:linePitch="360"/>
        </w:sectPr>
      </w:pPr>
    </w:p>
    <w:p w:rsidRPr="00DE41B0" w:rsidR="005705E8" w:rsidP="005D0A66" w:rsidRDefault="005705E8" w14:paraId="15E75B6F" w14:textId="77777777">
      <w:pPr>
        <w:rPr>
          <w:rFonts w:ascii="Calibri" w:hAnsi="Calibri" w:cs="Calibri"/>
        </w:rPr>
      </w:pPr>
    </w:p>
    <w:p w:rsidRPr="00DE41B0" w:rsidR="009A2FF7" w:rsidP="005D0A66" w:rsidRDefault="00D05390" w14:paraId="329038A4" w14:textId="65C879E1">
      <w:pPr>
        <w:pStyle w:val="Heading1"/>
        <w:rPr>
          <w:rFonts w:ascii="Calibri" w:hAnsi="Calibri" w:cs="Calibri"/>
        </w:rPr>
      </w:pPr>
      <w:bookmarkStart w:name="_Toc225851901" w:id="66"/>
      <w:r w:rsidRPr="00DE41B0">
        <w:rPr>
          <w:rFonts w:ascii="Calibri" w:hAnsi="Calibri" w:cs="Calibri"/>
        </w:rPr>
        <w:t>Annexes</w:t>
      </w:r>
      <w:bookmarkEnd w:id="66"/>
    </w:p>
    <w:p w:rsidRPr="00DE41B0" w:rsidR="009A2FF7" w:rsidP="005D0A66" w:rsidRDefault="00D05390" w14:paraId="61D9CC16" w14:textId="45F99C3D">
      <w:pPr>
        <w:pStyle w:val="Heading2"/>
        <w:rPr>
          <w:rFonts w:ascii="Calibri" w:hAnsi="Calibri" w:cs="Calibri"/>
        </w:rPr>
      </w:pPr>
      <w:bookmarkStart w:name="_Ref215667444" w:id="67"/>
      <w:bookmarkStart w:name="_Ref215688219" w:id="68"/>
      <w:bookmarkStart w:name="_Toc225851902" w:id="69"/>
      <w:r w:rsidRPr="00DE41B0">
        <w:rPr>
          <w:rFonts w:ascii="Calibri" w:hAnsi="Calibri" w:cs="Calibri"/>
        </w:rPr>
        <w:t>Annex A –</w:t>
      </w:r>
      <w:bookmarkEnd w:id="67"/>
      <w:r w:rsidRPr="00DE41B0">
        <w:rPr>
          <w:rFonts w:ascii="Calibri" w:hAnsi="Calibri" w:cs="Calibri"/>
        </w:rPr>
        <w:t xml:space="preserve"> Control Plane Requirements (LOT A only)</w:t>
      </w:r>
      <w:bookmarkEnd w:id="68"/>
      <w:bookmarkEnd w:id="69"/>
    </w:p>
    <w:p w:rsidRPr="00DE41B0" w:rsidR="006D574E" w:rsidP="005D0A66" w:rsidRDefault="006D574E" w14:paraId="7F707276" w14:textId="6387EEA7">
      <w:pPr>
        <w:rPr>
          <w:rFonts w:ascii="Calibri" w:hAnsi="Calibri" w:cs="Calibri"/>
        </w:rPr>
      </w:pPr>
      <w:r w:rsidRPr="00DE41B0">
        <w:rPr>
          <w:rFonts w:ascii="Calibri" w:hAnsi="Calibri" w:cs="Calibri"/>
        </w:rPr>
        <w:t xml:space="preserve">This annex defines the </w:t>
      </w:r>
      <w:r w:rsidRPr="00DE41B0">
        <w:rPr>
          <w:rFonts w:ascii="Calibri" w:hAnsi="Calibri" w:cs="Calibri"/>
          <w:b/>
          <w:bCs/>
        </w:rPr>
        <w:t>capabilities</w:t>
      </w:r>
      <w:r w:rsidRPr="00DE41B0">
        <w:rPr>
          <w:rFonts w:ascii="Calibri" w:hAnsi="Calibri" w:cs="Calibri"/>
        </w:rPr>
        <w:t xml:space="preserve">, </w:t>
      </w:r>
      <w:r w:rsidRPr="00DE41B0">
        <w:rPr>
          <w:rFonts w:ascii="Calibri" w:hAnsi="Calibri" w:cs="Calibri"/>
          <w:b/>
          <w:bCs/>
        </w:rPr>
        <w:t>governance standards</w:t>
      </w:r>
      <w:r w:rsidRPr="00DE41B0">
        <w:rPr>
          <w:rFonts w:ascii="Calibri" w:hAnsi="Calibri" w:cs="Calibri"/>
        </w:rPr>
        <w:t xml:space="preserve">, </w:t>
      </w:r>
      <w:r w:rsidRPr="00DE41B0">
        <w:rPr>
          <w:rFonts w:ascii="Calibri" w:hAnsi="Calibri" w:cs="Calibri"/>
          <w:b/>
          <w:bCs/>
        </w:rPr>
        <w:t>security requirements</w:t>
      </w:r>
      <w:r w:rsidRPr="00DE41B0">
        <w:rPr>
          <w:rFonts w:ascii="Calibri" w:hAnsi="Calibri" w:cs="Calibri"/>
        </w:rPr>
        <w:t xml:space="preserve">, and </w:t>
      </w:r>
      <w:r w:rsidRPr="00DE41B0">
        <w:rPr>
          <w:rFonts w:ascii="Calibri" w:hAnsi="Calibri" w:cs="Calibri"/>
          <w:b/>
          <w:bCs/>
        </w:rPr>
        <w:t xml:space="preserve">operational commitments </w:t>
      </w:r>
      <w:r w:rsidRPr="00DE41B0">
        <w:rPr>
          <w:rFonts w:ascii="Calibri" w:hAnsi="Calibri" w:cs="Calibri"/>
        </w:rPr>
        <w:t>that the LOT A Vendor must deliver and maintain throughout the engagement. The solution is critical as it acts as the shared AI foundation for all vendors and all use cases. The capabilities described here are binding and supersede any vendor-specific interpretations unless explicitly agreed in writing. As such, the requested items combine professional services with technological elements.</w:t>
      </w:r>
    </w:p>
    <w:p w:rsidRPr="00DE41B0" w:rsidR="00276C59" w:rsidP="005D0A66" w:rsidRDefault="00276C59" w14:paraId="7F40C34D" w14:textId="29F7E113">
      <w:pPr>
        <w:pStyle w:val="Heading3"/>
        <w:rPr>
          <w:rFonts w:ascii="Calibri" w:hAnsi="Calibri" w:cs="Calibri"/>
        </w:rPr>
      </w:pPr>
      <w:bookmarkStart w:name="_Toc225851903" w:id="70"/>
      <w:r w:rsidRPr="00DE41B0">
        <w:rPr>
          <w:rFonts w:ascii="Calibri" w:hAnsi="Calibri" w:cs="Calibri"/>
        </w:rPr>
        <w:t>Purpose of the Control Plane</w:t>
      </w:r>
      <w:bookmarkEnd w:id="70"/>
    </w:p>
    <w:p w:rsidRPr="00DE41B0" w:rsidR="00426CD2" w:rsidP="005D0A66" w:rsidRDefault="00426CD2" w14:paraId="1AC3F8A2" w14:textId="0277F25E">
      <w:pPr>
        <w:rPr>
          <w:rFonts w:ascii="Calibri" w:hAnsi="Calibri" w:cs="Calibri"/>
        </w:rPr>
      </w:pPr>
      <w:r w:rsidRPr="00DE41B0">
        <w:rPr>
          <w:rFonts w:ascii="Calibri" w:hAnsi="Calibri" w:cs="Calibri"/>
        </w:rPr>
        <w:t>The Control Plane shall:</w:t>
      </w:r>
    </w:p>
    <w:p w:rsidRPr="00DE41B0" w:rsidR="00426CD2" w:rsidP="005D0A66" w:rsidRDefault="00426CD2" w14:paraId="6B262FB2" w14:textId="77777777">
      <w:pPr>
        <w:pStyle w:val="ListParagraph"/>
        <w:numPr>
          <w:ilvl w:val="0"/>
          <w:numId w:val="20"/>
        </w:numPr>
        <w:jc w:val="both"/>
        <w:rPr>
          <w:rFonts w:ascii="Calibri" w:hAnsi="Calibri" w:cs="Calibri"/>
        </w:rPr>
      </w:pPr>
      <w:r w:rsidRPr="00DE41B0">
        <w:rPr>
          <w:rFonts w:ascii="Calibri" w:hAnsi="Calibri" w:cs="Calibri"/>
        </w:rPr>
        <w:t xml:space="preserve">Provide a </w:t>
      </w:r>
      <w:r w:rsidRPr="00DE41B0">
        <w:rPr>
          <w:rFonts w:ascii="Calibri" w:hAnsi="Calibri" w:cs="Calibri"/>
          <w:b/>
          <w:bCs/>
        </w:rPr>
        <w:t>single, governed AI foundation</w:t>
      </w:r>
      <w:r w:rsidRPr="00DE41B0">
        <w:rPr>
          <w:rFonts w:ascii="Calibri" w:hAnsi="Calibri" w:cs="Calibri"/>
        </w:rPr>
        <w:t xml:space="preserve"> for all enterprise use cases.</w:t>
      </w:r>
    </w:p>
    <w:p w:rsidRPr="00DE41B0" w:rsidR="00426CD2" w:rsidP="005D0A66" w:rsidRDefault="00426CD2" w14:paraId="3300BF7E" w14:textId="77777777">
      <w:pPr>
        <w:pStyle w:val="ListParagraph"/>
        <w:numPr>
          <w:ilvl w:val="0"/>
          <w:numId w:val="20"/>
        </w:numPr>
        <w:jc w:val="both"/>
        <w:rPr>
          <w:rFonts w:ascii="Calibri" w:hAnsi="Calibri" w:cs="Calibri"/>
        </w:rPr>
      </w:pPr>
      <w:r w:rsidRPr="00DE41B0">
        <w:rPr>
          <w:rFonts w:ascii="Calibri" w:hAnsi="Calibri" w:cs="Calibri"/>
        </w:rPr>
        <w:t>Enable consistent, explainable, and compliant operation of generative AI systems.</w:t>
      </w:r>
    </w:p>
    <w:p w:rsidRPr="00DE41B0" w:rsidR="00426CD2" w:rsidP="005D0A66" w:rsidRDefault="00426CD2" w14:paraId="3EBF1A1E" w14:textId="77777777">
      <w:pPr>
        <w:pStyle w:val="ListParagraph"/>
        <w:numPr>
          <w:ilvl w:val="0"/>
          <w:numId w:val="20"/>
        </w:numPr>
        <w:jc w:val="both"/>
        <w:rPr>
          <w:rFonts w:ascii="Calibri" w:hAnsi="Calibri" w:cs="Calibri"/>
        </w:rPr>
      </w:pPr>
      <w:r w:rsidRPr="00DE41B0">
        <w:rPr>
          <w:rFonts w:ascii="Calibri" w:hAnsi="Calibri" w:cs="Calibri"/>
        </w:rPr>
        <w:t>Serve as the mandatory integration point for all LOT Bx vendors.</w:t>
      </w:r>
    </w:p>
    <w:p w:rsidRPr="00DE41B0" w:rsidR="00426CD2" w:rsidP="005D0A66" w:rsidRDefault="00426CD2" w14:paraId="4459C677" w14:textId="77777777">
      <w:pPr>
        <w:pStyle w:val="ListParagraph"/>
        <w:numPr>
          <w:ilvl w:val="0"/>
          <w:numId w:val="20"/>
        </w:numPr>
        <w:jc w:val="both"/>
        <w:rPr>
          <w:rFonts w:ascii="Calibri" w:hAnsi="Calibri" w:cs="Calibri"/>
        </w:rPr>
      </w:pPr>
      <w:r w:rsidRPr="00DE41B0">
        <w:rPr>
          <w:rFonts w:ascii="Calibri" w:hAnsi="Calibri" w:cs="Calibri"/>
        </w:rPr>
        <w:t>Ensure that AI services remain secure, resilient, observable, and fully auditable.</w:t>
      </w:r>
    </w:p>
    <w:p w:rsidRPr="00DE41B0" w:rsidR="00426CD2" w:rsidP="005D0A66" w:rsidRDefault="00426CD2" w14:paraId="431FADB4" w14:textId="773CAD70">
      <w:pPr>
        <w:pStyle w:val="ListParagraph"/>
        <w:numPr>
          <w:ilvl w:val="0"/>
          <w:numId w:val="20"/>
        </w:numPr>
        <w:jc w:val="both"/>
        <w:rPr>
          <w:rFonts w:ascii="Calibri" w:hAnsi="Calibri" w:cs="Calibri"/>
        </w:rPr>
      </w:pPr>
      <w:r w:rsidRPr="00DE41B0">
        <w:rPr>
          <w:rFonts w:ascii="Calibri" w:hAnsi="Calibri" w:cs="Calibri"/>
        </w:rPr>
        <w:t>Centralize model access, retrieval, prompt governance, performance management, and regulatory evidence creation.</w:t>
      </w:r>
    </w:p>
    <w:p w:rsidRPr="00DE41B0" w:rsidR="00426CD2" w:rsidP="005D0A66" w:rsidRDefault="00426CD2" w14:paraId="3157B080" w14:textId="77777777">
      <w:pPr>
        <w:rPr>
          <w:rFonts w:ascii="Calibri" w:hAnsi="Calibri" w:cs="Calibri"/>
        </w:rPr>
      </w:pPr>
      <w:r w:rsidRPr="00DE41B0">
        <w:rPr>
          <w:rFonts w:ascii="Calibri" w:hAnsi="Calibri" w:cs="Calibri"/>
        </w:rPr>
        <w:t xml:space="preserve">The Control Plane is the </w:t>
      </w:r>
      <w:r w:rsidRPr="00DE41B0">
        <w:rPr>
          <w:rFonts w:ascii="Calibri" w:hAnsi="Calibri" w:cs="Calibri"/>
          <w:b/>
          <w:bCs/>
        </w:rPr>
        <w:t>only permitted environment</w:t>
      </w:r>
      <w:r w:rsidRPr="00DE41B0">
        <w:rPr>
          <w:rFonts w:ascii="Calibri" w:hAnsi="Calibri" w:cs="Calibri"/>
        </w:rPr>
        <w:t xml:space="preserve"> for the following functions, except where those functions are performed by a Certified External Platform (CEP) operating under the governance bridge defined in Section 7.9:</w:t>
      </w:r>
    </w:p>
    <w:p w:rsidRPr="00DE41B0" w:rsidR="00426CD2" w:rsidP="005D0A66" w:rsidRDefault="00426CD2" w14:paraId="0C1AFDBD" w14:textId="77777777">
      <w:pPr>
        <w:pStyle w:val="ListParagraph"/>
        <w:numPr>
          <w:ilvl w:val="0"/>
          <w:numId w:val="19"/>
        </w:numPr>
        <w:jc w:val="both"/>
        <w:rPr>
          <w:rFonts w:ascii="Calibri" w:hAnsi="Calibri" w:cs="Calibri"/>
        </w:rPr>
      </w:pPr>
      <w:r w:rsidRPr="00DE41B0">
        <w:rPr>
          <w:rFonts w:ascii="Calibri" w:hAnsi="Calibri" w:cs="Calibri"/>
        </w:rPr>
        <w:t>Retrieval-Augmented Generation workflows</w:t>
      </w:r>
    </w:p>
    <w:p w:rsidRPr="00DE41B0" w:rsidR="00426CD2" w:rsidP="005D0A66" w:rsidRDefault="00426CD2" w14:paraId="0284E9F8" w14:textId="77777777">
      <w:pPr>
        <w:pStyle w:val="ListParagraph"/>
        <w:numPr>
          <w:ilvl w:val="0"/>
          <w:numId w:val="19"/>
        </w:numPr>
        <w:jc w:val="both"/>
        <w:rPr>
          <w:rFonts w:ascii="Calibri" w:hAnsi="Calibri" w:cs="Calibri"/>
        </w:rPr>
      </w:pPr>
      <w:r w:rsidRPr="00DE41B0">
        <w:rPr>
          <w:rFonts w:ascii="Calibri" w:hAnsi="Calibri" w:cs="Calibri"/>
        </w:rPr>
        <w:t>Vector indexing and embedding storage</w:t>
      </w:r>
    </w:p>
    <w:p w:rsidRPr="00DE41B0" w:rsidR="00426CD2" w:rsidP="005D0A66" w:rsidRDefault="00426CD2" w14:paraId="40108C4F" w14:textId="77777777">
      <w:pPr>
        <w:pStyle w:val="ListParagraph"/>
        <w:numPr>
          <w:ilvl w:val="0"/>
          <w:numId w:val="19"/>
        </w:numPr>
        <w:jc w:val="both"/>
        <w:rPr>
          <w:rFonts w:ascii="Calibri" w:hAnsi="Calibri" w:cs="Calibri"/>
        </w:rPr>
      </w:pPr>
      <w:r w:rsidRPr="00DE41B0">
        <w:rPr>
          <w:rFonts w:ascii="Calibri" w:hAnsi="Calibri" w:cs="Calibri"/>
        </w:rPr>
        <w:t>Enterprise LLM access and routing</w:t>
      </w:r>
    </w:p>
    <w:p w:rsidRPr="00DE41B0" w:rsidR="00426CD2" w:rsidP="005D0A66" w:rsidRDefault="00426CD2" w14:paraId="55E39BE6" w14:textId="77777777">
      <w:pPr>
        <w:pStyle w:val="ListParagraph"/>
        <w:numPr>
          <w:ilvl w:val="0"/>
          <w:numId w:val="19"/>
        </w:numPr>
        <w:jc w:val="both"/>
        <w:rPr>
          <w:rFonts w:ascii="Calibri" w:hAnsi="Calibri" w:cs="Calibri"/>
        </w:rPr>
      </w:pPr>
      <w:r w:rsidRPr="00DE41B0">
        <w:rPr>
          <w:rFonts w:ascii="Calibri" w:hAnsi="Calibri" w:cs="Calibri"/>
        </w:rPr>
        <w:t>Governance, logging, auditability, and explainability functions</w:t>
      </w:r>
    </w:p>
    <w:p w:rsidRPr="00DE41B0" w:rsidR="00426CD2" w:rsidP="005D0A66" w:rsidRDefault="00426CD2" w14:paraId="17E0B84C" w14:textId="77777777">
      <w:pPr>
        <w:pStyle w:val="ListParagraph"/>
        <w:numPr>
          <w:ilvl w:val="0"/>
          <w:numId w:val="19"/>
        </w:numPr>
        <w:jc w:val="both"/>
        <w:rPr>
          <w:rFonts w:ascii="Calibri" w:hAnsi="Calibri" w:cs="Calibri"/>
        </w:rPr>
      </w:pPr>
      <w:r w:rsidRPr="00DE41B0">
        <w:rPr>
          <w:rFonts w:ascii="Calibri" w:hAnsi="Calibri" w:cs="Calibri"/>
        </w:rPr>
        <w:t>Prompt management and version control</w:t>
      </w:r>
    </w:p>
    <w:p w:rsidRPr="00DE41B0" w:rsidR="00426CD2" w:rsidP="005D0A66" w:rsidRDefault="00426CD2" w14:paraId="230B0B1C" w14:textId="77777777">
      <w:pPr>
        <w:pStyle w:val="ListParagraph"/>
        <w:numPr>
          <w:ilvl w:val="0"/>
          <w:numId w:val="19"/>
        </w:numPr>
        <w:jc w:val="both"/>
        <w:rPr>
          <w:rFonts w:ascii="Calibri" w:hAnsi="Calibri" w:cs="Calibri"/>
        </w:rPr>
      </w:pPr>
      <w:r w:rsidRPr="00DE41B0">
        <w:rPr>
          <w:rFonts w:ascii="Calibri" w:hAnsi="Calibri" w:cs="Calibri"/>
        </w:rPr>
        <w:t>Vendor onboarding and supervised AI operations</w:t>
      </w:r>
    </w:p>
    <w:p w:rsidRPr="00DE41B0" w:rsidR="00A11D16" w:rsidP="005D0A66" w:rsidRDefault="00A11D16" w14:paraId="2C4A2B9A" w14:textId="613E3158">
      <w:pPr>
        <w:rPr>
          <w:rFonts w:ascii="Calibri" w:hAnsi="Calibri" w:cs="Calibri"/>
        </w:rPr>
      </w:pPr>
      <w:r w:rsidRPr="00DE41B0">
        <w:rPr>
          <w:rFonts w:ascii="Calibri" w:hAnsi="Calibri" w:cs="Calibri"/>
        </w:rPr>
        <w:t xml:space="preserve">The following are all </w:t>
      </w:r>
      <w:r w:rsidRPr="00DE41B0">
        <w:rPr>
          <w:rFonts w:ascii="Calibri" w:hAnsi="Calibri" w:cs="Calibri"/>
          <w:b/>
          <w:bCs/>
        </w:rPr>
        <w:t>mandatory</w:t>
      </w:r>
      <w:r w:rsidRPr="00DE41B0">
        <w:rPr>
          <w:rFonts w:ascii="Calibri" w:hAnsi="Calibri" w:cs="Calibri"/>
        </w:rPr>
        <w:t xml:space="preserve"> unless specified otherwise.</w:t>
      </w:r>
    </w:p>
    <w:p w:rsidRPr="00DE41B0" w:rsidR="00A11D16" w:rsidP="005D0A66" w:rsidRDefault="00426CD2" w14:paraId="6CFCDEBF" w14:textId="08C677CD">
      <w:pPr>
        <w:pStyle w:val="Heading3"/>
        <w:rPr>
          <w:rFonts w:ascii="Calibri" w:hAnsi="Calibri" w:cs="Calibri"/>
        </w:rPr>
      </w:pPr>
      <w:bookmarkStart w:name="_Toc225851904" w:id="71"/>
      <w:r w:rsidRPr="00DE41B0">
        <w:rPr>
          <w:rFonts w:ascii="Calibri" w:hAnsi="Calibri" w:cs="Calibri"/>
        </w:rPr>
        <w:t>Retrieval &amp; Vector Search Layer</w:t>
      </w:r>
      <w:bookmarkEnd w:id="71"/>
    </w:p>
    <w:p w:rsidRPr="00DE41B0" w:rsidR="00426CD2" w:rsidP="005D0A66" w:rsidRDefault="00A11D16" w14:paraId="791740F2" w14:textId="43C4B913">
      <w:pPr>
        <w:rPr>
          <w:rFonts w:ascii="Calibri" w:hAnsi="Calibri" w:cs="Calibri"/>
        </w:rPr>
      </w:pPr>
      <w:r w:rsidRPr="00DE41B0">
        <w:rPr>
          <w:rFonts w:ascii="Calibri" w:hAnsi="Calibri" w:cs="Calibri"/>
        </w:rPr>
        <w:t>A consistent, high-quality semantic retrieval backbone shared across all vendors and use cases.</w:t>
      </w:r>
    </w:p>
    <w:p w:rsidRPr="00DE41B0" w:rsidR="00426CD2" w:rsidP="005D0A66" w:rsidRDefault="00426CD2" w14:paraId="2B65B3D0" w14:textId="77777777">
      <w:pPr>
        <w:pStyle w:val="ListParagraph"/>
        <w:numPr>
          <w:ilvl w:val="0"/>
          <w:numId w:val="21"/>
        </w:numPr>
        <w:jc w:val="both"/>
        <w:rPr>
          <w:rFonts w:ascii="Calibri" w:hAnsi="Calibri" w:cs="Calibri"/>
        </w:rPr>
      </w:pPr>
      <w:r w:rsidRPr="00DE41B0">
        <w:rPr>
          <w:rFonts w:ascii="Calibri" w:hAnsi="Calibri" w:cs="Calibri"/>
        </w:rPr>
        <w:t>Dense, sparse and hybrid retrieval mechanisms with configurable scoring.</w:t>
      </w:r>
    </w:p>
    <w:p w:rsidRPr="00DE41B0" w:rsidR="00426CD2" w:rsidP="005D0A66" w:rsidRDefault="00426CD2" w14:paraId="33778F87" w14:textId="6C5BC595">
      <w:pPr>
        <w:pStyle w:val="ListParagraph"/>
        <w:numPr>
          <w:ilvl w:val="0"/>
          <w:numId w:val="21"/>
        </w:numPr>
        <w:jc w:val="both"/>
        <w:rPr>
          <w:rFonts w:ascii="Calibri" w:hAnsi="Calibri" w:cs="Calibri"/>
        </w:rPr>
      </w:pPr>
      <w:r w:rsidRPr="00DE41B0">
        <w:rPr>
          <w:rFonts w:ascii="Calibri" w:hAnsi="Calibri" w:cs="Calibri"/>
        </w:rPr>
        <w:t>Scalable vector indexing optimized for enterprise workloads.</w:t>
      </w:r>
    </w:p>
    <w:p w:rsidRPr="00DE41B0" w:rsidR="00426CD2" w:rsidP="005D0A66" w:rsidRDefault="00426CD2" w14:paraId="3CF0C289" w14:textId="77777777">
      <w:pPr>
        <w:pStyle w:val="ListParagraph"/>
        <w:numPr>
          <w:ilvl w:val="0"/>
          <w:numId w:val="21"/>
        </w:numPr>
        <w:jc w:val="both"/>
        <w:rPr>
          <w:rFonts w:ascii="Calibri" w:hAnsi="Calibri" w:cs="Calibri"/>
        </w:rPr>
      </w:pPr>
      <w:r w:rsidRPr="00DE41B0">
        <w:rPr>
          <w:rFonts w:ascii="Calibri" w:hAnsi="Calibri" w:cs="Calibri"/>
        </w:rPr>
        <w:t>RBAC-aware retrieval ensuring segment-appropriate and role-appropriate access.</w:t>
      </w:r>
    </w:p>
    <w:p w:rsidRPr="00DE41B0" w:rsidR="00426CD2" w:rsidP="005D0A66" w:rsidRDefault="00426CD2" w14:paraId="3DAB26D9" w14:textId="77777777">
      <w:pPr>
        <w:pStyle w:val="ListParagraph"/>
        <w:numPr>
          <w:ilvl w:val="0"/>
          <w:numId w:val="21"/>
        </w:numPr>
        <w:jc w:val="both"/>
        <w:rPr>
          <w:rFonts w:ascii="Calibri" w:hAnsi="Calibri" w:cs="Calibri"/>
        </w:rPr>
      </w:pPr>
      <w:r w:rsidRPr="00DE41B0">
        <w:rPr>
          <w:rFonts w:ascii="Calibri" w:hAnsi="Calibri" w:cs="Calibri"/>
        </w:rPr>
        <w:t>Metadata/tag-based filtering for precision use cases.</w:t>
      </w:r>
    </w:p>
    <w:p w:rsidRPr="00DE41B0" w:rsidR="00426CD2" w:rsidP="005D0A66" w:rsidRDefault="00426CD2" w14:paraId="57D38AD8" w14:textId="77777777">
      <w:pPr>
        <w:pStyle w:val="ListParagraph"/>
        <w:numPr>
          <w:ilvl w:val="0"/>
          <w:numId w:val="21"/>
        </w:numPr>
        <w:jc w:val="both"/>
        <w:rPr>
          <w:rFonts w:ascii="Calibri" w:hAnsi="Calibri" w:cs="Calibri"/>
        </w:rPr>
      </w:pPr>
      <w:r w:rsidRPr="00DE41B0">
        <w:rPr>
          <w:rFonts w:ascii="Calibri" w:hAnsi="Calibri" w:cs="Calibri"/>
        </w:rPr>
        <w:t>Full lineage from source → chunk → embedding → index → retrieval result.</w:t>
      </w:r>
    </w:p>
    <w:p w:rsidRPr="00DE41B0" w:rsidR="00426CD2" w:rsidP="005D0A66" w:rsidRDefault="00426CD2" w14:paraId="4A45098F" w14:textId="77777777">
      <w:pPr>
        <w:pStyle w:val="ListParagraph"/>
        <w:numPr>
          <w:ilvl w:val="0"/>
          <w:numId w:val="21"/>
        </w:numPr>
        <w:jc w:val="both"/>
        <w:rPr>
          <w:rFonts w:ascii="Calibri" w:hAnsi="Calibri" w:cs="Calibri"/>
        </w:rPr>
      </w:pPr>
      <w:r w:rsidRPr="00DE41B0">
        <w:rPr>
          <w:rFonts w:ascii="Calibri" w:hAnsi="Calibri" w:cs="Calibri"/>
        </w:rPr>
        <w:t>Retention, expiry and index reconstruction policies aligned with governance rules.</w:t>
      </w:r>
    </w:p>
    <w:p w:rsidRPr="00DE41B0" w:rsidR="00426CD2" w:rsidP="005D0A66" w:rsidRDefault="00426CD2" w14:paraId="0C247182" w14:textId="6FE33B3F">
      <w:pPr>
        <w:pStyle w:val="ListParagraph"/>
        <w:numPr>
          <w:ilvl w:val="0"/>
          <w:numId w:val="21"/>
        </w:numPr>
        <w:jc w:val="both"/>
        <w:rPr>
          <w:rFonts w:ascii="Calibri" w:hAnsi="Calibri" w:cs="Calibri"/>
        </w:rPr>
      </w:pPr>
      <w:r w:rsidRPr="00DE41B0">
        <w:rPr>
          <w:rFonts w:ascii="Calibri" w:hAnsi="Calibri" w:cs="Calibri"/>
        </w:rPr>
        <w:t xml:space="preserve">Retrieval quality monitoring: </w:t>
      </w:r>
      <w:proofErr w:type="spellStart"/>
      <w:r w:rsidRPr="00DE41B0">
        <w:rPr>
          <w:rFonts w:ascii="Calibri" w:hAnsi="Calibri" w:cs="Calibri"/>
        </w:rPr>
        <w:t>precision@k</w:t>
      </w:r>
      <w:proofErr w:type="spellEnd"/>
      <w:r w:rsidRPr="00DE41B0">
        <w:rPr>
          <w:rFonts w:ascii="Calibri" w:hAnsi="Calibri" w:cs="Calibri"/>
        </w:rPr>
        <w:t xml:space="preserve">, hallucination correlation, grounding </w:t>
      </w:r>
    </w:p>
    <w:p w:rsidRPr="00DE41B0" w:rsidR="00426CD2" w:rsidP="005D0A66" w:rsidRDefault="00426CD2" w14:paraId="79FB8DFA" w14:textId="009BB108">
      <w:pPr>
        <w:pStyle w:val="ListParagraph"/>
        <w:numPr>
          <w:ilvl w:val="0"/>
          <w:numId w:val="21"/>
        </w:numPr>
        <w:jc w:val="both"/>
        <w:rPr>
          <w:rFonts w:ascii="Calibri" w:hAnsi="Calibri" w:cs="Calibri"/>
        </w:rPr>
      </w:pPr>
      <w:r w:rsidRPr="00DE41B0">
        <w:rPr>
          <w:rFonts w:ascii="Calibri" w:hAnsi="Calibri" w:cs="Calibri"/>
        </w:rPr>
        <w:t xml:space="preserve">Outcome: </w:t>
      </w:r>
    </w:p>
    <w:p w:rsidRPr="00DE41B0" w:rsidR="00426CD2" w:rsidP="005D0A66" w:rsidRDefault="00426CD2" w14:paraId="27F5C6F7" w14:textId="40EE962A">
      <w:pPr>
        <w:pStyle w:val="Heading3"/>
        <w:rPr>
          <w:rFonts w:ascii="Calibri" w:hAnsi="Calibri" w:cs="Calibri"/>
        </w:rPr>
      </w:pPr>
      <w:bookmarkStart w:name="_Toc225851905" w:id="72"/>
      <w:r w:rsidRPr="00DE41B0">
        <w:rPr>
          <w:rFonts w:ascii="Calibri" w:hAnsi="Calibri" w:cs="Calibri"/>
        </w:rPr>
        <w:t>Ingestion, Pre-Processing &amp; Embedding Services</w:t>
      </w:r>
      <w:bookmarkEnd w:id="72"/>
    </w:p>
    <w:p w:rsidRPr="00DE41B0" w:rsidR="00A11D16" w:rsidP="005D0A66" w:rsidRDefault="00A11D16" w14:paraId="19709BBC" w14:textId="77777777">
      <w:pPr>
        <w:rPr>
          <w:rFonts w:ascii="Calibri" w:hAnsi="Calibri" w:cs="Calibri"/>
        </w:rPr>
      </w:pPr>
      <w:r w:rsidRPr="00DE41B0">
        <w:rPr>
          <w:rFonts w:ascii="Calibri" w:hAnsi="Calibri" w:cs="Calibri"/>
        </w:rPr>
        <w:t>Clean, structured and searchable enterprise knowledge — a prerequisite for safe RAG.</w:t>
      </w:r>
    </w:p>
    <w:p w:rsidRPr="00DE41B0" w:rsidR="00426CD2" w:rsidP="005D0A66" w:rsidRDefault="00426CD2" w14:paraId="3A737062" w14:textId="77777777">
      <w:pPr>
        <w:pStyle w:val="ListParagraph"/>
        <w:numPr>
          <w:ilvl w:val="0"/>
          <w:numId w:val="22"/>
        </w:numPr>
        <w:jc w:val="both"/>
        <w:rPr>
          <w:rFonts w:ascii="Calibri" w:hAnsi="Calibri" w:cs="Calibri"/>
        </w:rPr>
      </w:pPr>
      <w:r w:rsidRPr="00DE41B0">
        <w:rPr>
          <w:rFonts w:ascii="Calibri" w:hAnsi="Calibri" w:cs="Calibri"/>
        </w:rPr>
        <w:t>Ingestion of PDFs, emails, messages, DOCX, XLSX, images, and scanned documents.</w:t>
      </w:r>
    </w:p>
    <w:p w:rsidRPr="00DE41B0" w:rsidR="00426CD2" w:rsidP="005D0A66" w:rsidRDefault="00426CD2" w14:paraId="385D1A82" w14:textId="77777777">
      <w:pPr>
        <w:pStyle w:val="ListParagraph"/>
        <w:numPr>
          <w:ilvl w:val="0"/>
          <w:numId w:val="22"/>
        </w:numPr>
        <w:jc w:val="both"/>
        <w:rPr>
          <w:rFonts w:ascii="Calibri" w:hAnsi="Calibri" w:cs="Calibri"/>
        </w:rPr>
      </w:pPr>
      <w:r w:rsidRPr="00DE41B0">
        <w:rPr>
          <w:rFonts w:ascii="Calibri" w:hAnsi="Calibri" w:cs="Calibri"/>
        </w:rPr>
        <w:t>OCR/ICR, layout recognition, table extraction and structural parsing.</w:t>
      </w:r>
    </w:p>
    <w:p w:rsidRPr="00DE41B0" w:rsidR="00426CD2" w:rsidP="005D0A66" w:rsidRDefault="00426CD2" w14:paraId="2583EB2D" w14:textId="77777777">
      <w:pPr>
        <w:pStyle w:val="ListParagraph"/>
        <w:numPr>
          <w:ilvl w:val="0"/>
          <w:numId w:val="22"/>
        </w:numPr>
        <w:jc w:val="both"/>
        <w:rPr>
          <w:rFonts w:ascii="Calibri" w:hAnsi="Calibri" w:cs="Calibri"/>
        </w:rPr>
      </w:pPr>
      <w:r w:rsidRPr="00DE41B0">
        <w:rPr>
          <w:rFonts w:ascii="Calibri" w:hAnsi="Calibri" w:cs="Calibri"/>
        </w:rPr>
        <w:t>Semantic chunking strategies configurable per use case.</w:t>
      </w:r>
    </w:p>
    <w:p w:rsidRPr="00DE41B0" w:rsidR="00426CD2" w:rsidP="005D0A66" w:rsidRDefault="00426CD2" w14:paraId="0761C349" w14:textId="77777777">
      <w:pPr>
        <w:pStyle w:val="ListParagraph"/>
        <w:numPr>
          <w:ilvl w:val="0"/>
          <w:numId w:val="22"/>
        </w:numPr>
        <w:jc w:val="both"/>
        <w:rPr>
          <w:rFonts w:ascii="Calibri" w:hAnsi="Calibri" w:cs="Calibri"/>
        </w:rPr>
      </w:pPr>
      <w:r w:rsidRPr="00DE41B0">
        <w:rPr>
          <w:rFonts w:ascii="Calibri" w:hAnsi="Calibri" w:cs="Calibri"/>
        </w:rPr>
        <w:t>Metadata enrichment for document provenance, confidentiality and lifecycle.</w:t>
      </w:r>
    </w:p>
    <w:p w:rsidRPr="00DE41B0" w:rsidR="00426CD2" w:rsidP="005D0A66" w:rsidRDefault="00426CD2" w14:paraId="6C58076D" w14:textId="3F1E6009">
      <w:pPr>
        <w:pStyle w:val="ListParagraph"/>
        <w:numPr>
          <w:ilvl w:val="0"/>
          <w:numId w:val="22"/>
        </w:numPr>
        <w:jc w:val="both"/>
        <w:rPr>
          <w:rFonts w:ascii="Calibri" w:hAnsi="Calibri" w:cs="Calibri"/>
        </w:rPr>
      </w:pPr>
      <w:r w:rsidRPr="00DE41B0">
        <w:rPr>
          <w:rFonts w:ascii="Calibri" w:hAnsi="Calibri" w:cs="Calibri"/>
        </w:rPr>
        <w:t>Embedding generation using enterprise-approved embedding models or model or configured under the awarded LOT.</w:t>
      </w:r>
    </w:p>
    <w:p w:rsidRPr="00DE41B0" w:rsidR="00426CD2" w:rsidP="005D0A66" w:rsidRDefault="00426CD2" w14:paraId="12BA9843" w14:textId="77777777">
      <w:pPr>
        <w:pStyle w:val="ListParagraph"/>
        <w:numPr>
          <w:ilvl w:val="0"/>
          <w:numId w:val="22"/>
        </w:numPr>
        <w:jc w:val="both"/>
        <w:rPr>
          <w:rFonts w:ascii="Calibri" w:hAnsi="Calibri" w:cs="Calibri"/>
        </w:rPr>
      </w:pPr>
      <w:r w:rsidRPr="00DE41B0">
        <w:rPr>
          <w:rFonts w:ascii="Calibri" w:hAnsi="Calibri" w:cs="Calibri"/>
        </w:rPr>
        <w:t>Re-embedding workflows triggered by source updates.</w:t>
      </w:r>
    </w:p>
    <w:p w:rsidRPr="00DE41B0" w:rsidR="00426CD2" w:rsidP="005D0A66" w:rsidRDefault="00426CD2" w14:paraId="693021E6" w14:textId="66B6127C">
      <w:pPr>
        <w:pStyle w:val="ListParagraph"/>
        <w:numPr>
          <w:ilvl w:val="0"/>
          <w:numId w:val="22"/>
        </w:numPr>
        <w:jc w:val="both"/>
        <w:rPr>
          <w:rFonts w:ascii="Calibri" w:hAnsi="Calibri" w:cs="Calibri"/>
        </w:rPr>
      </w:pPr>
      <w:r w:rsidRPr="00DE41B0">
        <w:rPr>
          <w:rFonts w:ascii="Calibri" w:hAnsi="Calibri" w:cs="Calibri"/>
        </w:rPr>
        <w:t>Validation checks ensuring embedding consistency and vector health.</w:t>
      </w:r>
    </w:p>
    <w:p w:rsidRPr="00DE41B0" w:rsidR="00426CD2" w:rsidP="005D0A66" w:rsidRDefault="00426CD2" w14:paraId="4DDF28E7" w14:textId="3BE22795">
      <w:pPr>
        <w:pStyle w:val="Heading3"/>
        <w:rPr>
          <w:rFonts w:ascii="Calibri" w:hAnsi="Calibri" w:cs="Calibri"/>
        </w:rPr>
      </w:pPr>
      <w:bookmarkStart w:name="_Toc225851906" w:id="73"/>
      <w:r w:rsidRPr="00DE41B0">
        <w:rPr>
          <w:rFonts w:ascii="Calibri" w:hAnsi="Calibri" w:cs="Calibri"/>
        </w:rPr>
        <w:t>LLM Gateway &amp; Model Routing</w:t>
      </w:r>
      <w:bookmarkEnd w:id="73"/>
    </w:p>
    <w:p w:rsidRPr="00DE41B0" w:rsidR="00426CD2" w:rsidP="005D0A66" w:rsidRDefault="00426CD2" w14:paraId="1F1B62AC" w14:textId="4E7C66FA">
      <w:pPr>
        <w:rPr>
          <w:rFonts w:ascii="Calibri" w:hAnsi="Calibri" w:cs="Calibri"/>
        </w:rPr>
      </w:pPr>
      <w:r w:rsidRPr="00DE41B0">
        <w:rPr>
          <w:rFonts w:ascii="Calibri" w:hAnsi="Calibri" w:cs="Calibri"/>
        </w:rPr>
        <w:t>The platform acts as the single controlled gateway to all LLMs and generative models to ensure safe, governed, consistent use of generative AI across Ethniki Asfalistiki.</w:t>
      </w:r>
    </w:p>
    <w:p w:rsidRPr="00DE41B0" w:rsidR="00426CD2" w:rsidP="005D0A66" w:rsidRDefault="00426CD2" w14:paraId="78A513CF" w14:textId="77777777">
      <w:pPr>
        <w:pStyle w:val="ListParagraph"/>
        <w:numPr>
          <w:ilvl w:val="0"/>
          <w:numId w:val="23"/>
        </w:numPr>
        <w:jc w:val="both"/>
        <w:rPr>
          <w:rFonts w:ascii="Calibri" w:hAnsi="Calibri" w:cs="Calibri"/>
        </w:rPr>
      </w:pPr>
      <w:r w:rsidRPr="00DE41B0">
        <w:rPr>
          <w:rFonts w:ascii="Calibri" w:hAnsi="Calibri" w:cs="Calibri"/>
        </w:rPr>
        <w:t>Routing to multiple approved LLMs (commercial, OSS, internal).</w:t>
      </w:r>
    </w:p>
    <w:p w:rsidRPr="00DE41B0" w:rsidR="00426CD2" w:rsidP="005D0A66" w:rsidRDefault="00426CD2" w14:paraId="452B033E" w14:textId="77777777">
      <w:pPr>
        <w:pStyle w:val="ListParagraph"/>
        <w:numPr>
          <w:ilvl w:val="0"/>
          <w:numId w:val="23"/>
        </w:numPr>
        <w:jc w:val="both"/>
        <w:rPr>
          <w:rFonts w:ascii="Calibri" w:hAnsi="Calibri" w:cs="Calibri"/>
        </w:rPr>
      </w:pPr>
      <w:r w:rsidRPr="00DE41B0">
        <w:rPr>
          <w:rFonts w:ascii="Calibri" w:hAnsi="Calibri" w:cs="Calibri"/>
        </w:rPr>
        <w:t>Policy-based routing (cost, latency, sensitivity, safety class, throughput).</w:t>
      </w:r>
    </w:p>
    <w:p w:rsidRPr="00DE41B0" w:rsidR="00426CD2" w:rsidP="005D0A66" w:rsidRDefault="00426CD2" w14:paraId="06A2C5AC" w14:textId="77777777">
      <w:pPr>
        <w:pStyle w:val="ListParagraph"/>
        <w:numPr>
          <w:ilvl w:val="0"/>
          <w:numId w:val="23"/>
        </w:numPr>
        <w:jc w:val="both"/>
        <w:rPr>
          <w:rFonts w:ascii="Calibri" w:hAnsi="Calibri" w:cs="Calibri"/>
        </w:rPr>
      </w:pPr>
      <w:r w:rsidRPr="00DE41B0">
        <w:rPr>
          <w:rFonts w:ascii="Calibri" w:hAnsi="Calibri" w:cs="Calibri"/>
        </w:rPr>
        <w:t>Enforced grounding and hallucination-mitigation logic.</w:t>
      </w:r>
    </w:p>
    <w:p w:rsidRPr="00DE41B0" w:rsidR="00426CD2" w:rsidP="005D0A66" w:rsidRDefault="00426CD2" w14:paraId="081AAB2B" w14:textId="77777777">
      <w:pPr>
        <w:pStyle w:val="ListParagraph"/>
        <w:numPr>
          <w:ilvl w:val="0"/>
          <w:numId w:val="23"/>
        </w:numPr>
        <w:jc w:val="both"/>
        <w:rPr>
          <w:rFonts w:ascii="Calibri" w:hAnsi="Calibri" w:cs="Calibri"/>
        </w:rPr>
      </w:pPr>
      <w:r w:rsidRPr="00DE41B0">
        <w:rPr>
          <w:rFonts w:ascii="Calibri" w:hAnsi="Calibri" w:cs="Calibri"/>
        </w:rPr>
        <w:t>Parameter controls (temperature, max tokens, top-p, sampling constraints).</w:t>
      </w:r>
    </w:p>
    <w:p w:rsidRPr="00DE41B0" w:rsidR="00426CD2" w:rsidP="005D0A66" w:rsidRDefault="00426CD2" w14:paraId="68E65972" w14:textId="1587749E">
      <w:pPr>
        <w:pStyle w:val="ListParagraph"/>
        <w:numPr>
          <w:ilvl w:val="0"/>
          <w:numId w:val="23"/>
        </w:numPr>
        <w:jc w:val="both"/>
        <w:rPr>
          <w:rFonts w:ascii="Calibri" w:hAnsi="Calibri" w:cs="Calibri"/>
        </w:rPr>
      </w:pPr>
      <w:r w:rsidRPr="00DE41B0">
        <w:rPr>
          <w:rFonts w:ascii="Calibri" w:hAnsi="Calibri" w:cs="Calibri"/>
        </w:rPr>
        <w:t>Redaction and input-sanitization, where required.</w:t>
      </w:r>
    </w:p>
    <w:p w:rsidRPr="00DE41B0" w:rsidR="00426CD2" w:rsidP="005D0A66" w:rsidRDefault="00426CD2" w14:paraId="3B040EA6" w14:textId="77777777">
      <w:pPr>
        <w:pStyle w:val="ListParagraph"/>
        <w:numPr>
          <w:ilvl w:val="0"/>
          <w:numId w:val="23"/>
        </w:numPr>
        <w:jc w:val="both"/>
        <w:rPr>
          <w:rFonts w:ascii="Calibri" w:hAnsi="Calibri" w:cs="Calibri"/>
        </w:rPr>
      </w:pPr>
      <w:r w:rsidRPr="00DE41B0">
        <w:rPr>
          <w:rFonts w:ascii="Calibri" w:hAnsi="Calibri" w:cs="Calibri"/>
        </w:rPr>
        <w:t>Logging of every model invocation with full context.</w:t>
      </w:r>
    </w:p>
    <w:p w:rsidRPr="00DE41B0" w:rsidR="00426CD2" w:rsidP="005D0A66" w:rsidRDefault="00426CD2" w14:paraId="05334CDA" w14:textId="442C9077">
      <w:pPr>
        <w:pStyle w:val="ListParagraph"/>
        <w:numPr>
          <w:ilvl w:val="0"/>
          <w:numId w:val="23"/>
        </w:numPr>
        <w:jc w:val="both"/>
        <w:rPr>
          <w:rFonts w:ascii="Calibri" w:hAnsi="Calibri" w:cs="Calibri"/>
        </w:rPr>
      </w:pPr>
      <w:r w:rsidRPr="00DE41B0">
        <w:rPr>
          <w:rFonts w:ascii="Calibri" w:hAnsi="Calibri" w:cs="Calibri"/>
        </w:rPr>
        <w:t>Controlled access to third-party or remote LLM endpoints; no direct vendor calls permitted.</w:t>
      </w:r>
    </w:p>
    <w:p w:rsidRPr="00DE41B0" w:rsidR="00426CD2" w:rsidP="005D0A66" w:rsidRDefault="00426CD2" w14:paraId="1C17F01C" w14:textId="7CAF0C67">
      <w:pPr>
        <w:pStyle w:val="Heading3"/>
        <w:rPr>
          <w:rFonts w:ascii="Calibri" w:hAnsi="Calibri" w:cs="Calibri"/>
        </w:rPr>
      </w:pPr>
      <w:bookmarkStart w:name="_Toc225851907" w:id="74"/>
      <w:r w:rsidRPr="00DE41B0">
        <w:rPr>
          <w:rFonts w:ascii="Calibri" w:hAnsi="Calibri" w:cs="Calibri"/>
        </w:rPr>
        <w:t>Prompt Management &amp; Governance Layer</w:t>
      </w:r>
      <w:bookmarkEnd w:id="74"/>
    </w:p>
    <w:p w:rsidRPr="00DE41B0" w:rsidR="00426CD2" w:rsidP="005D0A66" w:rsidRDefault="00A11D16" w14:paraId="7937545E" w14:textId="588DA307">
      <w:pPr>
        <w:rPr>
          <w:rFonts w:ascii="Calibri" w:hAnsi="Calibri" w:cs="Calibri"/>
        </w:rPr>
      </w:pPr>
      <w:r w:rsidRPr="00DE41B0">
        <w:rPr>
          <w:rFonts w:ascii="Calibri" w:hAnsi="Calibri" w:cs="Calibri"/>
        </w:rPr>
        <w:t>The platform needs to deliver robust enterprise prompt governance, effectively treating prompts as governed enterprise assets, not ad-hoc artefacts.</w:t>
      </w:r>
    </w:p>
    <w:p w:rsidRPr="00DE41B0" w:rsidR="00426CD2" w:rsidP="005D0A66" w:rsidRDefault="00426CD2" w14:paraId="5AAC8A17" w14:textId="77777777">
      <w:pPr>
        <w:pStyle w:val="ListParagraph"/>
        <w:numPr>
          <w:ilvl w:val="0"/>
          <w:numId w:val="24"/>
        </w:numPr>
        <w:jc w:val="both"/>
        <w:rPr>
          <w:rFonts w:ascii="Calibri" w:hAnsi="Calibri" w:cs="Calibri"/>
        </w:rPr>
      </w:pPr>
      <w:r w:rsidRPr="00DE41B0">
        <w:rPr>
          <w:rFonts w:ascii="Calibri" w:hAnsi="Calibri" w:cs="Calibri"/>
        </w:rPr>
        <w:t>Version-controlled prompt repository with approval workflows.</w:t>
      </w:r>
    </w:p>
    <w:p w:rsidRPr="00DE41B0" w:rsidR="00426CD2" w:rsidP="005D0A66" w:rsidRDefault="00B93256" w14:paraId="66CA2D01" w14:textId="34930D61">
      <w:pPr>
        <w:pStyle w:val="ListParagraph"/>
        <w:numPr>
          <w:ilvl w:val="0"/>
          <w:numId w:val="24"/>
        </w:numPr>
        <w:jc w:val="both"/>
        <w:rPr>
          <w:rFonts w:ascii="Calibri" w:hAnsi="Calibri" w:cs="Calibri"/>
        </w:rPr>
      </w:pPr>
      <w:r w:rsidRPr="00DE41B0">
        <w:rPr>
          <w:rFonts w:ascii="Calibri" w:hAnsi="Calibri" w:cs="Calibri"/>
        </w:rPr>
        <w:t>Parameterized prompts supporting use-case-specific variables.</w:t>
      </w:r>
    </w:p>
    <w:p w:rsidRPr="00DE41B0" w:rsidR="00426CD2" w:rsidP="005D0A66" w:rsidRDefault="00426CD2" w14:paraId="69DA9981" w14:textId="77777777">
      <w:pPr>
        <w:pStyle w:val="ListParagraph"/>
        <w:numPr>
          <w:ilvl w:val="0"/>
          <w:numId w:val="24"/>
        </w:numPr>
        <w:jc w:val="both"/>
        <w:rPr>
          <w:rFonts w:ascii="Calibri" w:hAnsi="Calibri" w:cs="Calibri"/>
        </w:rPr>
      </w:pPr>
      <w:r w:rsidRPr="00DE41B0">
        <w:rPr>
          <w:rFonts w:ascii="Calibri" w:hAnsi="Calibri" w:cs="Calibri"/>
        </w:rPr>
        <w:t>Guardrail enforcement (blocked terms, response shaping, safety filters).</w:t>
      </w:r>
    </w:p>
    <w:p w:rsidRPr="00DE41B0" w:rsidR="00426CD2" w:rsidP="005D0A66" w:rsidRDefault="00426CD2" w14:paraId="690EDF54" w14:textId="77777777">
      <w:pPr>
        <w:pStyle w:val="ListParagraph"/>
        <w:numPr>
          <w:ilvl w:val="0"/>
          <w:numId w:val="24"/>
        </w:numPr>
        <w:jc w:val="both"/>
        <w:rPr>
          <w:rFonts w:ascii="Calibri" w:hAnsi="Calibri" w:cs="Calibri"/>
        </w:rPr>
      </w:pPr>
      <w:r w:rsidRPr="00DE41B0">
        <w:rPr>
          <w:rFonts w:ascii="Calibri" w:hAnsi="Calibri" w:cs="Calibri"/>
        </w:rPr>
        <w:t>Prompt lineage tracking linking prompts to outputs, datasets, and policies.</w:t>
      </w:r>
    </w:p>
    <w:p w:rsidRPr="00DE41B0" w:rsidR="00426CD2" w:rsidP="005D0A66" w:rsidRDefault="00426CD2" w14:paraId="157E6DC0" w14:textId="77777777">
      <w:pPr>
        <w:pStyle w:val="ListParagraph"/>
        <w:numPr>
          <w:ilvl w:val="0"/>
          <w:numId w:val="24"/>
        </w:numPr>
        <w:jc w:val="both"/>
        <w:rPr>
          <w:rFonts w:ascii="Calibri" w:hAnsi="Calibri" w:cs="Calibri"/>
        </w:rPr>
      </w:pPr>
      <w:r w:rsidRPr="00DE41B0">
        <w:rPr>
          <w:rFonts w:ascii="Calibri" w:hAnsi="Calibri" w:cs="Calibri"/>
        </w:rPr>
        <w:t>A/B testing and evaluation workflows.</w:t>
      </w:r>
    </w:p>
    <w:p w:rsidRPr="00DE41B0" w:rsidR="00426CD2" w:rsidP="005D0A66" w:rsidRDefault="00426CD2" w14:paraId="2B070AAD" w14:textId="77777777">
      <w:pPr>
        <w:pStyle w:val="ListParagraph"/>
        <w:numPr>
          <w:ilvl w:val="0"/>
          <w:numId w:val="24"/>
        </w:numPr>
        <w:jc w:val="both"/>
        <w:rPr>
          <w:rFonts w:ascii="Calibri" w:hAnsi="Calibri" w:cs="Calibri"/>
        </w:rPr>
      </w:pPr>
      <w:r w:rsidRPr="00DE41B0">
        <w:rPr>
          <w:rFonts w:ascii="Calibri" w:hAnsi="Calibri" w:cs="Calibri"/>
        </w:rPr>
        <w:t>Prompt-level access controls and audit trails.</w:t>
      </w:r>
    </w:p>
    <w:p w:rsidRPr="00DE41B0" w:rsidR="00426CD2" w:rsidP="005D0A66" w:rsidRDefault="00426CD2" w14:paraId="10809B35" w14:textId="0053D778">
      <w:pPr>
        <w:pStyle w:val="Heading3"/>
        <w:rPr>
          <w:rFonts w:ascii="Calibri" w:hAnsi="Calibri" w:cs="Calibri"/>
        </w:rPr>
      </w:pPr>
      <w:bookmarkStart w:name="_Toc225851908" w:id="75"/>
      <w:r w:rsidRPr="00DE41B0">
        <w:rPr>
          <w:rFonts w:ascii="Calibri" w:hAnsi="Calibri" w:cs="Calibri"/>
        </w:rPr>
        <w:t>Governance, Auditability &amp; Explainability</w:t>
      </w:r>
      <w:bookmarkEnd w:id="75"/>
    </w:p>
    <w:p w:rsidRPr="00DE41B0" w:rsidR="00426CD2" w:rsidP="005D0A66" w:rsidRDefault="00426CD2" w14:paraId="0D615B73" w14:textId="6640D9B6">
      <w:pPr>
        <w:rPr>
          <w:rFonts w:ascii="Calibri" w:hAnsi="Calibri" w:cs="Calibri"/>
        </w:rPr>
      </w:pPr>
      <w:r w:rsidRPr="00DE41B0">
        <w:rPr>
          <w:rFonts w:ascii="Calibri" w:hAnsi="Calibri" w:cs="Calibri"/>
        </w:rPr>
        <w:t>To comply with GDPR, DORA and EU AI Act, the Control Plane needs to behave and enforce an audit ready posture maintaining regulator-ready transparency at all levels and for all onboarded use cases.</w:t>
      </w:r>
    </w:p>
    <w:p w:rsidRPr="00DE41B0" w:rsidR="00426CD2" w:rsidP="005D0A66" w:rsidRDefault="00426CD2" w14:paraId="6AFE1302" w14:textId="77777777">
      <w:pPr>
        <w:pStyle w:val="ListParagraph"/>
        <w:numPr>
          <w:ilvl w:val="0"/>
          <w:numId w:val="25"/>
        </w:numPr>
        <w:jc w:val="both"/>
        <w:rPr>
          <w:rFonts w:ascii="Calibri" w:hAnsi="Calibri" w:cs="Calibri"/>
        </w:rPr>
      </w:pPr>
      <w:r w:rsidRPr="00DE41B0">
        <w:rPr>
          <w:rFonts w:ascii="Calibri" w:hAnsi="Calibri" w:cs="Calibri"/>
        </w:rPr>
        <w:t>Full logs of prompts, retrieved chunks, model decisions, outputs and overrides.</w:t>
      </w:r>
    </w:p>
    <w:p w:rsidRPr="00DE41B0" w:rsidR="00426CD2" w:rsidP="005D0A66" w:rsidRDefault="00426CD2" w14:paraId="25A6BEB3" w14:textId="77777777">
      <w:pPr>
        <w:pStyle w:val="ListParagraph"/>
        <w:numPr>
          <w:ilvl w:val="0"/>
          <w:numId w:val="25"/>
        </w:numPr>
        <w:jc w:val="both"/>
        <w:rPr>
          <w:rFonts w:ascii="Calibri" w:hAnsi="Calibri" w:cs="Calibri"/>
        </w:rPr>
      </w:pPr>
      <w:r w:rsidRPr="00DE41B0">
        <w:rPr>
          <w:rFonts w:ascii="Calibri" w:hAnsi="Calibri" w:cs="Calibri"/>
        </w:rPr>
        <w:t>Time-sequenced audit trails for investigations and regulatory requests.</w:t>
      </w:r>
    </w:p>
    <w:p w:rsidRPr="00DE41B0" w:rsidR="00426CD2" w:rsidP="005D0A66" w:rsidRDefault="00426CD2" w14:paraId="45EC7BDE" w14:textId="77777777">
      <w:pPr>
        <w:pStyle w:val="ListParagraph"/>
        <w:numPr>
          <w:ilvl w:val="0"/>
          <w:numId w:val="25"/>
        </w:numPr>
        <w:jc w:val="both"/>
        <w:rPr>
          <w:rFonts w:ascii="Calibri" w:hAnsi="Calibri" w:cs="Calibri"/>
        </w:rPr>
      </w:pPr>
      <w:r w:rsidRPr="00DE41B0">
        <w:rPr>
          <w:rFonts w:ascii="Calibri" w:hAnsi="Calibri" w:cs="Calibri"/>
        </w:rPr>
        <w:t>Built-in explainability functions enabling interpretation of generated responses.</w:t>
      </w:r>
    </w:p>
    <w:p w:rsidRPr="00DE41B0" w:rsidR="00426CD2" w:rsidP="005D0A66" w:rsidRDefault="00426CD2" w14:paraId="150F6EC0" w14:textId="77777777">
      <w:pPr>
        <w:pStyle w:val="ListParagraph"/>
        <w:numPr>
          <w:ilvl w:val="0"/>
          <w:numId w:val="25"/>
        </w:numPr>
        <w:jc w:val="both"/>
        <w:rPr>
          <w:rFonts w:ascii="Calibri" w:hAnsi="Calibri" w:cs="Calibri"/>
        </w:rPr>
      </w:pPr>
      <w:r w:rsidRPr="00DE41B0">
        <w:rPr>
          <w:rFonts w:ascii="Calibri" w:hAnsi="Calibri" w:cs="Calibri"/>
        </w:rPr>
        <w:t>Retrieval citations showing source documents and relevance weightings.</w:t>
      </w:r>
    </w:p>
    <w:p w:rsidRPr="00DE41B0" w:rsidR="00426CD2" w:rsidP="005D0A66" w:rsidRDefault="00426CD2" w14:paraId="2180E975" w14:textId="77777777">
      <w:pPr>
        <w:pStyle w:val="ListParagraph"/>
        <w:numPr>
          <w:ilvl w:val="0"/>
          <w:numId w:val="25"/>
        </w:numPr>
        <w:jc w:val="both"/>
        <w:rPr>
          <w:rFonts w:ascii="Calibri" w:hAnsi="Calibri" w:cs="Calibri"/>
        </w:rPr>
      </w:pPr>
      <w:r w:rsidRPr="00DE41B0">
        <w:rPr>
          <w:rFonts w:ascii="Calibri" w:hAnsi="Calibri" w:cs="Calibri"/>
        </w:rPr>
        <w:t>Supplier-agnostic AI Risk Pack generation for LOT Bx use cases.</w:t>
      </w:r>
    </w:p>
    <w:p w:rsidRPr="00DE41B0" w:rsidR="00426CD2" w:rsidP="005D0A66" w:rsidRDefault="00426CD2" w14:paraId="626A5395" w14:textId="77DFAB42">
      <w:pPr>
        <w:pStyle w:val="ListParagraph"/>
        <w:numPr>
          <w:ilvl w:val="0"/>
          <w:numId w:val="25"/>
        </w:numPr>
        <w:jc w:val="both"/>
        <w:rPr>
          <w:rFonts w:ascii="Calibri" w:hAnsi="Calibri" w:cs="Calibri"/>
        </w:rPr>
      </w:pPr>
      <w:r w:rsidRPr="00DE41B0">
        <w:rPr>
          <w:rFonts w:ascii="Calibri" w:hAnsi="Calibri" w:cs="Calibri"/>
        </w:rPr>
        <w:t>Support for DPIA, model risk assessment and EU AI Act technical documentation.</w:t>
      </w:r>
    </w:p>
    <w:p w:rsidRPr="00DE41B0" w:rsidR="00426CD2" w:rsidP="005D0A66" w:rsidRDefault="00426CD2" w14:paraId="24155EDC" w14:textId="537F66BD">
      <w:pPr>
        <w:pStyle w:val="Heading3"/>
        <w:rPr>
          <w:rFonts w:ascii="Calibri" w:hAnsi="Calibri" w:cs="Calibri"/>
        </w:rPr>
      </w:pPr>
      <w:bookmarkStart w:name="_Toc225851909" w:id="76"/>
      <w:r w:rsidRPr="00DE41B0">
        <w:rPr>
          <w:rFonts w:ascii="Calibri" w:hAnsi="Calibri" w:cs="Calibri"/>
        </w:rPr>
        <w:t>Monitoring, Observability &amp; AI-Ops</w:t>
      </w:r>
      <w:bookmarkEnd w:id="76"/>
    </w:p>
    <w:p w:rsidRPr="00DE41B0" w:rsidR="00426CD2" w:rsidP="005D0A66" w:rsidRDefault="00426CD2" w14:paraId="10BAFF36" w14:textId="0AF54ED2">
      <w:pPr>
        <w:rPr>
          <w:rFonts w:ascii="Calibri" w:hAnsi="Calibri" w:cs="Calibri"/>
        </w:rPr>
      </w:pPr>
      <w:r w:rsidRPr="00DE41B0">
        <w:rPr>
          <w:rFonts w:ascii="Calibri" w:hAnsi="Calibri" w:cs="Calibri"/>
        </w:rPr>
        <w:t>The platform must be in a position to enable and enforce continuous monitoring ensuring a measurable, stable and predictable AI operation for our enterprise.</w:t>
      </w:r>
    </w:p>
    <w:p w:rsidRPr="00DE41B0" w:rsidR="00426CD2" w:rsidP="005D0A66" w:rsidRDefault="00426CD2" w14:paraId="7CCC3E3F" w14:textId="61B248AD">
      <w:pPr>
        <w:pStyle w:val="ListParagraph"/>
        <w:numPr>
          <w:ilvl w:val="0"/>
          <w:numId w:val="26"/>
        </w:numPr>
        <w:jc w:val="both"/>
        <w:rPr>
          <w:rFonts w:ascii="Calibri" w:hAnsi="Calibri" w:cs="Calibri"/>
        </w:rPr>
      </w:pPr>
      <w:r w:rsidRPr="00DE41B0">
        <w:rPr>
          <w:rFonts w:ascii="Calibri" w:hAnsi="Calibri" w:cs="Calibri"/>
        </w:rPr>
        <w:t>Retrieval metrics: precision, recall, grounding quality, fallback rate.</w:t>
      </w:r>
    </w:p>
    <w:p w:rsidRPr="00DE41B0" w:rsidR="00426CD2" w:rsidP="005D0A66" w:rsidRDefault="00426CD2" w14:paraId="4D03976A" w14:textId="17F971E6">
      <w:pPr>
        <w:pStyle w:val="ListParagraph"/>
        <w:numPr>
          <w:ilvl w:val="0"/>
          <w:numId w:val="26"/>
        </w:numPr>
        <w:jc w:val="both"/>
        <w:rPr>
          <w:rFonts w:ascii="Calibri" w:hAnsi="Calibri" w:cs="Calibri"/>
        </w:rPr>
      </w:pPr>
      <w:r w:rsidRPr="00DE41B0">
        <w:rPr>
          <w:rFonts w:ascii="Calibri" w:hAnsi="Calibri" w:cs="Calibri"/>
        </w:rPr>
        <w:t>Model metrics: latency, error rates, token consumption, throughput.</w:t>
      </w:r>
    </w:p>
    <w:p w:rsidRPr="00DE41B0" w:rsidR="00426CD2" w:rsidP="005D0A66" w:rsidRDefault="00426CD2" w14:paraId="01D88AD3" w14:textId="6F92419D">
      <w:pPr>
        <w:pStyle w:val="ListParagraph"/>
        <w:numPr>
          <w:ilvl w:val="0"/>
          <w:numId w:val="26"/>
        </w:numPr>
        <w:jc w:val="both"/>
        <w:rPr>
          <w:rFonts w:ascii="Calibri" w:hAnsi="Calibri" w:cs="Calibri"/>
        </w:rPr>
      </w:pPr>
      <w:r w:rsidRPr="00DE41B0">
        <w:rPr>
          <w:rFonts w:ascii="Calibri" w:hAnsi="Calibri" w:cs="Calibri"/>
        </w:rPr>
        <w:t>Drift detection: embedding drift, retrieval drift, model drift and prompt drift.</w:t>
      </w:r>
    </w:p>
    <w:p w:rsidRPr="00DE41B0" w:rsidR="00426CD2" w:rsidP="005D0A66" w:rsidRDefault="00426CD2" w14:paraId="54AB4E42" w14:textId="0D042BD8">
      <w:pPr>
        <w:pStyle w:val="ListParagraph"/>
        <w:numPr>
          <w:ilvl w:val="0"/>
          <w:numId w:val="26"/>
        </w:numPr>
        <w:jc w:val="both"/>
        <w:rPr>
          <w:rFonts w:ascii="Calibri" w:hAnsi="Calibri" w:cs="Calibri"/>
        </w:rPr>
      </w:pPr>
      <w:r w:rsidRPr="00DE41B0">
        <w:rPr>
          <w:rFonts w:ascii="Calibri" w:hAnsi="Calibri" w:cs="Calibri"/>
        </w:rPr>
        <w:t>Usage dashboards aggregated by vendor, use case and department.</w:t>
      </w:r>
    </w:p>
    <w:p w:rsidRPr="00DE41B0" w:rsidR="00B93256" w:rsidP="005D0A66" w:rsidRDefault="00B93256" w14:paraId="49E29825" w14:textId="5DDB04ED">
      <w:pPr>
        <w:pStyle w:val="ListParagraph"/>
        <w:numPr>
          <w:ilvl w:val="0"/>
          <w:numId w:val="26"/>
        </w:numPr>
        <w:jc w:val="both"/>
        <w:rPr>
          <w:rFonts w:ascii="Calibri" w:hAnsi="Calibri" w:cs="Calibri"/>
        </w:rPr>
      </w:pPr>
      <w:r w:rsidRPr="00DE41B0">
        <w:rPr>
          <w:rFonts w:ascii="Calibri" w:hAnsi="Calibri" w:cs="Calibri"/>
        </w:rPr>
        <w:t>Costs &amp; benefits aggregated by vendor, use case and department.</w:t>
      </w:r>
    </w:p>
    <w:p w:rsidRPr="00DE41B0" w:rsidR="00426CD2" w:rsidP="005D0A66" w:rsidRDefault="00426CD2" w14:paraId="77F4C633" w14:textId="5C65B493">
      <w:pPr>
        <w:pStyle w:val="ListParagraph"/>
        <w:numPr>
          <w:ilvl w:val="0"/>
          <w:numId w:val="26"/>
        </w:numPr>
        <w:jc w:val="both"/>
        <w:rPr>
          <w:rFonts w:ascii="Calibri" w:hAnsi="Calibri" w:cs="Calibri"/>
        </w:rPr>
      </w:pPr>
      <w:r w:rsidRPr="00DE41B0">
        <w:rPr>
          <w:rFonts w:ascii="Calibri" w:hAnsi="Calibri" w:cs="Calibri"/>
        </w:rPr>
        <w:t>SIEM integration for real-time anomaly and threat detection.</w:t>
      </w:r>
    </w:p>
    <w:p w:rsidRPr="00DE41B0" w:rsidR="00426CD2" w:rsidP="005D0A66" w:rsidRDefault="00426CD2" w14:paraId="04647942" w14:textId="77777777">
      <w:pPr>
        <w:pStyle w:val="ListParagraph"/>
        <w:numPr>
          <w:ilvl w:val="0"/>
          <w:numId w:val="26"/>
        </w:numPr>
        <w:jc w:val="both"/>
        <w:rPr>
          <w:rFonts w:ascii="Calibri" w:hAnsi="Calibri" w:cs="Calibri"/>
        </w:rPr>
      </w:pPr>
      <w:r w:rsidRPr="00DE41B0">
        <w:rPr>
          <w:rFonts w:ascii="Calibri" w:hAnsi="Calibri" w:cs="Calibri"/>
        </w:rPr>
        <w:t>Alerting thresholds defined per use case and risk level.</w:t>
      </w:r>
    </w:p>
    <w:p w:rsidRPr="00DE41B0" w:rsidR="00426CD2" w:rsidP="005D0A66" w:rsidRDefault="00B93256" w14:paraId="3FD31634" w14:textId="3495F2F6">
      <w:pPr>
        <w:pStyle w:val="ListParagraph"/>
        <w:numPr>
          <w:ilvl w:val="0"/>
          <w:numId w:val="26"/>
        </w:numPr>
        <w:jc w:val="both"/>
        <w:rPr>
          <w:rFonts w:ascii="Calibri" w:hAnsi="Calibri" w:cs="Calibri"/>
        </w:rPr>
      </w:pPr>
      <w:r w:rsidRPr="00DE41B0">
        <w:rPr>
          <w:rFonts w:ascii="Calibri" w:hAnsi="Calibri" w:cs="Calibri"/>
        </w:rPr>
        <w:t>Observability aligned to Ethniki Asfalistiki observability stack.</w:t>
      </w:r>
    </w:p>
    <w:p w:rsidRPr="00DE41B0" w:rsidR="00426CD2" w:rsidP="005D0A66" w:rsidRDefault="00426CD2" w14:paraId="20079D1D" w14:textId="3C54E43E">
      <w:pPr>
        <w:pStyle w:val="Heading3"/>
        <w:rPr>
          <w:rFonts w:ascii="Calibri" w:hAnsi="Calibri" w:cs="Calibri"/>
        </w:rPr>
      </w:pPr>
      <w:bookmarkStart w:name="_Toc225851910" w:id="77"/>
      <w:r w:rsidRPr="00DE41B0">
        <w:rPr>
          <w:rFonts w:ascii="Calibri" w:hAnsi="Calibri" w:cs="Calibri"/>
        </w:rPr>
        <w:t>Environment Management, CI/CD &amp; Operational Readiness</w:t>
      </w:r>
      <w:bookmarkEnd w:id="77"/>
    </w:p>
    <w:p w:rsidRPr="00DE41B0" w:rsidR="00426CD2" w:rsidP="005D0A66" w:rsidRDefault="00B93256" w14:paraId="5A3B020B" w14:textId="255A3C82">
      <w:pPr>
        <w:rPr>
          <w:rFonts w:ascii="Calibri" w:hAnsi="Calibri" w:cs="Calibri"/>
        </w:rPr>
      </w:pPr>
      <w:r w:rsidRPr="00DE41B0">
        <w:rPr>
          <w:rFonts w:ascii="Calibri" w:hAnsi="Calibri" w:cs="Calibri"/>
        </w:rPr>
        <w:t>The platform needs to provide enterprise-level resilience, able to scale for the use-cases of this RFP and many more to come.</w:t>
      </w:r>
    </w:p>
    <w:p w:rsidRPr="00DE41B0" w:rsidR="00426CD2" w:rsidP="005D0A66" w:rsidRDefault="00426CD2" w14:paraId="00135626" w14:textId="50C27D89">
      <w:pPr>
        <w:pStyle w:val="ListParagraph"/>
        <w:numPr>
          <w:ilvl w:val="0"/>
          <w:numId w:val="27"/>
        </w:numPr>
        <w:jc w:val="both"/>
        <w:rPr>
          <w:rFonts w:ascii="Calibri" w:hAnsi="Calibri" w:cs="Calibri"/>
        </w:rPr>
      </w:pPr>
      <w:r w:rsidRPr="00DE41B0">
        <w:rPr>
          <w:rFonts w:ascii="Calibri" w:hAnsi="Calibri" w:cs="Calibri"/>
        </w:rPr>
        <w:t>Segregated DEV / TEST / PRE-PROD / PROD environments.</w:t>
      </w:r>
    </w:p>
    <w:p w:rsidRPr="00DE41B0" w:rsidR="00426CD2" w:rsidP="005D0A66" w:rsidRDefault="00426CD2" w14:paraId="28B09284" w14:textId="45DC438C">
      <w:pPr>
        <w:pStyle w:val="ListParagraph"/>
        <w:numPr>
          <w:ilvl w:val="0"/>
          <w:numId w:val="27"/>
        </w:numPr>
        <w:jc w:val="both"/>
        <w:rPr>
          <w:rFonts w:ascii="Calibri" w:hAnsi="Calibri" w:cs="Calibri"/>
        </w:rPr>
      </w:pPr>
      <w:r w:rsidRPr="00DE41B0">
        <w:rPr>
          <w:rFonts w:ascii="Calibri" w:hAnsi="Calibri" w:cs="Calibri"/>
        </w:rPr>
        <w:t>Automated deployment pipelines, including vendor onboarding workflows.</w:t>
      </w:r>
    </w:p>
    <w:p w:rsidRPr="00DE41B0" w:rsidR="00426CD2" w:rsidP="005D0A66" w:rsidRDefault="00426CD2" w14:paraId="0867BF48" w14:textId="58C38C91">
      <w:pPr>
        <w:pStyle w:val="ListParagraph"/>
        <w:numPr>
          <w:ilvl w:val="0"/>
          <w:numId w:val="27"/>
        </w:numPr>
        <w:jc w:val="both"/>
        <w:rPr>
          <w:rFonts w:ascii="Calibri" w:hAnsi="Calibri" w:cs="Calibri"/>
        </w:rPr>
      </w:pPr>
      <w:r w:rsidRPr="00DE41B0">
        <w:rPr>
          <w:rFonts w:ascii="Calibri" w:hAnsi="Calibri" w:cs="Calibri"/>
        </w:rPr>
        <w:t>Rollback and version pinning for models, prompts, embeddings and indexes.</w:t>
      </w:r>
    </w:p>
    <w:p w:rsidRPr="00DE41B0" w:rsidR="00426CD2" w:rsidP="005D0A66" w:rsidRDefault="00426CD2" w14:paraId="20072BCC" w14:textId="4C39A093">
      <w:pPr>
        <w:pStyle w:val="ListParagraph"/>
        <w:numPr>
          <w:ilvl w:val="0"/>
          <w:numId w:val="27"/>
        </w:numPr>
        <w:jc w:val="both"/>
        <w:rPr>
          <w:rFonts w:ascii="Calibri" w:hAnsi="Calibri" w:cs="Calibri"/>
        </w:rPr>
      </w:pPr>
      <w:r w:rsidRPr="00DE41B0">
        <w:rPr>
          <w:rFonts w:ascii="Calibri" w:hAnsi="Calibri" w:cs="Calibri"/>
        </w:rPr>
        <w:t>Backup/restore mechanisms aligned with DORA (RTO ≤ 4 hours, RPO ≤ 0 minutes).</w:t>
      </w:r>
    </w:p>
    <w:p w:rsidRPr="00DE41B0" w:rsidR="00426CD2" w:rsidP="005D0A66" w:rsidRDefault="00426CD2" w14:paraId="6B70808D" w14:textId="74024F5A">
      <w:pPr>
        <w:pStyle w:val="ListParagraph"/>
        <w:numPr>
          <w:ilvl w:val="0"/>
          <w:numId w:val="27"/>
        </w:numPr>
        <w:jc w:val="both"/>
        <w:rPr>
          <w:rFonts w:ascii="Calibri" w:hAnsi="Calibri" w:cs="Calibri"/>
        </w:rPr>
      </w:pPr>
      <w:r w:rsidRPr="00DE41B0">
        <w:rPr>
          <w:rFonts w:ascii="Calibri" w:hAnsi="Calibri" w:cs="Calibri"/>
        </w:rPr>
        <w:t>Disaster Recovery readiness across all critical components.</w:t>
      </w:r>
    </w:p>
    <w:p w:rsidRPr="00DE41B0" w:rsidR="00426CD2" w:rsidP="005D0A66" w:rsidRDefault="00426CD2" w14:paraId="560086F9" w14:textId="1B0EF6B0">
      <w:pPr>
        <w:pStyle w:val="ListParagraph"/>
        <w:numPr>
          <w:ilvl w:val="0"/>
          <w:numId w:val="27"/>
        </w:numPr>
        <w:jc w:val="both"/>
        <w:rPr>
          <w:rFonts w:ascii="Calibri" w:hAnsi="Calibri" w:cs="Calibri"/>
        </w:rPr>
      </w:pPr>
      <w:r w:rsidRPr="00DE41B0">
        <w:rPr>
          <w:rFonts w:ascii="Calibri" w:hAnsi="Calibri" w:cs="Calibri"/>
        </w:rPr>
        <w:t>Performance Baselining and capacity auto-scaling.</w:t>
      </w:r>
    </w:p>
    <w:p w:rsidRPr="00DE41B0" w:rsidR="00426CD2" w:rsidP="005D0A66" w:rsidRDefault="00426CD2" w14:paraId="16C05A95" w14:textId="0E3CA467">
      <w:pPr>
        <w:pStyle w:val="Heading3"/>
        <w:rPr>
          <w:rFonts w:ascii="Calibri" w:hAnsi="Calibri" w:cs="Calibri"/>
        </w:rPr>
      </w:pPr>
      <w:bookmarkStart w:name="_Toc225851911" w:id="78"/>
      <w:r w:rsidRPr="00DE41B0">
        <w:rPr>
          <w:rFonts w:ascii="Calibri" w:hAnsi="Calibri" w:cs="Calibri"/>
        </w:rPr>
        <w:t>Vendor Onboarding &amp; Multi-Vendor Integration Requirements</w:t>
      </w:r>
      <w:bookmarkEnd w:id="78"/>
    </w:p>
    <w:p w:rsidRPr="00DE41B0" w:rsidR="00F060AA" w:rsidP="005D0A66" w:rsidRDefault="00F060AA" w14:paraId="4E123687" w14:textId="432999B8">
      <w:pPr>
        <w:rPr>
          <w:rFonts w:ascii="Calibri" w:hAnsi="Calibri" w:cs="Calibri"/>
        </w:rPr>
      </w:pPr>
      <w:r w:rsidRPr="00DE41B0">
        <w:rPr>
          <w:rFonts w:ascii="Calibri" w:hAnsi="Calibri" w:cs="Calibri"/>
        </w:rPr>
        <w:t>All LOT B vendors plug into the same governed backbone. The Vendor solution needs to effectively and efficiently include services (QA) and technological elements to support the development, roll-out and operations stipulated in this RFP.</w:t>
      </w:r>
    </w:p>
    <w:p w:rsidRPr="00DE41B0" w:rsidR="00F060AA" w:rsidP="005D0A66" w:rsidRDefault="00426CD2" w14:paraId="78F0EF1D" w14:textId="61F9164D">
      <w:pPr>
        <w:pStyle w:val="ListParagraph"/>
        <w:numPr>
          <w:ilvl w:val="0"/>
          <w:numId w:val="28"/>
        </w:numPr>
        <w:jc w:val="both"/>
        <w:rPr>
          <w:rFonts w:ascii="Calibri" w:hAnsi="Calibri" w:cs="Calibri"/>
        </w:rPr>
      </w:pPr>
      <w:r w:rsidRPr="00DE41B0">
        <w:rPr>
          <w:rFonts w:ascii="Calibri" w:hAnsi="Calibri" w:cs="Calibri"/>
        </w:rPr>
        <w:t>Provide a standard onboarding playbook for LOT B vendors or vendors of future solutions.</w:t>
      </w:r>
    </w:p>
    <w:p w:rsidRPr="00DE41B0" w:rsidR="00426CD2" w:rsidP="005D0A66" w:rsidRDefault="00426CD2" w14:paraId="67465577" w14:textId="742CE242">
      <w:pPr>
        <w:pStyle w:val="ListParagraph"/>
        <w:numPr>
          <w:ilvl w:val="0"/>
          <w:numId w:val="28"/>
        </w:numPr>
        <w:jc w:val="both"/>
        <w:rPr>
          <w:rFonts w:ascii="Calibri" w:hAnsi="Calibri" w:cs="Calibri"/>
        </w:rPr>
      </w:pPr>
      <w:r w:rsidRPr="00DE41B0">
        <w:rPr>
          <w:rFonts w:ascii="Calibri" w:hAnsi="Calibri" w:cs="Calibri"/>
        </w:rPr>
        <w:t>Expose well-documented, stable APIs with schemas and examples.</w:t>
      </w:r>
    </w:p>
    <w:p w:rsidRPr="00DE41B0" w:rsidR="00426CD2" w:rsidP="005D0A66" w:rsidRDefault="00426CD2" w14:paraId="72C101D8" w14:textId="77777777">
      <w:pPr>
        <w:pStyle w:val="ListParagraph"/>
        <w:numPr>
          <w:ilvl w:val="0"/>
          <w:numId w:val="28"/>
        </w:numPr>
        <w:jc w:val="both"/>
        <w:rPr>
          <w:rFonts w:ascii="Calibri" w:hAnsi="Calibri" w:cs="Calibri"/>
        </w:rPr>
      </w:pPr>
      <w:r w:rsidRPr="00DE41B0">
        <w:rPr>
          <w:rFonts w:ascii="Calibri" w:hAnsi="Calibri" w:cs="Calibri"/>
        </w:rPr>
        <w:t>Support per-vendor workspaces or isolation boundaries when required.</w:t>
      </w:r>
    </w:p>
    <w:p w:rsidRPr="00DE41B0" w:rsidR="00426CD2" w:rsidP="005D0A66" w:rsidRDefault="00426CD2" w14:paraId="0B5598D3" w14:textId="7CC36ABF">
      <w:pPr>
        <w:pStyle w:val="ListParagraph"/>
        <w:numPr>
          <w:ilvl w:val="0"/>
          <w:numId w:val="28"/>
        </w:numPr>
        <w:jc w:val="both"/>
        <w:rPr>
          <w:rFonts w:ascii="Calibri" w:hAnsi="Calibri" w:cs="Calibri"/>
        </w:rPr>
      </w:pPr>
      <w:r w:rsidRPr="00DE41B0">
        <w:rPr>
          <w:rFonts w:ascii="Calibri" w:hAnsi="Calibri" w:cs="Calibri"/>
        </w:rPr>
        <w:t>Enforce consistent security, logging, embedding, and retrieval behaviors across vendors and use-cases.</w:t>
      </w:r>
    </w:p>
    <w:p w:rsidRPr="00DE41B0" w:rsidR="00426CD2" w:rsidP="005D0A66" w:rsidRDefault="00426CD2" w14:paraId="0C81F426" w14:textId="105A6EAB">
      <w:pPr>
        <w:pStyle w:val="ListParagraph"/>
        <w:numPr>
          <w:ilvl w:val="0"/>
          <w:numId w:val="28"/>
        </w:numPr>
        <w:jc w:val="both"/>
        <w:rPr>
          <w:rFonts w:ascii="Calibri" w:hAnsi="Calibri" w:cs="Calibri"/>
        </w:rPr>
      </w:pPr>
      <w:r w:rsidRPr="00DE41B0">
        <w:rPr>
          <w:rFonts w:ascii="Calibri" w:hAnsi="Calibri" w:cs="Calibri"/>
        </w:rPr>
        <w:t xml:space="preserve">Guarantee that no LOT B vendor can introduce shadow LLMs or ungoverned retrieval layers. Where a LOT B vendor proposes a Certified External Platform (CEP) under Section 7.9, the LOT A Vendor is responsible for conducting the CEP certification assessment, maintaining the CEP register, and enforcing all CEP integration obligations as part of the governance </w:t>
      </w:r>
      <w:proofErr w:type="spellStart"/>
      <w:r w:rsidRPr="00DE41B0">
        <w:rPr>
          <w:rFonts w:ascii="Calibri" w:hAnsi="Calibri" w:cs="Calibri"/>
        </w:rPr>
        <w:t>programme</w:t>
      </w:r>
      <w:proofErr w:type="spellEnd"/>
      <w:r w:rsidRPr="00DE41B0">
        <w:rPr>
          <w:rFonts w:ascii="Calibri" w:hAnsi="Calibri" w:cs="Calibri"/>
        </w:rPr>
        <w:t>.</w:t>
      </w:r>
    </w:p>
    <w:p w:rsidRPr="00DE41B0" w:rsidR="00426CD2" w:rsidP="005D0A66" w:rsidRDefault="00426CD2" w14:paraId="7B135F46" w14:textId="583FC350">
      <w:pPr>
        <w:pStyle w:val="ListParagraph"/>
        <w:numPr>
          <w:ilvl w:val="0"/>
          <w:numId w:val="28"/>
        </w:numPr>
        <w:jc w:val="both"/>
        <w:rPr>
          <w:rFonts w:ascii="Calibri" w:hAnsi="Calibri" w:cs="Calibri"/>
        </w:rPr>
      </w:pPr>
      <w:r w:rsidRPr="00DE41B0">
        <w:rPr>
          <w:rFonts w:ascii="Calibri" w:hAnsi="Calibri" w:cs="Calibri"/>
        </w:rPr>
        <w:t>Provide cross-vendor / cross-use-case debugging and inspection tools.</w:t>
      </w:r>
    </w:p>
    <w:p w:rsidRPr="00DE41B0" w:rsidR="00426CD2" w:rsidP="005D0A66" w:rsidRDefault="00426CD2" w14:paraId="7B4F99D5" w14:textId="2B4E8B5B">
      <w:pPr>
        <w:pStyle w:val="Heading3"/>
        <w:rPr>
          <w:rFonts w:ascii="Calibri" w:hAnsi="Calibri" w:cs="Calibri"/>
        </w:rPr>
      </w:pPr>
      <w:bookmarkStart w:name="_Toc225851912" w:id="79"/>
      <w:r w:rsidRPr="00DE41B0">
        <w:rPr>
          <w:rFonts w:ascii="Calibri" w:hAnsi="Calibri" w:cs="Calibri"/>
        </w:rPr>
        <w:t>Operational &amp; Service Management Requirements</w:t>
      </w:r>
      <w:bookmarkEnd w:id="79"/>
    </w:p>
    <w:p w:rsidRPr="00DE41B0" w:rsidR="00426CD2" w:rsidP="005D0A66" w:rsidRDefault="00E3708C" w14:paraId="37CD7112" w14:textId="1E198907">
      <w:pPr>
        <w:rPr>
          <w:rFonts w:ascii="Calibri" w:hAnsi="Calibri" w:cs="Calibri"/>
        </w:rPr>
      </w:pPr>
      <w:r w:rsidRPr="00DE41B0">
        <w:rPr>
          <w:rFonts w:ascii="Calibri" w:hAnsi="Calibri" w:cs="Calibri"/>
        </w:rPr>
        <w:t xml:space="preserve">All LOT B vendors plug into the same governed backbone making it a critical component of </w:t>
      </w:r>
      <w:proofErr w:type="spellStart"/>
      <w:r w:rsidRPr="00DE41B0">
        <w:rPr>
          <w:rFonts w:ascii="Calibri" w:hAnsi="Calibri" w:cs="Calibri"/>
        </w:rPr>
        <w:t>Ethniki’s</w:t>
      </w:r>
      <w:proofErr w:type="spellEnd"/>
      <w:r w:rsidRPr="00DE41B0">
        <w:rPr>
          <w:rFonts w:ascii="Calibri" w:hAnsi="Calibri" w:cs="Calibri"/>
        </w:rPr>
        <w:t xml:space="preserve"> AI/IDP &amp; Automations Delivery Framework; thus, the Vendor solution needs to guarantee enterprise-grade operational assurance. Support services will be provided by an additional support and maintenance engagement to be confirmed in due course and before elements of the framework go into production.</w:t>
      </w:r>
    </w:p>
    <w:p w:rsidRPr="00DE41B0" w:rsidR="00426CD2" w:rsidP="005D0A66" w:rsidRDefault="00426CD2" w14:paraId="56E815F6" w14:textId="7CC6C85F">
      <w:pPr>
        <w:pStyle w:val="ListParagraph"/>
        <w:numPr>
          <w:ilvl w:val="0"/>
          <w:numId w:val="29"/>
        </w:numPr>
        <w:jc w:val="both"/>
        <w:rPr>
          <w:rFonts w:ascii="Calibri" w:hAnsi="Calibri" w:cs="Calibri"/>
        </w:rPr>
      </w:pPr>
      <w:r w:rsidRPr="00DE41B0">
        <w:rPr>
          <w:rFonts w:ascii="Calibri" w:hAnsi="Calibri" w:cs="Calibri"/>
        </w:rPr>
        <w:t>24/7 support for critical incidents.</w:t>
      </w:r>
    </w:p>
    <w:p w:rsidRPr="00DE41B0" w:rsidR="00426CD2" w:rsidP="005D0A66" w:rsidRDefault="00426CD2" w14:paraId="1AFF46D4" w14:textId="58E9B7EC">
      <w:pPr>
        <w:pStyle w:val="ListParagraph"/>
        <w:numPr>
          <w:ilvl w:val="0"/>
          <w:numId w:val="29"/>
        </w:numPr>
        <w:jc w:val="both"/>
        <w:rPr>
          <w:rFonts w:ascii="Calibri" w:hAnsi="Calibri" w:cs="Calibri"/>
        </w:rPr>
      </w:pPr>
      <w:r w:rsidRPr="00DE41B0">
        <w:rPr>
          <w:rFonts w:ascii="Calibri" w:hAnsi="Calibri" w:cs="Calibri"/>
        </w:rPr>
        <w:t>Defined SLAs for uptime, latency, retrieval and API availability.</w:t>
      </w:r>
    </w:p>
    <w:p w:rsidRPr="00DE41B0" w:rsidR="00426CD2" w:rsidP="005D0A66" w:rsidRDefault="00426CD2" w14:paraId="767589FA" w14:textId="4F38D043">
      <w:pPr>
        <w:pStyle w:val="ListParagraph"/>
        <w:numPr>
          <w:ilvl w:val="0"/>
          <w:numId w:val="29"/>
        </w:numPr>
        <w:jc w:val="both"/>
        <w:rPr>
          <w:rFonts w:ascii="Calibri" w:hAnsi="Calibri" w:cs="Calibri"/>
        </w:rPr>
      </w:pPr>
      <w:r w:rsidRPr="00DE41B0">
        <w:rPr>
          <w:rFonts w:ascii="Calibri" w:hAnsi="Calibri" w:cs="Calibri"/>
        </w:rPr>
        <w:t>Incident classification, escalation and RCA processes.</w:t>
      </w:r>
    </w:p>
    <w:p w:rsidRPr="00DE41B0" w:rsidR="00426CD2" w:rsidP="005D0A66" w:rsidRDefault="00426CD2" w14:paraId="79ED7EC0" w14:textId="13637D61">
      <w:pPr>
        <w:pStyle w:val="ListParagraph"/>
        <w:numPr>
          <w:ilvl w:val="0"/>
          <w:numId w:val="29"/>
        </w:numPr>
        <w:jc w:val="both"/>
        <w:rPr>
          <w:rFonts w:ascii="Calibri" w:hAnsi="Calibri" w:cs="Calibri"/>
        </w:rPr>
      </w:pPr>
      <w:r w:rsidRPr="00DE41B0">
        <w:rPr>
          <w:rFonts w:ascii="Calibri" w:hAnsi="Calibri" w:cs="Calibri"/>
        </w:rPr>
        <w:t>Monthly operational reporting and quarterly performance review.</w:t>
      </w:r>
    </w:p>
    <w:p w:rsidRPr="00DE41B0" w:rsidR="00426CD2" w:rsidP="005D0A66" w:rsidRDefault="00426CD2" w14:paraId="3F5F09DE" w14:textId="375502F5">
      <w:pPr>
        <w:pStyle w:val="ListParagraph"/>
        <w:numPr>
          <w:ilvl w:val="0"/>
          <w:numId w:val="29"/>
        </w:numPr>
        <w:jc w:val="both"/>
        <w:rPr>
          <w:rFonts w:ascii="Calibri" w:hAnsi="Calibri" w:cs="Calibri"/>
        </w:rPr>
      </w:pPr>
      <w:r w:rsidRPr="00DE41B0">
        <w:rPr>
          <w:rFonts w:ascii="Calibri" w:hAnsi="Calibri" w:cs="Calibri"/>
        </w:rPr>
        <w:t>Change control aligned to ITIL and regulatory requirements.</w:t>
      </w:r>
    </w:p>
    <w:p w:rsidRPr="00DE41B0" w:rsidR="00426CD2" w:rsidP="005D0A66" w:rsidRDefault="00426CD2" w14:paraId="301B67B7" w14:textId="6EC5AFE1">
      <w:pPr>
        <w:pStyle w:val="ListParagraph"/>
        <w:numPr>
          <w:ilvl w:val="0"/>
          <w:numId w:val="29"/>
        </w:numPr>
        <w:jc w:val="both"/>
        <w:rPr>
          <w:rFonts w:ascii="Calibri" w:hAnsi="Calibri" w:cs="Calibri"/>
        </w:rPr>
      </w:pPr>
      <w:r w:rsidRPr="00DE41B0">
        <w:rPr>
          <w:rFonts w:ascii="Calibri" w:hAnsi="Calibri" w:cs="Calibri"/>
        </w:rPr>
        <w:t>Vendor resource continuity and competency obligations.</w:t>
      </w:r>
    </w:p>
    <w:p w:rsidRPr="00DE41B0" w:rsidR="00426CD2" w:rsidP="005D0A66" w:rsidRDefault="00426CD2" w14:paraId="2666AEEC" w14:textId="52C5BDF8">
      <w:pPr>
        <w:pStyle w:val="Heading3"/>
        <w:rPr>
          <w:rFonts w:ascii="Calibri" w:hAnsi="Calibri" w:cs="Calibri"/>
        </w:rPr>
      </w:pPr>
      <w:bookmarkStart w:name="_Toc225851913" w:id="80"/>
      <w:r w:rsidRPr="00DE41B0">
        <w:rPr>
          <w:rFonts w:ascii="Calibri" w:hAnsi="Calibri" w:cs="Calibri"/>
        </w:rPr>
        <w:t>Data &amp; Content Lifecycle Governance</w:t>
      </w:r>
      <w:bookmarkEnd w:id="80"/>
    </w:p>
    <w:p w:rsidRPr="00DE41B0" w:rsidR="00426CD2" w:rsidP="005D0A66" w:rsidRDefault="00FA64BC" w14:paraId="65C2BBB6" w14:textId="28F00DF0">
      <w:pPr>
        <w:rPr>
          <w:rFonts w:ascii="Calibri" w:hAnsi="Calibri" w:cs="Calibri"/>
        </w:rPr>
      </w:pPr>
      <w:r w:rsidRPr="00DE41B0">
        <w:rPr>
          <w:rFonts w:ascii="Calibri" w:hAnsi="Calibri" w:cs="Calibri"/>
        </w:rPr>
        <w:t>To ensure controlled, compliant, lifecycle-aware AI data operations, the following are mandatory:</w:t>
      </w:r>
    </w:p>
    <w:p w:rsidRPr="00DE41B0" w:rsidR="00426CD2" w:rsidP="005D0A66" w:rsidRDefault="00426CD2" w14:paraId="7AA824D5" w14:textId="77777777">
      <w:pPr>
        <w:pStyle w:val="ListParagraph"/>
        <w:numPr>
          <w:ilvl w:val="0"/>
          <w:numId w:val="30"/>
        </w:numPr>
        <w:jc w:val="both"/>
        <w:rPr>
          <w:rFonts w:ascii="Calibri" w:hAnsi="Calibri" w:cs="Calibri"/>
        </w:rPr>
      </w:pPr>
      <w:r w:rsidRPr="00DE41B0">
        <w:rPr>
          <w:rFonts w:ascii="Calibri" w:hAnsi="Calibri" w:cs="Calibri"/>
        </w:rPr>
        <w:t>Retention and expiry policies for embeddings, logs, and retrieved data.</w:t>
      </w:r>
    </w:p>
    <w:p w:rsidRPr="00DE41B0" w:rsidR="00426CD2" w:rsidP="005D0A66" w:rsidRDefault="00426CD2" w14:paraId="70EEF475" w14:textId="77777777">
      <w:pPr>
        <w:pStyle w:val="ListParagraph"/>
        <w:numPr>
          <w:ilvl w:val="0"/>
          <w:numId w:val="30"/>
        </w:numPr>
        <w:jc w:val="both"/>
        <w:rPr>
          <w:rFonts w:ascii="Calibri" w:hAnsi="Calibri" w:cs="Calibri"/>
        </w:rPr>
      </w:pPr>
      <w:r w:rsidRPr="00DE41B0">
        <w:rPr>
          <w:rFonts w:ascii="Calibri" w:hAnsi="Calibri" w:cs="Calibri"/>
        </w:rPr>
        <w:t>Automatic handling of deleted/updated source documents.</w:t>
      </w:r>
    </w:p>
    <w:p w:rsidRPr="00DE41B0" w:rsidR="00426CD2" w:rsidP="005D0A66" w:rsidRDefault="00426CD2" w14:paraId="1EAF9366" w14:textId="77777777">
      <w:pPr>
        <w:pStyle w:val="ListParagraph"/>
        <w:numPr>
          <w:ilvl w:val="0"/>
          <w:numId w:val="30"/>
        </w:numPr>
        <w:jc w:val="both"/>
        <w:rPr>
          <w:rFonts w:ascii="Calibri" w:hAnsi="Calibri" w:cs="Calibri"/>
        </w:rPr>
      </w:pPr>
      <w:r w:rsidRPr="00DE41B0">
        <w:rPr>
          <w:rFonts w:ascii="Calibri" w:hAnsi="Calibri" w:cs="Calibri"/>
        </w:rPr>
        <w:t>GDPR-aligned deletion, correction and access request support.</w:t>
      </w:r>
    </w:p>
    <w:p w:rsidRPr="00DE41B0" w:rsidR="00426CD2" w:rsidP="005D0A66" w:rsidRDefault="00426CD2" w14:paraId="01263DCC" w14:textId="77777777">
      <w:pPr>
        <w:pStyle w:val="ListParagraph"/>
        <w:numPr>
          <w:ilvl w:val="0"/>
          <w:numId w:val="30"/>
        </w:numPr>
        <w:jc w:val="both"/>
        <w:rPr>
          <w:rFonts w:ascii="Calibri" w:hAnsi="Calibri" w:cs="Calibri"/>
        </w:rPr>
      </w:pPr>
      <w:r w:rsidRPr="00DE41B0">
        <w:rPr>
          <w:rFonts w:ascii="Calibri" w:hAnsi="Calibri" w:cs="Calibri"/>
        </w:rPr>
        <w:t>Version-level lifecycle control for chunks, embeddings, prompts and models.</w:t>
      </w:r>
    </w:p>
    <w:p w:rsidRPr="00DE41B0" w:rsidR="00426CD2" w:rsidP="005D0A66" w:rsidRDefault="00426CD2" w14:paraId="09E93086" w14:textId="77777777">
      <w:pPr>
        <w:pStyle w:val="ListParagraph"/>
        <w:numPr>
          <w:ilvl w:val="0"/>
          <w:numId w:val="30"/>
        </w:numPr>
        <w:jc w:val="both"/>
        <w:rPr>
          <w:rFonts w:ascii="Calibri" w:hAnsi="Calibri" w:cs="Calibri"/>
        </w:rPr>
      </w:pPr>
      <w:r w:rsidRPr="00DE41B0">
        <w:rPr>
          <w:rFonts w:ascii="Calibri" w:hAnsi="Calibri" w:cs="Calibri"/>
        </w:rPr>
        <w:t>Data cataloguing and lineage visibility at each processing step.</w:t>
      </w:r>
    </w:p>
    <w:p w:rsidRPr="00DE41B0" w:rsidR="00426CD2" w:rsidP="005D0A66" w:rsidRDefault="00426CD2" w14:paraId="62B20251" w14:textId="4B29D769">
      <w:pPr>
        <w:pStyle w:val="Heading3"/>
        <w:rPr>
          <w:rFonts w:ascii="Calibri" w:hAnsi="Calibri" w:cs="Calibri"/>
        </w:rPr>
      </w:pPr>
      <w:bookmarkStart w:name="_Toc225851914" w:id="81"/>
      <w:r w:rsidRPr="00DE41B0">
        <w:rPr>
          <w:rFonts w:ascii="Calibri" w:hAnsi="Calibri" w:cs="Calibri"/>
        </w:rPr>
        <w:t>Mandatory Deliverables for LOT A Vendor</w:t>
      </w:r>
      <w:bookmarkEnd w:id="81"/>
    </w:p>
    <w:p w:rsidRPr="00DE41B0" w:rsidR="00426CD2" w:rsidP="005D0A66" w:rsidRDefault="00426CD2" w14:paraId="44FBE098" w14:textId="4B2E48F4">
      <w:pPr>
        <w:rPr>
          <w:rFonts w:ascii="Calibri" w:hAnsi="Calibri" w:cs="Calibri"/>
        </w:rPr>
      </w:pPr>
      <w:r w:rsidRPr="00DE41B0">
        <w:rPr>
          <w:rFonts w:ascii="Calibri" w:hAnsi="Calibri" w:cs="Calibri"/>
        </w:rPr>
        <w:t>Vendors must deliver and maintain tangible artefacts enabling governance, auditability and cross-vendor integration:</w:t>
      </w:r>
    </w:p>
    <w:p w:rsidRPr="00DE41B0" w:rsidR="00426CD2" w:rsidP="005D0A66" w:rsidRDefault="00426CD2" w14:paraId="0DE40C4D" w14:textId="77777777">
      <w:pPr>
        <w:pStyle w:val="ListParagraph"/>
        <w:numPr>
          <w:ilvl w:val="0"/>
          <w:numId w:val="31"/>
        </w:numPr>
        <w:jc w:val="both"/>
        <w:rPr>
          <w:rFonts w:ascii="Calibri" w:hAnsi="Calibri" w:cs="Calibri"/>
        </w:rPr>
      </w:pPr>
      <w:r w:rsidRPr="00DE41B0">
        <w:rPr>
          <w:rFonts w:ascii="Calibri" w:hAnsi="Calibri" w:cs="Calibri"/>
        </w:rPr>
        <w:t>High-level &amp; low-level platform architecture diagrams.</w:t>
      </w:r>
    </w:p>
    <w:p w:rsidRPr="00DE41B0" w:rsidR="00426CD2" w:rsidP="005D0A66" w:rsidRDefault="00426CD2" w14:paraId="45148040" w14:textId="77777777">
      <w:pPr>
        <w:pStyle w:val="ListParagraph"/>
        <w:numPr>
          <w:ilvl w:val="0"/>
          <w:numId w:val="31"/>
        </w:numPr>
        <w:jc w:val="both"/>
        <w:rPr>
          <w:rFonts w:ascii="Calibri" w:hAnsi="Calibri" w:cs="Calibri"/>
        </w:rPr>
      </w:pPr>
      <w:r w:rsidRPr="00DE41B0">
        <w:rPr>
          <w:rFonts w:ascii="Calibri" w:hAnsi="Calibri" w:cs="Calibri"/>
        </w:rPr>
        <w:t>Vector index design, embedding strategy, ingestion pipelines.</w:t>
      </w:r>
    </w:p>
    <w:p w:rsidRPr="00DE41B0" w:rsidR="00426CD2" w:rsidP="005D0A66" w:rsidRDefault="00426CD2" w14:paraId="278471C2" w14:textId="77777777">
      <w:pPr>
        <w:pStyle w:val="ListParagraph"/>
        <w:numPr>
          <w:ilvl w:val="0"/>
          <w:numId w:val="31"/>
        </w:numPr>
        <w:jc w:val="both"/>
        <w:rPr>
          <w:rFonts w:ascii="Calibri" w:hAnsi="Calibri" w:cs="Calibri"/>
        </w:rPr>
      </w:pPr>
      <w:r w:rsidRPr="00DE41B0">
        <w:rPr>
          <w:rFonts w:ascii="Calibri" w:hAnsi="Calibri" w:cs="Calibri"/>
        </w:rPr>
        <w:t>Prompt governance framework and prompt library baseline.</w:t>
      </w:r>
    </w:p>
    <w:p w:rsidRPr="00DE41B0" w:rsidR="00426CD2" w:rsidP="005D0A66" w:rsidRDefault="00426CD2" w14:paraId="4EFC3326" w14:textId="77777777">
      <w:pPr>
        <w:pStyle w:val="ListParagraph"/>
        <w:numPr>
          <w:ilvl w:val="0"/>
          <w:numId w:val="31"/>
        </w:numPr>
        <w:jc w:val="both"/>
        <w:rPr>
          <w:rFonts w:ascii="Calibri" w:hAnsi="Calibri" w:cs="Calibri"/>
        </w:rPr>
      </w:pPr>
      <w:r w:rsidRPr="00DE41B0">
        <w:rPr>
          <w:rFonts w:ascii="Calibri" w:hAnsi="Calibri" w:cs="Calibri"/>
        </w:rPr>
        <w:t>API documentation, SDKs, integration examples.</w:t>
      </w:r>
    </w:p>
    <w:p w:rsidRPr="00DE41B0" w:rsidR="00426CD2" w:rsidP="005D0A66" w:rsidRDefault="00426CD2" w14:paraId="771A73FC" w14:textId="77777777">
      <w:pPr>
        <w:pStyle w:val="ListParagraph"/>
        <w:numPr>
          <w:ilvl w:val="0"/>
          <w:numId w:val="31"/>
        </w:numPr>
        <w:jc w:val="both"/>
        <w:rPr>
          <w:rFonts w:ascii="Calibri" w:hAnsi="Calibri" w:cs="Calibri"/>
        </w:rPr>
      </w:pPr>
      <w:r w:rsidRPr="00DE41B0">
        <w:rPr>
          <w:rFonts w:ascii="Calibri" w:hAnsi="Calibri" w:cs="Calibri"/>
        </w:rPr>
        <w:t>Compliance artefacts (GDPR, EU AI Act, DORA).</w:t>
      </w:r>
    </w:p>
    <w:p w:rsidRPr="00DE41B0" w:rsidR="00426CD2" w:rsidP="005D0A66" w:rsidRDefault="00426CD2" w14:paraId="5D8DF59E" w14:textId="77777777">
      <w:pPr>
        <w:pStyle w:val="ListParagraph"/>
        <w:numPr>
          <w:ilvl w:val="0"/>
          <w:numId w:val="31"/>
        </w:numPr>
        <w:jc w:val="both"/>
        <w:rPr>
          <w:rFonts w:ascii="Calibri" w:hAnsi="Calibri" w:cs="Calibri"/>
        </w:rPr>
      </w:pPr>
      <w:r w:rsidRPr="00DE41B0">
        <w:rPr>
          <w:rFonts w:ascii="Calibri" w:hAnsi="Calibri" w:cs="Calibri"/>
        </w:rPr>
        <w:t>Security architecture, pen test reports, hardening standards.</w:t>
      </w:r>
    </w:p>
    <w:p w:rsidRPr="00DE41B0" w:rsidR="00426CD2" w:rsidP="005D0A66" w:rsidRDefault="00426CD2" w14:paraId="706DC152" w14:textId="77777777">
      <w:pPr>
        <w:pStyle w:val="ListParagraph"/>
        <w:numPr>
          <w:ilvl w:val="0"/>
          <w:numId w:val="31"/>
        </w:numPr>
        <w:jc w:val="both"/>
        <w:rPr>
          <w:rFonts w:ascii="Calibri" w:hAnsi="Calibri" w:cs="Calibri"/>
        </w:rPr>
      </w:pPr>
      <w:r w:rsidRPr="00DE41B0">
        <w:rPr>
          <w:rFonts w:ascii="Calibri" w:hAnsi="Calibri" w:cs="Calibri"/>
        </w:rPr>
        <w:t>Operational runbooks, DR plans, on-call procedures.</w:t>
      </w:r>
    </w:p>
    <w:p w:rsidRPr="00DE41B0" w:rsidR="00426CD2" w:rsidP="005D0A66" w:rsidRDefault="00426CD2" w14:paraId="003E1779" w14:textId="77777777">
      <w:pPr>
        <w:pStyle w:val="ListParagraph"/>
        <w:numPr>
          <w:ilvl w:val="0"/>
          <w:numId w:val="31"/>
        </w:numPr>
        <w:jc w:val="both"/>
        <w:rPr>
          <w:rFonts w:ascii="Calibri" w:hAnsi="Calibri" w:cs="Calibri"/>
        </w:rPr>
      </w:pPr>
      <w:r w:rsidRPr="00DE41B0">
        <w:rPr>
          <w:rFonts w:ascii="Calibri" w:hAnsi="Calibri" w:cs="Calibri"/>
        </w:rPr>
        <w:t>Monitoring dashboards, drift reports, capacity plans.</w:t>
      </w:r>
    </w:p>
    <w:p w:rsidRPr="00DE41B0" w:rsidR="00426CD2" w:rsidP="005D0A66" w:rsidRDefault="00426CD2" w14:paraId="36A4A6C9" w14:textId="77777777">
      <w:pPr>
        <w:pStyle w:val="ListParagraph"/>
        <w:numPr>
          <w:ilvl w:val="0"/>
          <w:numId w:val="31"/>
        </w:numPr>
        <w:jc w:val="both"/>
        <w:rPr>
          <w:rFonts w:ascii="Calibri" w:hAnsi="Calibri" w:cs="Calibri"/>
        </w:rPr>
      </w:pPr>
      <w:r w:rsidRPr="00DE41B0">
        <w:rPr>
          <w:rFonts w:ascii="Calibri" w:hAnsi="Calibri" w:cs="Calibri"/>
        </w:rPr>
        <w:t>Onboarding kits for LOT B vendors.</w:t>
      </w:r>
    </w:p>
    <w:p w:rsidRPr="00DE41B0" w:rsidR="00426CD2" w:rsidP="005D0A66" w:rsidRDefault="00426CD2" w14:paraId="2F9F28DE" w14:textId="29CFD773">
      <w:pPr>
        <w:pStyle w:val="Heading3"/>
        <w:rPr>
          <w:rFonts w:ascii="Calibri" w:hAnsi="Calibri" w:cs="Calibri"/>
        </w:rPr>
      </w:pPr>
      <w:bookmarkStart w:name="_Toc225851915" w:id="82"/>
      <w:r w:rsidRPr="00DE41B0">
        <w:rPr>
          <w:rFonts w:ascii="Calibri" w:hAnsi="Calibri" w:cs="Calibri"/>
        </w:rPr>
        <w:t>Optional Value-Add Platform Capabilities</w:t>
      </w:r>
      <w:bookmarkEnd w:id="82"/>
    </w:p>
    <w:p w:rsidRPr="00DE41B0" w:rsidR="00426CD2" w:rsidP="005D0A66" w:rsidRDefault="00FA64BC" w14:paraId="0C82E13D" w14:textId="315A2F61">
      <w:pPr>
        <w:rPr>
          <w:rFonts w:ascii="Calibri" w:hAnsi="Calibri" w:cs="Calibri"/>
        </w:rPr>
      </w:pPr>
      <w:r w:rsidRPr="00DE41B0">
        <w:rPr>
          <w:rFonts w:ascii="Calibri" w:hAnsi="Calibri" w:cs="Calibri"/>
        </w:rPr>
        <w:t>The following are not mandatory but may positively differentiate proposals:</w:t>
      </w:r>
    </w:p>
    <w:p w:rsidRPr="00DE41B0" w:rsidR="00426CD2" w:rsidP="005D0A66" w:rsidRDefault="00426CD2" w14:paraId="0003B83B" w14:textId="77777777">
      <w:pPr>
        <w:pStyle w:val="ListParagraph"/>
        <w:numPr>
          <w:ilvl w:val="0"/>
          <w:numId w:val="32"/>
        </w:numPr>
        <w:jc w:val="both"/>
        <w:rPr>
          <w:rFonts w:ascii="Calibri" w:hAnsi="Calibri" w:cs="Calibri"/>
        </w:rPr>
      </w:pPr>
      <w:r w:rsidRPr="00DE41B0">
        <w:rPr>
          <w:rFonts w:ascii="Calibri" w:hAnsi="Calibri" w:cs="Calibri"/>
        </w:rPr>
        <w:t>Retrieval acceleration (FAISS/HNSW/</w:t>
      </w:r>
      <w:proofErr w:type="spellStart"/>
      <w:r w:rsidRPr="00DE41B0">
        <w:rPr>
          <w:rFonts w:ascii="Calibri" w:hAnsi="Calibri" w:cs="Calibri"/>
        </w:rPr>
        <w:t>ColBERT</w:t>
      </w:r>
      <w:proofErr w:type="spellEnd"/>
      <w:r w:rsidRPr="00DE41B0">
        <w:rPr>
          <w:rFonts w:ascii="Calibri" w:hAnsi="Calibri" w:cs="Calibri"/>
        </w:rPr>
        <w:t>).</w:t>
      </w:r>
    </w:p>
    <w:p w:rsidRPr="00DE41B0" w:rsidR="00426CD2" w:rsidP="005D0A66" w:rsidRDefault="00426CD2" w14:paraId="2C9BC955" w14:textId="77777777">
      <w:pPr>
        <w:pStyle w:val="ListParagraph"/>
        <w:numPr>
          <w:ilvl w:val="0"/>
          <w:numId w:val="32"/>
        </w:numPr>
        <w:jc w:val="both"/>
        <w:rPr>
          <w:rFonts w:ascii="Calibri" w:hAnsi="Calibri" w:cs="Calibri"/>
        </w:rPr>
      </w:pPr>
      <w:r w:rsidRPr="00DE41B0">
        <w:rPr>
          <w:rFonts w:ascii="Calibri" w:hAnsi="Calibri" w:cs="Calibri"/>
        </w:rPr>
        <w:t>Multilingual embedding support.</w:t>
      </w:r>
    </w:p>
    <w:p w:rsidRPr="00DE41B0" w:rsidR="00426CD2" w:rsidP="005D0A66" w:rsidRDefault="00426CD2" w14:paraId="3B7B7C7C" w14:textId="77777777">
      <w:pPr>
        <w:pStyle w:val="ListParagraph"/>
        <w:numPr>
          <w:ilvl w:val="0"/>
          <w:numId w:val="32"/>
        </w:numPr>
        <w:jc w:val="both"/>
        <w:rPr>
          <w:rFonts w:ascii="Calibri" w:hAnsi="Calibri" w:cs="Calibri"/>
        </w:rPr>
      </w:pPr>
      <w:r w:rsidRPr="00DE41B0">
        <w:rPr>
          <w:rFonts w:ascii="Calibri" w:hAnsi="Calibri" w:cs="Calibri"/>
        </w:rPr>
        <w:t xml:space="preserve">Document clustering, </w:t>
      </w:r>
      <w:proofErr w:type="spellStart"/>
      <w:r w:rsidRPr="00DE41B0">
        <w:rPr>
          <w:rFonts w:ascii="Calibri" w:hAnsi="Calibri" w:cs="Calibri"/>
        </w:rPr>
        <w:t>summarisation</w:t>
      </w:r>
      <w:proofErr w:type="spellEnd"/>
      <w:r w:rsidRPr="00DE41B0">
        <w:rPr>
          <w:rFonts w:ascii="Calibri" w:hAnsi="Calibri" w:cs="Calibri"/>
        </w:rPr>
        <w:t>, similarity analytics.</w:t>
      </w:r>
    </w:p>
    <w:p w:rsidRPr="00DE41B0" w:rsidR="00426CD2" w:rsidP="005D0A66" w:rsidRDefault="00426CD2" w14:paraId="015474D1" w14:textId="77777777">
      <w:pPr>
        <w:pStyle w:val="ListParagraph"/>
        <w:numPr>
          <w:ilvl w:val="0"/>
          <w:numId w:val="32"/>
        </w:numPr>
        <w:jc w:val="both"/>
        <w:rPr>
          <w:rFonts w:ascii="Calibri" w:hAnsi="Calibri" w:cs="Calibri"/>
        </w:rPr>
      </w:pPr>
      <w:r w:rsidRPr="00DE41B0">
        <w:rPr>
          <w:rFonts w:ascii="Calibri" w:hAnsi="Calibri" w:cs="Calibri"/>
        </w:rPr>
        <w:t>Knowledge quality scoring and enrichment.</w:t>
      </w:r>
    </w:p>
    <w:p w:rsidRPr="00DE41B0" w:rsidR="00426CD2" w:rsidP="005D0A66" w:rsidRDefault="00426CD2" w14:paraId="71024629" w14:textId="77777777">
      <w:pPr>
        <w:pStyle w:val="ListParagraph"/>
        <w:numPr>
          <w:ilvl w:val="0"/>
          <w:numId w:val="32"/>
        </w:numPr>
        <w:jc w:val="both"/>
        <w:rPr>
          <w:rFonts w:ascii="Calibri" w:hAnsi="Calibri" w:cs="Calibri"/>
        </w:rPr>
      </w:pPr>
      <w:r w:rsidRPr="00DE41B0">
        <w:rPr>
          <w:rFonts w:ascii="Calibri" w:hAnsi="Calibri" w:cs="Calibri"/>
        </w:rPr>
        <w:t>Controlled experimentation workspace for new prompts/flows.</w:t>
      </w:r>
    </w:p>
    <w:p w:rsidRPr="00DE41B0" w:rsidR="00426CD2" w:rsidP="005D0A66" w:rsidRDefault="00426CD2" w14:paraId="6A910C96" w14:textId="77777777">
      <w:pPr>
        <w:pStyle w:val="ListParagraph"/>
        <w:numPr>
          <w:ilvl w:val="0"/>
          <w:numId w:val="32"/>
        </w:numPr>
        <w:jc w:val="both"/>
        <w:rPr>
          <w:rFonts w:ascii="Calibri" w:hAnsi="Calibri" w:cs="Calibri"/>
        </w:rPr>
      </w:pPr>
      <w:r w:rsidRPr="00DE41B0">
        <w:rPr>
          <w:rFonts w:ascii="Calibri" w:hAnsi="Calibri" w:cs="Calibri"/>
        </w:rPr>
        <w:t>Automated dataset profiling and content health assessment.</w:t>
      </w:r>
    </w:p>
    <w:p w:rsidRPr="00DE41B0" w:rsidR="00426CD2" w:rsidP="005D0A66" w:rsidRDefault="00426CD2" w14:paraId="6C33B264" w14:textId="77777777">
      <w:pPr>
        <w:pStyle w:val="ListParagraph"/>
        <w:numPr>
          <w:ilvl w:val="0"/>
          <w:numId w:val="32"/>
        </w:numPr>
        <w:jc w:val="both"/>
        <w:rPr>
          <w:rFonts w:ascii="Calibri" w:hAnsi="Calibri" w:cs="Calibri"/>
        </w:rPr>
      </w:pPr>
      <w:r w:rsidRPr="00DE41B0">
        <w:rPr>
          <w:rFonts w:ascii="Calibri" w:hAnsi="Calibri" w:cs="Calibri"/>
        </w:rPr>
        <w:t>Semantic monitoring of drift or knowledge gaps.</w:t>
      </w:r>
    </w:p>
    <w:p w:rsidRPr="00DE41B0" w:rsidR="00276C59" w:rsidP="005D0A66" w:rsidRDefault="00276C59" w14:paraId="45616E14" w14:textId="77777777">
      <w:pPr>
        <w:rPr>
          <w:rFonts w:ascii="Calibri" w:hAnsi="Calibri" w:cs="Calibri"/>
        </w:rPr>
      </w:pPr>
    </w:p>
    <w:p w:rsidRPr="00DE41B0" w:rsidR="009D18B1" w:rsidP="005D0A66" w:rsidRDefault="009D18B1" w14:paraId="0B3981D1" w14:textId="77777777">
      <w:pPr>
        <w:rPr>
          <w:rFonts w:ascii="Calibri" w:hAnsi="Calibri" w:cs="Calibri"/>
        </w:rPr>
      </w:pPr>
    </w:p>
    <w:p w:rsidRPr="00DE41B0" w:rsidR="009D18B1" w:rsidP="005D0A66" w:rsidRDefault="009D18B1" w14:paraId="170867A2" w14:textId="61DAD54C">
      <w:pPr>
        <w:rPr>
          <w:rFonts w:ascii="Calibri" w:hAnsi="Calibri" w:cs="Calibri"/>
        </w:rPr>
      </w:pPr>
      <w:r w:rsidRPr="00DE41B0">
        <w:rPr>
          <w:rFonts w:ascii="Calibri" w:hAnsi="Calibri" w:cs="Calibri"/>
        </w:rPr>
        <w:br w:type="page"/>
      </w:r>
    </w:p>
    <w:p w:rsidRPr="00DE41B0" w:rsidR="009A2FF7" w:rsidP="005D0A66" w:rsidRDefault="00D05390" w14:paraId="7B774008" w14:textId="77777777">
      <w:pPr>
        <w:pStyle w:val="Heading2"/>
        <w:rPr>
          <w:rFonts w:ascii="Calibri" w:hAnsi="Calibri" w:cs="Calibri"/>
        </w:rPr>
      </w:pPr>
      <w:bookmarkStart w:name="_Toc225851916" w:id="83"/>
      <w:r w:rsidRPr="00DE41B0">
        <w:rPr>
          <w:rFonts w:ascii="Calibri" w:hAnsi="Calibri" w:cs="Calibri"/>
        </w:rPr>
        <w:t>Annex B – API Specifications</w:t>
      </w:r>
      <w:bookmarkEnd w:id="83"/>
    </w:p>
    <w:p w:rsidRPr="00DE41B0" w:rsidR="00A60AC7" w:rsidP="005D0A66" w:rsidRDefault="00A60AC7" w14:paraId="27B5A8D5" w14:textId="49017007">
      <w:pPr>
        <w:pStyle w:val="Heading3"/>
        <w:rPr>
          <w:rFonts w:ascii="Calibri" w:hAnsi="Calibri" w:cs="Calibri"/>
        </w:rPr>
      </w:pPr>
      <w:bookmarkStart w:name="_Toc225851917" w:id="84"/>
      <w:r w:rsidRPr="00DE41B0">
        <w:rPr>
          <w:rFonts w:ascii="Calibri" w:hAnsi="Calibri" w:cs="Calibri"/>
        </w:rPr>
        <w:t>Purpose</w:t>
      </w:r>
      <w:bookmarkEnd w:id="84"/>
    </w:p>
    <w:p w:rsidRPr="00DE41B0" w:rsidR="00126D95" w:rsidP="005D0A66" w:rsidRDefault="00126D95" w14:paraId="6D066C50" w14:textId="22908779">
      <w:pPr>
        <w:rPr>
          <w:rFonts w:ascii="Calibri" w:hAnsi="Calibri" w:cs="Calibri"/>
        </w:rPr>
      </w:pPr>
      <w:r w:rsidRPr="00DE41B0">
        <w:rPr>
          <w:rFonts w:ascii="Calibri" w:hAnsi="Calibri" w:cs="Calibri"/>
        </w:rPr>
        <w:t xml:space="preserve">Annex B may not contain concrete specifications since </w:t>
      </w:r>
      <w:r w:rsidRPr="00DE41B0">
        <w:rPr>
          <w:rFonts w:ascii="Calibri" w:hAnsi="Calibri" w:cs="Calibri"/>
          <w:b/>
          <w:bCs/>
        </w:rPr>
        <w:t>LOT A will design and deliver the actual platform and LOT B vendors will later integrate with it</w:t>
      </w:r>
      <w:r w:rsidRPr="00DE41B0">
        <w:rPr>
          <w:rFonts w:ascii="Calibri" w:hAnsi="Calibri" w:cs="Calibri"/>
        </w:rPr>
        <w:t xml:space="preserve">. Hence, we are specifying mandatory API behaviors, shapes, boundaries, governance rules, and performance expectations that </w:t>
      </w:r>
      <w:r w:rsidRPr="00DE41B0">
        <w:rPr>
          <w:rFonts w:ascii="Calibri" w:hAnsi="Calibri" w:cs="Calibri"/>
          <w:b/>
          <w:bCs/>
        </w:rPr>
        <w:t>LOT A MUST deliver and LOT B MUST consume</w:t>
      </w:r>
      <w:r w:rsidRPr="00DE41B0">
        <w:rPr>
          <w:rFonts w:ascii="Calibri" w:hAnsi="Calibri" w:cs="Calibri"/>
        </w:rPr>
        <w:t xml:space="preserve">. This is the standard approach used in platform RFPs. In addition, in the context of this RFP, this approach enables Ethniki to define API categories, capabilities, interaction models, security rules, versioning policies, and lifecycle requirements for integration between LOT A and LOT B solutions. Specifically, it: </w:t>
      </w:r>
    </w:p>
    <w:p w:rsidRPr="00DE41B0" w:rsidR="00126D95" w:rsidP="005D0A66" w:rsidRDefault="00126D95" w14:paraId="5B6334C7" w14:textId="07B58716">
      <w:pPr>
        <w:pStyle w:val="ListParagraph"/>
        <w:jc w:val="both"/>
        <w:rPr>
          <w:rFonts w:ascii="Calibri" w:hAnsi="Calibri" w:cs="Calibri"/>
        </w:rPr>
      </w:pPr>
      <w:r w:rsidRPr="00DE41B0">
        <w:rPr>
          <w:rFonts w:ascii="Calibri" w:hAnsi="Calibri" w:cs="Calibri"/>
        </w:rPr>
        <w:t>Enables pricing.</w:t>
      </w:r>
    </w:p>
    <w:p w:rsidRPr="00DE41B0" w:rsidR="00126D95" w:rsidP="005D0A66" w:rsidRDefault="00126D95" w14:paraId="19091E09" w14:textId="5A0C13FC">
      <w:pPr>
        <w:pStyle w:val="ListParagraph"/>
        <w:jc w:val="both"/>
        <w:rPr>
          <w:rFonts w:ascii="Calibri" w:hAnsi="Calibri" w:cs="Calibri"/>
        </w:rPr>
      </w:pPr>
      <w:r w:rsidRPr="00DE41B0">
        <w:rPr>
          <w:rFonts w:ascii="Calibri" w:hAnsi="Calibri" w:cs="Calibri"/>
        </w:rPr>
        <w:t>Avoids over-specification.</w:t>
      </w:r>
    </w:p>
    <w:p w:rsidRPr="00DE41B0" w:rsidR="00126D95" w:rsidP="005D0A66" w:rsidRDefault="00126D95" w14:paraId="4C2EE5FA" w14:textId="1C677ED8">
      <w:pPr>
        <w:pStyle w:val="ListParagraph"/>
        <w:jc w:val="both"/>
        <w:rPr>
          <w:rFonts w:ascii="Calibri" w:hAnsi="Calibri" w:cs="Calibri"/>
        </w:rPr>
      </w:pPr>
      <w:r w:rsidRPr="00DE41B0">
        <w:rPr>
          <w:rFonts w:ascii="Calibri" w:hAnsi="Calibri" w:cs="Calibri"/>
        </w:rPr>
        <w:t>Protects architecture flexibility.</w:t>
      </w:r>
    </w:p>
    <w:p w:rsidRPr="00DE41B0" w:rsidR="00126D95" w:rsidP="005D0A66" w:rsidRDefault="00126D95" w14:paraId="41F04262" w14:textId="4979E535">
      <w:pPr>
        <w:pStyle w:val="ListParagraph"/>
        <w:jc w:val="both"/>
        <w:rPr>
          <w:rFonts w:ascii="Calibri" w:hAnsi="Calibri" w:cs="Calibri"/>
        </w:rPr>
      </w:pPr>
      <w:r w:rsidRPr="00DE41B0">
        <w:rPr>
          <w:rFonts w:ascii="Calibri" w:hAnsi="Calibri" w:cs="Calibri"/>
        </w:rPr>
        <w:t>Creates enforceable obligations.</w:t>
      </w:r>
    </w:p>
    <w:p w:rsidRPr="00DE41B0" w:rsidR="00126D95" w:rsidP="005D0A66" w:rsidRDefault="00126D95" w14:paraId="6CEC8D94" w14:textId="2DE4DD0C">
      <w:pPr>
        <w:pStyle w:val="ListParagraph"/>
        <w:jc w:val="both"/>
        <w:rPr>
          <w:rFonts w:ascii="Calibri" w:hAnsi="Calibri" w:cs="Calibri"/>
        </w:rPr>
      </w:pPr>
      <w:r w:rsidRPr="00DE41B0">
        <w:rPr>
          <w:rFonts w:ascii="Calibri" w:hAnsi="Calibri" w:cs="Calibri"/>
        </w:rPr>
        <w:t>Ensures that LOT B vendors know what integration looks like.</w:t>
      </w:r>
    </w:p>
    <w:p w:rsidRPr="00DE41B0" w:rsidR="00126D95" w:rsidP="005D0A66" w:rsidRDefault="00126D95" w14:paraId="078D228B" w14:textId="0E1885D7">
      <w:pPr>
        <w:pStyle w:val="ListParagraph"/>
        <w:jc w:val="both"/>
        <w:rPr>
          <w:rFonts w:ascii="Calibri" w:hAnsi="Calibri" w:cs="Calibri"/>
        </w:rPr>
      </w:pPr>
      <w:r w:rsidRPr="00DE41B0">
        <w:rPr>
          <w:rFonts w:ascii="Calibri" w:hAnsi="Calibri" w:cs="Calibri"/>
        </w:rPr>
        <w:t>Ensures that LOT A vendor knows what they are committing to deliver.</w:t>
      </w:r>
    </w:p>
    <w:p w:rsidRPr="00DE41B0" w:rsidR="00A60AC7" w:rsidP="005D0A66" w:rsidRDefault="00A60AC7" w14:paraId="40C9FFD4" w14:textId="643FF2A7">
      <w:pPr>
        <w:pStyle w:val="Heading3"/>
        <w:rPr>
          <w:rFonts w:ascii="Calibri" w:hAnsi="Calibri" w:cs="Calibri"/>
        </w:rPr>
      </w:pPr>
      <w:bookmarkStart w:name="_Toc225851918" w:id="85"/>
      <w:r w:rsidRPr="00DE41B0">
        <w:rPr>
          <w:rFonts w:ascii="Calibri" w:hAnsi="Calibri" w:cs="Calibri"/>
        </w:rPr>
        <w:t>Retrieval API (LOT A Must Deliver) Capabilities &amp; LOT B Obligations</w:t>
      </w:r>
      <w:bookmarkEnd w:id="85"/>
    </w:p>
    <w:p w:rsidRPr="00DE41B0" w:rsidR="00B25711" w:rsidP="005D0A66" w:rsidRDefault="00B25711" w14:paraId="4474CD72" w14:textId="77777777">
      <w:pPr>
        <w:rPr>
          <w:rFonts w:ascii="Calibri" w:hAnsi="Calibri" w:cs="Calibri"/>
        </w:rPr>
      </w:pPr>
      <w:r w:rsidRPr="00DE41B0">
        <w:rPr>
          <w:rFonts w:ascii="Calibri" w:hAnsi="Calibri" w:cs="Calibri"/>
        </w:rPr>
        <w:t>Capabilities:</w:t>
      </w:r>
    </w:p>
    <w:p w:rsidRPr="00DE41B0" w:rsidR="00A60AC7" w:rsidP="005D0A66" w:rsidRDefault="00A60AC7" w14:paraId="5A6E4355" w14:textId="195EEA0B">
      <w:pPr>
        <w:pStyle w:val="ListParagraph"/>
        <w:jc w:val="both"/>
        <w:rPr>
          <w:rFonts w:ascii="Calibri" w:hAnsi="Calibri" w:cs="Calibri"/>
        </w:rPr>
      </w:pPr>
      <w:r w:rsidRPr="00DE41B0">
        <w:rPr>
          <w:rFonts w:ascii="Calibri" w:hAnsi="Calibri" w:cs="Calibri"/>
        </w:rPr>
        <w:t>Inputs: query text, metadata filters, user identity, grounding settings.</w:t>
      </w:r>
    </w:p>
    <w:p w:rsidRPr="00DE41B0" w:rsidR="00A60AC7" w:rsidP="005D0A66" w:rsidRDefault="00A60AC7" w14:paraId="531A0372" w14:textId="08AE2ECB">
      <w:pPr>
        <w:pStyle w:val="ListParagraph"/>
        <w:jc w:val="both"/>
        <w:rPr>
          <w:rFonts w:ascii="Calibri" w:hAnsi="Calibri" w:cs="Calibri"/>
        </w:rPr>
      </w:pPr>
      <w:r w:rsidRPr="00DE41B0">
        <w:rPr>
          <w:rFonts w:ascii="Calibri" w:hAnsi="Calibri" w:cs="Calibri"/>
        </w:rPr>
        <w:t>Outputs: ranked passages, metadata, confidence scores, trace IDs.</w:t>
      </w:r>
    </w:p>
    <w:p w:rsidRPr="00DE41B0" w:rsidR="00A60AC7" w:rsidP="005D0A66" w:rsidRDefault="00A60AC7" w14:paraId="28031803" w14:textId="0E8D0CE9">
      <w:pPr>
        <w:pStyle w:val="ListParagraph"/>
        <w:jc w:val="both"/>
        <w:rPr>
          <w:rFonts w:ascii="Calibri" w:hAnsi="Calibri" w:cs="Calibri"/>
        </w:rPr>
      </w:pPr>
      <w:r w:rsidRPr="00DE41B0">
        <w:rPr>
          <w:rFonts w:ascii="Calibri" w:hAnsi="Calibri" w:cs="Calibri"/>
        </w:rPr>
        <w:t>Behaviors: hybrid retrieval (dense + sparse), RBAC-based filtering, full logging.</w:t>
      </w:r>
    </w:p>
    <w:p w:rsidRPr="00DE41B0" w:rsidR="00A60AC7" w:rsidP="005D0A66" w:rsidRDefault="00A60AC7" w14:paraId="19BCFEA3" w14:textId="77777777">
      <w:pPr>
        <w:ind w:left="360"/>
        <w:rPr>
          <w:rFonts w:ascii="Calibri" w:hAnsi="Calibri" w:cs="Calibri"/>
        </w:rPr>
      </w:pPr>
      <w:r w:rsidRPr="00DE41B0">
        <w:rPr>
          <w:rFonts w:ascii="Calibri" w:hAnsi="Calibri" w:cs="Calibri"/>
        </w:rPr>
        <w:t>LOT B obligations:</w:t>
      </w:r>
    </w:p>
    <w:p w:rsidRPr="00DE41B0" w:rsidR="00A60AC7" w:rsidP="005D0A66" w:rsidRDefault="00A60AC7" w14:paraId="02817B00" w14:textId="16F4D47E">
      <w:pPr>
        <w:pStyle w:val="ListParagraph"/>
        <w:jc w:val="both"/>
        <w:rPr>
          <w:rFonts w:ascii="Calibri" w:hAnsi="Calibri" w:cs="Calibri"/>
        </w:rPr>
      </w:pPr>
      <w:r w:rsidRPr="00DE41B0">
        <w:rPr>
          <w:rFonts w:ascii="Calibri" w:hAnsi="Calibri" w:cs="Calibri"/>
        </w:rPr>
        <w:t>Must not implement custom retrieval or embeddings.</w:t>
      </w:r>
    </w:p>
    <w:p w:rsidRPr="00DE41B0" w:rsidR="00A60AC7" w:rsidP="005D0A66" w:rsidRDefault="00A60AC7" w14:paraId="3C5862ED" w14:textId="3A17413A">
      <w:pPr>
        <w:pStyle w:val="ListParagraph"/>
        <w:jc w:val="both"/>
        <w:rPr>
          <w:rFonts w:ascii="Calibri" w:hAnsi="Calibri" w:cs="Calibri"/>
        </w:rPr>
      </w:pPr>
      <w:r w:rsidRPr="00DE41B0">
        <w:rPr>
          <w:rFonts w:ascii="Calibri" w:hAnsi="Calibri" w:cs="Calibri"/>
        </w:rPr>
        <w:t>Must propagate trace IDs.</w:t>
      </w:r>
    </w:p>
    <w:p w:rsidRPr="00DE41B0" w:rsidR="00A60AC7" w:rsidP="005D0A66" w:rsidRDefault="00A60AC7" w14:paraId="25D7F338" w14:textId="538BCD97">
      <w:pPr>
        <w:pStyle w:val="Heading3"/>
        <w:rPr>
          <w:rFonts w:ascii="Calibri" w:hAnsi="Calibri" w:cs="Calibri"/>
        </w:rPr>
      </w:pPr>
      <w:bookmarkStart w:name="_Toc225851919" w:id="86"/>
      <w:r w:rsidRPr="00DE41B0">
        <w:rPr>
          <w:rFonts w:ascii="Calibri" w:hAnsi="Calibri" w:cs="Calibri"/>
        </w:rPr>
        <w:t>Ingestion &amp; Embedding API Capabilities &amp; Behaviors &amp; LOT B Obligations</w:t>
      </w:r>
      <w:bookmarkEnd w:id="86"/>
    </w:p>
    <w:p w:rsidRPr="00DE41B0" w:rsidR="00A60AC7" w:rsidP="005D0A66" w:rsidRDefault="00A60AC7" w14:paraId="689A8302" w14:textId="77777777">
      <w:pPr>
        <w:rPr>
          <w:rFonts w:ascii="Calibri" w:hAnsi="Calibri" w:cs="Calibri"/>
        </w:rPr>
      </w:pPr>
      <w:r w:rsidRPr="00DE41B0">
        <w:rPr>
          <w:rFonts w:ascii="Calibri" w:hAnsi="Calibri" w:cs="Calibri"/>
        </w:rPr>
        <w:t>Capabilities:</w:t>
      </w:r>
    </w:p>
    <w:p w:rsidRPr="00DE41B0" w:rsidR="00A60AC7" w:rsidP="005D0A66" w:rsidRDefault="00A60AC7" w14:paraId="0AA0D180" w14:textId="195CAFA2">
      <w:pPr>
        <w:pStyle w:val="ListParagraph"/>
        <w:jc w:val="both"/>
        <w:rPr>
          <w:rFonts w:ascii="Calibri" w:hAnsi="Calibri" w:cs="Calibri"/>
        </w:rPr>
      </w:pPr>
      <w:r w:rsidRPr="00DE41B0">
        <w:rPr>
          <w:rFonts w:ascii="Calibri" w:hAnsi="Calibri" w:cs="Calibri"/>
        </w:rPr>
        <w:t>Multi-format ingestion (PDF, DOCX, XLSX, images).</w:t>
      </w:r>
    </w:p>
    <w:p w:rsidRPr="00DE41B0" w:rsidR="00A60AC7" w:rsidP="005D0A66" w:rsidRDefault="00A60AC7" w14:paraId="5691D2F2" w14:textId="1904EC0A">
      <w:pPr>
        <w:pStyle w:val="ListParagraph"/>
        <w:jc w:val="both"/>
        <w:rPr>
          <w:rFonts w:ascii="Calibri" w:hAnsi="Calibri" w:cs="Calibri"/>
        </w:rPr>
      </w:pPr>
      <w:r w:rsidRPr="00DE41B0">
        <w:rPr>
          <w:rFonts w:ascii="Calibri" w:hAnsi="Calibri" w:cs="Calibri"/>
        </w:rPr>
        <w:t>OCR, metadata extraction, semantic chunking.</w:t>
      </w:r>
    </w:p>
    <w:p w:rsidRPr="00DE41B0" w:rsidR="00A60AC7" w:rsidP="005D0A66" w:rsidRDefault="00A60AC7" w14:paraId="335677A4" w14:textId="25BDCD38">
      <w:pPr>
        <w:pStyle w:val="ListParagraph"/>
        <w:jc w:val="both"/>
        <w:rPr>
          <w:rFonts w:ascii="Calibri" w:hAnsi="Calibri" w:cs="Calibri"/>
        </w:rPr>
      </w:pPr>
      <w:r w:rsidRPr="00DE41B0">
        <w:rPr>
          <w:rFonts w:ascii="Calibri" w:hAnsi="Calibri" w:cs="Calibri"/>
        </w:rPr>
        <w:t>Automatic embedding generation.</w:t>
      </w:r>
    </w:p>
    <w:p w:rsidRPr="00DE41B0" w:rsidR="00A60AC7" w:rsidP="005D0A66" w:rsidRDefault="00A60AC7" w14:paraId="17388D5F" w14:textId="077CFC03">
      <w:pPr>
        <w:rPr>
          <w:rFonts w:ascii="Calibri" w:hAnsi="Calibri" w:cs="Calibri"/>
        </w:rPr>
      </w:pPr>
      <w:r w:rsidRPr="00DE41B0">
        <w:rPr>
          <w:rFonts w:ascii="Calibri" w:hAnsi="Calibri" w:cs="Calibri"/>
        </w:rPr>
        <w:t>Behaviors:</w:t>
      </w:r>
    </w:p>
    <w:p w:rsidRPr="00DE41B0" w:rsidR="00A60AC7" w:rsidP="005D0A66" w:rsidRDefault="00A60AC7" w14:paraId="6F94313A" w14:textId="06489F54">
      <w:pPr>
        <w:pStyle w:val="ListParagraph"/>
        <w:jc w:val="both"/>
        <w:rPr>
          <w:rFonts w:ascii="Calibri" w:hAnsi="Calibri" w:cs="Calibri"/>
        </w:rPr>
      </w:pPr>
      <w:r w:rsidRPr="00DE41B0">
        <w:rPr>
          <w:rFonts w:ascii="Calibri" w:hAnsi="Calibri" w:cs="Calibri"/>
        </w:rPr>
        <w:t>Async ingestion; job polling for completion.</w:t>
      </w:r>
    </w:p>
    <w:p w:rsidRPr="00DE41B0" w:rsidR="00A60AC7" w:rsidP="005D0A66" w:rsidRDefault="00A60AC7" w14:paraId="2331755C" w14:textId="77777777">
      <w:pPr>
        <w:rPr>
          <w:rFonts w:ascii="Calibri" w:hAnsi="Calibri" w:cs="Calibri"/>
        </w:rPr>
      </w:pPr>
      <w:r w:rsidRPr="00DE41B0">
        <w:rPr>
          <w:rFonts w:ascii="Calibri" w:hAnsi="Calibri" w:cs="Calibri"/>
        </w:rPr>
        <w:t>LOT B obligations:</w:t>
      </w:r>
    </w:p>
    <w:p w:rsidRPr="00DE41B0" w:rsidR="00A60AC7" w:rsidP="005D0A66" w:rsidRDefault="00A60AC7" w14:paraId="3B70047E" w14:textId="05161D6A">
      <w:pPr>
        <w:pStyle w:val="ListParagraph"/>
        <w:jc w:val="both"/>
        <w:rPr>
          <w:rFonts w:ascii="Calibri" w:hAnsi="Calibri" w:cs="Calibri"/>
        </w:rPr>
      </w:pPr>
      <w:r w:rsidRPr="00DE41B0">
        <w:rPr>
          <w:rFonts w:ascii="Calibri" w:hAnsi="Calibri" w:cs="Calibri"/>
        </w:rPr>
        <w:t>Cannot modify index or direct-write embeddings.</w:t>
      </w:r>
    </w:p>
    <w:p w:rsidRPr="00DE41B0" w:rsidR="00A60AC7" w:rsidP="005D0A66" w:rsidRDefault="00A60AC7" w14:paraId="536926D8" w14:textId="1DDFA39F">
      <w:pPr>
        <w:pStyle w:val="Heading3"/>
        <w:rPr>
          <w:rFonts w:ascii="Calibri" w:hAnsi="Calibri" w:cs="Calibri"/>
        </w:rPr>
      </w:pPr>
      <w:bookmarkStart w:name="_Toc225851920" w:id="87"/>
      <w:r w:rsidRPr="00DE41B0">
        <w:rPr>
          <w:rFonts w:ascii="Calibri" w:hAnsi="Calibri" w:cs="Calibri"/>
        </w:rPr>
        <w:t>LLM Gateway API Capabilities &amp; Outputs &amp; LOT B Obligations</w:t>
      </w:r>
      <w:bookmarkEnd w:id="87"/>
    </w:p>
    <w:p w:rsidRPr="00DE41B0" w:rsidR="00A60AC7" w:rsidP="005D0A66" w:rsidRDefault="00A60AC7" w14:paraId="04041AD8" w14:textId="77777777">
      <w:pPr>
        <w:rPr>
          <w:rFonts w:ascii="Calibri" w:hAnsi="Calibri" w:cs="Calibri"/>
        </w:rPr>
      </w:pPr>
      <w:r w:rsidRPr="00DE41B0">
        <w:rPr>
          <w:rFonts w:ascii="Calibri" w:hAnsi="Calibri" w:cs="Calibri"/>
        </w:rPr>
        <w:t>Capabilities:</w:t>
      </w:r>
    </w:p>
    <w:p w:rsidRPr="00DE41B0" w:rsidR="00A60AC7" w:rsidP="005D0A66" w:rsidRDefault="00A60AC7" w14:paraId="2C8672F0" w14:textId="134F7F41">
      <w:pPr>
        <w:pStyle w:val="ListParagraph"/>
        <w:jc w:val="both"/>
        <w:rPr>
          <w:rFonts w:ascii="Calibri" w:hAnsi="Calibri" w:cs="Calibri"/>
        </w:rPr>
      </w:pPr>
      <w:r w:rsidRPr="00DE41B0">
        <w:rPr>
          <w:rFonts w:ascii="Calibri" w:hAnsi="Calibri" w:cs="Calibri"/>
        </w:rPr>
        <w:t>Model routing by cost, latency, sensitivity.</w:t>
      </w:r>
    </w:p>
    <w:p w:rsidRPr="00DE41B0" w:rsidR="00A60AC7" w:rsidP="005D0A66" w:rsidRDefault="00A60AC7" w14:paraId="3CF429F2" w14:textId="7F226C73">
      <w:pPr>
        <w:pStyle w:val="ListParagraph"/>
        <w:jc w:val="both"/>
        <w:rPr>
          <w:rFonts w:ascii="Calibri" w:hAnsi="Calibri" w:cs="Calibri"/>
        </w:rPr>
      </w:pPr>
      <w:r w:rsidRPr="00DE41B0">
        <w:rPr>
          <w:rFonts w:ascii="Calibri" w:hAnsi="Calibri" w:cs="Calibri"/>
        </w:rPr>
        <w:t>Mandatory grounding.</w:t>
      </w:r>
    </w:p>
    <w:p w:rsidRPr="00DE41B0" w:rsidR="00A60AC7" w:rsidP="005D0A66" w:rsidRDefault="00A60AC7" w14:paraId="7DF9EAB3" w14:textId="6A1A2A64">
      <w:pPr>
        <w:pStyle w:val="ListParagraph"/>
        <w:jc w:val="both"/>
        <w:rPr>
          <w:rFonts w:ascii="Calibri" w:hAnsi="Calibri" w:cs="Calibri"/>
        </w:rPr>
      </w:pPr>
      <w:r w:rsidRPr="00DE41B0">
        <w:rPr>
          <w:rFonts w:ascii="Calibri" w:hAnsi="Calibri" w:cs="Calibri"/>
        </w:rPr>
        <w:t>Safety filtering and redaction.</w:t>
      </w:r>
    </w:p>
    <w:p w:rsidRPr="00DE41B0" w:rsidR="00A60AC7" w:rsidP="005D0A66" w:rsidRDefault="00A60AC7" w14:paraId="77ADC14C" w14:textId="77777777">
      <w:pPr>
        <w:rPr>
          <w:rFonts w:ascii="Calibri" w:hAnsi="Calibri" w:cs="Calibri"/>
        </w:rPr>
      </w:pPr>
      <w:r w:rsidRPr="00DE41B0">
        <w:rPr>
          <w:rFonts w:ascii="Calibri" w:hAnsi="Calibri" w:cs="Calibri"/>
        </w:rPr>
        <w:t>Outputs:</w:t>
      </w:r>
    </w:p>
    <w:p w:rsidRPr="00DE41B0" w:rsidR="00A60AC7" w:rsidP="005D0A66" w:rsidRDefault="00A60AC7" w14:paraId="5FDD6C94" w14:textId="6A4C858A">
      <w:pPr>
        <w:pStyle w:val="ListParagraph"/>
        <w:jc w:val="both"/>
        <w:rPr>
          <w:rFonts w:ascii="Calibri" w:hAnsi="Calibri" w:cs="Calibri"/>
        </w:rPr>
      </w:pPr>
      <w:r w:rsidRPr="00DE41B0">
        <w:rPr>
          <w:rFonts w:ascii="Calibri" w:hAnsi="Calibri" w:cs="Calibri"/>
        </w:rPr>
        <w:t>Structured response, safety flags, confidence.</w:t>
      </w:r>
    </w:p>
    <w:p w:rsidRPr="00DE41B0" w:rsidR="00A60AC7" w:rsidP="005D0A66" w:rsidRDefault="00A60AC7" w14:paraId="4C9B603A" w14:textId="77777777">
      <w:pPr>
        <w:rPr>
          <w:rFonts w:ascii="Calibri" w:hAnsi="Calibri" w:cs="Calibri"/>
        </w:rPr>
      </w:pPr>
      <w:r w:rsidRPr="00DE41B0">
        <w:rPr>
          <w:rFonts w:ascii="Calibri" w:hAnsi="Calibri" w:cs="Calibri"/>
        </w:rPr>
        <w:t>LOT B obligations:</w:t>
      </w:r>
    </w:p>
    <w:p w:rsidRPr="00DE41B0" w:rsidR="00A60AC7" w:rsidP="005D0A66" w:rsidRDefault="00A60AC7" w14:paraId="7FC77193" w14:textId="4086CD73">
      <w:pPr>
        <w:pStyle w:val="ListParagraph"/>
        <w:jc w:val="both"/>
        <w:rPr>
          <w:rFonts w:ascii="Calibri" w:hAnsi="Calibri" w:cs="Calibri"/>
        </w:rPr>
      </w:pPr>
      <w:r w:rsidRPr="00DE41B0">
        <w:rPr>
          <w:rFonts w:ascii="Calibri" w:hAnsi="Calibri" w:cs="Calibri"/>
        </w:rPr>
        <w:t>No direct API calls to external LLMs.</w:t>
      </w:r>
    </w:p>
    <w:p w:rsidRPr="00DE41B0" w:rsidR="00A60AC7" w:rsidP="005D0A66" w:rsidRDefault="00A60AC7" w14:paraId="215D12CF" w14:textId="49B7C059">
      <w:pPr>
        <w:pStyle w:val="Heading3"/>
        <w:rPr>
          <w:rFonts w:ascii="Calibri" w:hAnsi="Calibri" w:cs="Calibri"/>
        </w:rPr>
      </w:pPr>
      <w:bookmarkStart w:name="_Toc225851921" w:id="88"/>
      <w:r w:rsidRPr="00DE41B0">
        <w:rPr>
          <w:rFonts w:ascii="Calibri" w:hAnsi="Calibri" w:cs="Calibri"/>
        </w:rPr>
        <w:t>Prompt Management API Capabilities &amp; LOT B Obligations</w:t>
      </w:r>
      <w:bookmarkEnd w:id="88"/>
    </w:p>
    <w:p w:rsidRPr="00DE41B0" w:rsidR="00A60AC7" w:rsidP="005D0A66" w:rsidRDefault="00A60AC7" w14:paraId="0AA7532A" w14:textId="77777777">
      <w:pPr>
        <w:rPr>
          <w:rFonts w:ascii="Calibri" w:hAnsi="Calibri" w:cs="Calibri"/>
        </w:rPr>
      </w:pPr>
      <w:r w:rsidRPr="00DE41B0">
        <w:rPr>
          <w:rFonts w:ascii="Calibri" w:hAnsi="Calibri" w:cs="Calibri"/>
        </w:rPr>
        <w:t>Capabilities:</w:t>
      </w:r>
    </w:p>
    <w:p w:rsidRPr="00DE41B0" w:rsidR="00A60AC7" w:rsidP="005D0A66" w:rsidRDefault="00A60AC7" w14:paraId="502E1C11" w14:textId="5EB90C7B">
      <w:pPr>
        <w:pStyle w:val="ListParagraph"/>
        <w:jc w:val="both"/>
        <w:rPr>
          <w:rFonts w:ascii="Calibri" w:hAnsi="Calibri" w:cs="Calibri"/>
        </w:rPr>
      </w:pPr>
      <w:r w:rsidRPr="00DE41B0">
        <w:rPr>
          <w:rFonts w:ascii="Calibri" w:hAnsi="Calibri" w:cs="Calibri"/>
        </w:rPr>
        <w:t>Retrieve approved prompts.</w:t>
      </w:r>
    </w:p>
    <w:p w:rsidRPr="00DE41B0" w:rsidR="00A60AC7" w:rsidP="005D0A66" w:rsidRDefault="00A60AC7" w14:paraId="13F79FA8" w14:textId="6B6A3A42">
      <w:pPr>
        <w:pStyle w:val="ListParagraph"/>
        <w:jc w:val="both"/>
        <w:rPr>
          <w:rFonts w:ascii="Calibri" w:hAnsi="Calibri" w:cs="Calibri"/>
        </w:rPr>
      </w:pPr>
      <w:r w:rsidRPr="00DE41B0">
        <w:rPr>
          <w:rFonts w:ascii="Calibri" w:hAnsi="Calibri" w:cs="Calibri"/>
        </w:rPr>
        <w:t>Parameter binding.</w:t>
      </w:r>
    </w:p>
    <w:p w:rsidRPr="00DE41B0" w:rsidR="00A60AC7" w:rsidP="005D0A66" w:rsidRDefault="00A60AC7" w14:paraId="1DB49D97" w14:textId="6A96CA94">
      <w:pPr>
        <w:pStyle w:val="ListParagraph"/>
        <w:jc w:val="both"/>
        <w:rPr>
          <w:rFonts w:ascii="Calibri" w:hAnsi="Calibri" w:cs="Calibri"/>
        </w:rPr>
      </w:pPr>
      <w:r w:rsidRPr="00DE41B0">
        <w:rPr>
          <w:rFonts w:ascii="Calibri" w:hAnsi="Calibri" w:cs="Calibri"/>
        </w:rPr>
        <w:t>Version tracking.</w:t>
      </w:r>
    </w:p>
    <w:p w:rsidRPr="00DE41B0" w:rsidR="00A60AC7" w:rsidP="005D0A66" w:rsidRDefault="00A60AC7" w14:paraId="350E6E1E" w14:textId="77777777">
      <w:pPr>
        <w:rPr>
          <w:rFonts w:ascii="Calibri" w:hAnsi="Calibri" w:cs="Calibri"/>
        </w:rPr>
      </w:pPr>
      <w:r w:rsidRPr="00DE41B0">
        <w:rPr>
          <w:rFonts w:ascii="Calibri" w:hAnsi="Calibri" w:cs="Calibri"/>
        </w:rPr>
        <w:t>LOT B obligations:</w:t>
      </w:r>
    </w:p>
    <w:p w:rsidRPr="00DE41B0" w:rsidR="00A60AC7" w:rsidP="005D0A66" w:rsidRDefault="00A60AC7" w14:paraId="05A33A96" w14:textId="08F19228">
      <w:pPr>
        <w:pStyle w:val="ListParagraph"/>
        <w:jc w:val="both"/>
        <w:rPr>
          <w:rFonts w:ascii="Calibri" w:hAnsi="Calibri" w:cs="Calibri"/>
        </w:rPr>
      </w:pPr>
      <w:r w:rsidRPr="00DE41B0">
        <w:rPr>
          <w:rFonts w:ascii="Calibri" w:hAnsi="Calibri" w:cs="Calibri"/>
        </w:rPr>
        <w:t>No unapproved or external prompts.</w:t>
      </w:r>
    </w:p>
    <w:p w:rsidRPr="00DE41B0" w:rsidR="00A60AC7" w:rsidP="005D0A66" w:rsidRDefault="00A60AC7" w14:paraId="620B3D1E" w14:textId="0F5D4B2A">
      <w:pPr>
        <w:pStyle w:val="ListParagraph"/>
        <w:jc w:val="both"/>
        <w:rPr>
          <w:rFonts w:ascii="Calibri" w:hAnsi="Calibri" w:cs="Calibri"/>
        </w:rPr>
      </w:pPr>
      <w:r w:rsidRPr="00DE41B0">
        <w:rPr>
          <w:rFonts w:ascii="Calibri" w:hAnsi="Calibri" w:cs="Calibri"/>
        </w:rPr>
        <w:t>Must use versioned prompts only.</w:t>
      </w:r>
    </w:p>
    <w:p w:rsidRPr="00DE41B0" w:rsidR="00A60AC7" w:rsidP="005D0A66" w:rsidRDefault="00A60AC7" w14:paraId="6434A3AE" w14:textId="68BFD515">
      <w:pPr>
        <w:pStyle w:val="Heading3"/>
        <w:rPr>
          <w:rFonts w:ascii="Calibri" w:hAnsi="Calibri" w:cs="Calibri"/>
        </w:rPr>
      </w:pPr>
      <w:bookmarkStart w:name="_Toc225851922" w:id="89"/>
      <w:r w:rsidRPr="00DE41B0">
        <w:rPr>
          <w:rFonts w:ascii="Calibri" w:hAnsi="Calibri" w:cs="Calibri"/>
        </w:rPr>
        <w:t>Audit &amp; Explainability API Capabilities &amp; LOT B Obligations</w:t>
      </w:r>
      <w:bookmarkEnd w:id="89"/>
    </w:p>
    <w:p w:rsidRPr="00DE41B0" w:rsidR="00A60AC7" w:rsidP="005D0A66" w:rsidRDefault="00A60AC7" w14:paraId="527826BF" w14:textId="77777777">
      <w:pPr>
        <w:rPr>
          <w:rFonts w:ascii="Calibri" w:hAnsi="Calibri" w:cs="Calibri"/>
        </w:rPr>
      </w:pPr>
      <w:r w:rsidRPr="00DE41B0">
        <w:rPr>
          <w:rFonts w:ascii="Calibri" w:hAnsi="Calibri" w:cs="Calibri"/>
        </w:rPr>
        <w:t>Capabilities:</w:t>
      </w:r>
    </w:p>
    <w:p w:rsidRPr="00DE41B0" w:rsidR="00A60AC7" w:rsidP="005D0A66" w:rsidRDefault="00A60AC7" w14:paraId="667353BD" w14:textId="55EA1777">
      <w:pPr>
        <w:pStyle w:val="ListParagraph"/>
        <w:jc w:val="both"/>
        <w:rPr>
          <w:rFonts w:ascii="Calibri" w:hAnsi="Calibri" w:cs="Calibri"/>
        </w:rPr>
      </w:pPr>
      <w:r w:rsidRPr="00DE41B0">
        <w:rPr>
          <w:rFonts w:ascii="Calibri" w:hAnsi="Calibri" w:cs="Calibri"/>
        </w:rPr>
        <w:t>Retrieval of logs, citations, embeddings used, reasoning traces.</w:t>
      </w:r>
    </w:p>
    <w:p w:rsidRPr="00DE41B0" w:rsidR="00A60AC7" w:rsidP="005D0A66" w:rsidRDefault="00A60AC7" w14:paraId="71605824" w14:textId="082F3179">
      <w:pPr>
        <w:pStyle w:val="ListParagraph"/>
        <w:jc w:val="both"/>
        <w:rPr>
          <w:rFonts w:ascii="Calibri" w:hAnsi="Calibri" w:cs="Calibri"/>
        </w:rPr>
      </w:pPr>
      <w:r w:rsidRPr="00DE41B0">
        <w:rPr>
          <w:rFonts w:ascii="Calibri" w:hAnsi="Calibri" w:cs="Calibri"/>
        </w:rPr>
        <w:t>FRIA-relevant traceability.</w:t>
      </w:r>
    </w:p>
    <w:p w:rsidRPr="00DE41B0" w:rsidR="00A60AC7" w:rsidP="005D0A66" w:rsidRDefault="00A60AC7" w14:paraId="18225F28" w14:textId="77777777">
      <w:pPr>
        <w:rPr>
          <w:rFonts w:ascii="Calibri" w:hAnsi="Calibri" w:cs="Calibri"/>
        </w:rPr>
      </w:pPr>
      <w:r w:rsidRPr="00DE41B0">
        <w:rPr>
          <w:rFonts w:ascii="Calibri" w:hAnsi="Calibri" w:cs="Calibri"/>
        </w:rPr>
        <w:t>LOT B obligations:</w:t>
      </w:r>
    </w:p>
    <w:p w:rsidRPr="00DE41B0" w:rsidR="00A60AC7" w:rsidP="005D0A66" w:rsidRDefault="00A60AC7" w14:paraId="79A94197" w14:textId="5BC3A352">
      <w:pPr>
        <w:pStyle w:val="ListParagraph"/>
        <w:jc w:val="both"/>
        <w:rPr>
          <w:rFonts w:ascii="Calibri" w:hAnsi="Calibri" w:cs="Calibri"/>
        </w:rPr>
      </w:pPr>
      <w:r w:rsidRPr="00DE41B0">
        <w:rPr>
          <w:rFonts w:ascii="Calibri" w:hAnsi="Calibri" w:cs="Calibri"/>
        </w:rPr>
        <w:t>Must expose HITL and exception handling to audit pipeline.</w:t>
      </w:r>
    </w:p>
    <w:p w:rsidRPr="00DE41B0" w:rsidR="00A60AC7" w:rsidP="005D0A66" w:rsidRDefault="00A60AC7" w14:paraId="6D4649AB" w14:textId="0CAEBF3E">
      <w:pPr>
        <w:pStyle w:val="Heading3"/>
        <w:rPr>
          <w:rFonts w:ascii="Calibri" w:hAnsi="Calibri" w:cs="Calibri"/>
        </w:rPr>
      </w:pPr>
      <w:bookmarkStart w:name="_Toc225851923" w:id="90"/>
      <w:r w:rsidRPr="00DE41B0">
        <w:rPr>
          <w:rFonts w:ascii="Calibri" w:hAnsi="Calibri" w:cs="Calibri"/>
        </w:rPr>
        <w:t>Observability &amp; Monitoring API Capabilities &amp; LOT A/B Obligations</w:t>
      </w:r>
      <w:bookmarkEnd w:id="90"/>
    </w:p>
    <w:p w:rsidRPr="00DE41B0" w:rsidR="00A60AC7" w:rsidP="005D0A66" w:rsidRDefault="00A60AC7" w14:paraId="3C85233A" w14:textId="77777777">
      <w:pPr>
        <w:rPr>
          <w:rFonts w:ascii="Calibri" w:hAnsi="Calibri" w:cs="Calibri"/>
        </w:rPr>
      </w:pPr>
      <w:r w:rsidRPr="00DE41B0">
        <w:rPr>
          <w:rFonts w:ascii="Calibri" w:hAnsi="Calibri" w:cs="Calibri"/>
        </w:rPr>
        <w:t>Capabilities:</w:t>
      </w:r>
    </w:p>
    <w:p w:rsidRPr="00DE41B0" w:rsidR="00A60AC7" w:rsidP="005D0A66" w:rsidRDefault="00A60AC7" w14:paraId="5AA53685" w14:textId="1C24321F">
      <w:pPr>
        <w:pStyle w:val="ListParagraph"/>
        <w:jc w:val="both"/>
        <w:rPr>
          <w:rFonts w:ascii="Calibri" w:hAnsi="Calibri" w:cs="Calibri"/>
        </w:rPr>
      </w:pPr>
      <w:r w:rsidRPr="00DE41B0">
        <w:rPr>
          <w:rFonts w:ascii="Calibri" w:hAnsi="Calibri" w:cs="Calibri"/>
        </w:rPr>
        <w:t>Latency, drift, throughput, error metrics.</w:t>
      </w:r>
    </w:p>
    <w:p w:rsidRPr="00DE41B0" w:rsidR="00A60AC7" w:rsidP="005D0A66" w:rsidRDefault="00A60AC7" w14:paraId="0F296CFA" w14:textId="711238C3">
      <w:pPr>
        <w:pStyle w:val="ListParagraph"/>
        <w:jc w:val="both"/>
        <w:rPr>
          <w:rFonts w:ascii="Calibri" w:hAnsi="Calibri" w:cs="Calibri"/>
        </w:rPr>
      </w:pPr>
      <w:r w:rsidRPr="00DE41B0">
        <w:rPr>
          <w:rFonts w:ascii="Calibri" w:hAnsi="Calibri" w:cs="Calibri"/>
        </w:rPr>
        <w:t>Model usage patterns.</w:t>
      </w:r>
    </w:p>
    <w:p w:rsidRPr="00DE41B0" w:rsidR="00A60AC7" w:rsidP="005D0A66" w:rsidRDefault="00A60AC7" w14:paraId="4346726F" w14:textId="77777777">
      <w:pPr>
        <w:rPr>
          <w:rFonts w:ascii="Calibri" w:hAnsi="Calibri" w:cs="Calibri"/>
        </w:rPr>
      </w:pPr>
      <w:r w:rsidRPr="00DE41B0">
        <w:rPr>
          <w:rFonts w:ascii="Calibri" w:hAnsi="Calibri" w:cs="Calibri"/>
        </w:rPr>
        <w:t>LOT A obligations:</w:t>
      </w:r>
    </w:p>
    <w:p w:rsidRPr="00DE41B0" w:rsidR="00A60AC7" w:rsidP="005D0A66" w:rsidRDefault="00A60AC7" w14:paraId="00A0EE56" w14:textId="0545AEFD">
      <w:pPr>
        <w:pStyle w:val="ListParagraph"/>
        <w:jc w:val="both"/>
        <w:rPr>
          <w:rFonts w:ascii="Calibri" w:hAnsi="Calibri" w:cs="Calibri"/>
        </w:rPr>
      </w:pPr>
      <w:r w:rsidRPr="00DE41B0">
        <w:rPr>
          <w:rFonts w:ascii="Calibri" w:hAnsi="Calibri" w:cs="Calibri"/>
        </w:rPr>
        <w:t>Provide dashboards and export endpoints.</w:t>
      </w:r>
    </w:p>
    <w:p w:rsidRPr="00DE41B0" w:rsidR="00A60AC7" w:rsidP="005D0A66" w:rsidRDefault="00A60AC7" w14:paraId="38E3FCD5" w14:textId="77777777">
      <w:pPr>
        <w:rPr>
          <w:rFonts w:ascii="Calibri" w:hAnsi="Calibri" w:cs="Calibri"/>
        </w:rPr>
      </w:pPr>
      <w:r w:rsidRPr="00DE41B0">
        <w:rPr>
          <w:rFonts w:ascii="Calibri" w:hAnsi="Calibri" w:cs="Calibri"/>
        </w:rPr>
        <w:t>LOT B obligations:</w:t>
      </w:r>
    </w:p>
    <w:p w:rsidRPr="00DE41B0" w:rsidR="00A60AC7" w:rsidP="005D0A66" w:rsidRDefault="00A60AC7" w14:paraId="1D675BF0" w14:textId="31003723">
      <w:pPr>
        <w:pStyle w:val="ListParagraph"/>
        <w:jc w:val="both"/>
        <w:rPr>
          <w:rFonts w:ascii="Calibri" w:hAnsi="Calibri" w:cs="Calibri"/>
        </w:rPr>
      </w:pPr>
      <w:r w:rsidRPr="00DE41B0">
        <w:rPr>
          <w:rFonts w:ascii="Calibri" w:hAnsi="Calibri" w:cs="Calibri"/>
        </w:rPr>
        <w:t>Supply use case telemetry for monitoring.</w:t>
      </w:r>
    </w:p>
    <w:p w:rsidRPr="00DE41B0" w:rsidR="00A60AC7" w:rsidP="005D0A66" w:rsidRDefault="00A60AC7" w14:paraId="213EBBFD" w14:textId="704FFDF9">
      <w:pPr>
        <w:pStyle w:val="Heading3"/>
        <w:rPr>
          <w:rFonts w:ascii="Calibri" w:hAnsi="Calibri" w:cs="Calibri"/>
        </w:rPr>
      </w:pPr>
      <w:bookmarkStart w:name="_Toc225851924" w:id="91"/>
      <w:r w:rsidRPr="00DE41B0">
        <w:rPr>
          <w:rFonts w:ascii="Calibri" w:hAnsi="Calibri" w:cs="Calibri"/>
        </w:rPr>
        <w:t>API Security Requirements</w:t>
      </w:r>
      <w:bookmarkEnd w:id="91"/>
    </w:p>
    <w:p w:rsidRPr="00DE41B0" w:rsidR="00A60AC7" w:rsidP="005D0A66" w:rsidRDefault="00A60AC7" w14:paraId="7EBE9C6B" w14:textId="2FBC7FB5">
      <w:pPr>
        <w:pStyle w:val="ListParagraph"/>
        <w:jc w:val="both"/>
        <w:rPr>
          <w:rFonts w:ascii="Calibri" w:hAnsi="Calibri" w:cs="Calibri"/>
        </w:rPr>
      </w:pPr>
      <w:r w:rsidRPr="00DE41B0">
        <w:rPr>
          <w:rFonts w:ascii="Calibri" w:hAnsi="Calibri" w:cs="Calibri"/>
        </w:rPr>
        <w:t>OAuth2/OIDC enforced.</w:t>
      </w:r>
    </w:p>
    <w:p w:rsidRPr="00DE41B0" w:rsidR="00A60AC7" w:rsidP="005D0A66" w:rsidRDefault="00A60AC7" w14:paraId="7183A7F5" w14:textId="3B78B06A">
      <w:pPr>
        <w:pStyle w:val="ListParagraph"/>
        <w:jc w:val="both"/>
        <w:rPr>
          <w:rFonts w:ascii="Calibri" w:hAnsi="Calibri" w:cs="Calibri"/>
        </w:rPr>
      </w:pPr>
      <w:r w:rsidRPr="00DE41B0">
        <w:rPr>
          <w:rFonts w:ascii="Calibri" w:hAnsi="Calibri" w:cs="Calibri"/>
        </w:rPr>
        <w:t>All calls routed through enterprise API Gateway.</w:t>
      </w:r>
    </w:p>
    <w:p w:rsidRPr="00DE41B0" w:rsidR="00A60AC7" w:rsidP="005D0A66" w:rsidRDefault="00A60AC7" w14:paraId="62CF6234" w14:textId="63928E8F">
      <w:pPr>
        <w:pStyle w:val="ListParagraph"/>
        <w:jc w:val="both"/>
        <w:rPr>
          <w:rFonts w:ascii="Calibri" w:hAnsi="Calibri" w:cs="Calibri"/>
        </w:rPr>
      </w:pPr>
      <w:r w:rsidRPr="00DE41B0">
        <w:rPr>
          <w:rFonts w:ascii="Calibri" w:hAnsi="Calibri" w:cs="Calibri"/>
        </w:rPr>
        <w:t>No unencrypted calls.</w:t>
      </w:r>
    </w:p>
    <w:p w:rsidRPr="00DE41B0" w:rsidR="00A60AC7" w:rsidP="005D0A66" w:rsidRDefault="00A60AC7" w14:paraId="48F75D00" w14:textId="78545EB9">
      <w:pPr>
        <w:pStyle w:val="ListParagraph"/>
        <w:jc w:val="both"/>
        <w:rPr>
          <w:rFonts w:ascii="Calibri" w:hAnsi="Calibri" w:cs="Calibri"/>
        </w:rPr>
      </w:pPr>
      <w:r w:rsidRPr="00DE41B0">
        <w:rPr>
          <w:rFonts w:ascii="Calibri" w:hAnsi="Calibri" w:cs="Calibri"/>
        </w:rPr>
        <w:t>Strict prohibition of shadow LLMs, local vector DBs, or unapproved retrieval logic, except within a Certified External Platform (CEP) holding active CEP status under Section 7.9 and operating under the full set of CEP integration obligations.</w:t>
      </w:r>
    </w:p>
    <w:p w:rsidRPr="00DE41B0" w:rsidR="00A60AC7" w:rsidP="005D0A66" w:rsidRDefault="00A60AC7" w14:paraId="54B7A95B" w14:textId="47CF2581">
      <w:pPr>
        <w:pStyle w:val="Heading3"/>
        <w:rPr>
          <w:rFonts w:ascii="Calibri" w:hAnsi="Calibri" w:cs="Calibri"/>
        </w:rPr>
      </w:pPr>
      <w:bookmarkStart w:name="_Toc225851925" w:id="92"/>
      <w:r w:rsidRPr="00DE41B0">
        <w:rPr>
          <w:rFonts w:ascii="Calibri" w:hAnsi="Calibri" w:cs="Calibri"/>
        </w:rPr>
        <w:t>Performance &amp; Reliability</w:t>
      </w:r>
      <w:bookmarkEnd w:id="92"/>
    </w:p>
    <w:p w:rsidRPr="00DE41B0" w:rsidR="00A60AC7" w:rsidP="005D0A66" w:rsidRDefault="00A60AC7" w14:paraId="24E8F887" w14:textId="25DF1B4E">
      <w:pPr>
        <w:pStyle w:val="ListParagraph"/>
        <w:jc w:val="both"/>
        <w:rPr>
          <w:rFonts w:ascii="Calibri" w:hAnsi="Calibri" w:cs="Calibri"/>
        </w:rPr>
      </w:pPr>
      <w:r w:rsidRPr="00DE41B0">
        <w:rPr>
          <w:rFonts w:ascii="Calibri" w:hAnsi="Calibri" w:cs="Calibri"/>
        </w:rPr>
        <w:t xml:space="preserve">Retrieval latency &lt; 500 </w:t>
      </w:r>
      <w:proofErr w:type="spellStart"/>
      <w:r w:rsidRPr="00DE41B0">
        <w:rPr>
          <w:rFonts w:ascii="Calibri" w:hAnsi="Calibri" w:cs="Calibri"/>
        </w:rPr>
        <w:t>ms.</w:t>
      </w:r>
      <w:proofErr w:type="spellEnd"/>
    </w:p>
    <w:p w:rsidRPr="00DE41B0" w:rsidR="00A60AC7" w:rsidP="005D0A66" w:rsidRDefault="00A60AC7" w14:paraId="18931F2C" w14:textId="4D165C73">
      <w:pPr>
        <w:pStyle w:val="ListParagraph"/>
        <w:jc w:val="both"/>
        <w:rPr>
          <w:rFonts w:ascii="Calibri" w:hAnsi="Calibri" w:cs="Calibri"/>
        </w:rPr>
      </w:pPr>
      <w:r w:rsidRPr="00DE41B0">
        <w:rPr>
          <w:rFonts w:ascii="Calibri" w:hAnsi="Calibri" w:cs="Calibri"/>
        </w:rPr>
        <w:t>LLM gateway &lt; 2 seconds.</w:t>
      </w:r>
    </w:p>
    <w:p w:rsidRPr="00DE41B0" w:rsidR="00A60AC7" w:rsidP="005D0A66" w:rsidRDefault="00A60AC7" w14:paraId="5F1FA370" w14:textId="6F78FE5F">
      <w:pPr>
        <w:pStyle w:val="ListParagraph"/>
        <w:jc w:val="both"/>
        <w:rPr>
          <w:rFonts w:ascii="Calibri" w:hAnsi="Calibri" w:cs="Calibri"/>
        </w:rPr>
      </w:pPr>
      <w:r w:rsidRPr="00DE41B0">
        <w:rPr>
          <w:rFonts w:ascii="Calibri" w:hAnsi="Calibri" w:cs="Calibri"/>
        </w:rPr>
        <w:t>Job ingestion SLA 95% &lt; 5 min.</w:t>
      </w:r>
    </w:p>
    <w:p w:rsidRPr="00DE41B0" w:rsidR="00A60AC7" w:rsidP="005D0A66" w:rsidRDefault="00A60AC7" w14:paraId="5BCDF254" w14:textId="18BF3461">
      <w:pPr>
        <w:pStyle w:val="ListParagraph"/>
        <w:jc w:val="both"/>
        <w:rPr>
          <w:rFonts w:ascii="Calibri" w:hAnsi="Calibri" w:cs="Calibri"/>
        </w:rPr>
      </w:pPr>
      <w:r w:rsidRPr="00DE41B0">
        <w:rPr>
          <w:rFonts w:ascii="Calibri" w:hAnsi="Calibri" w:cs="Calibri"/>
        </w:rPr>
        <w:t>Availability 99.5%.</w:t>
      </w:r>
    </w:p>
    <w:p w:rsidRPr="00DE41B0" w:rsidR="00A60AC7" w:rsidP="005D0A66" w:rsidRDefault="00A60AC7" w14:paraId="06D656E9" w14:textId="79E89578">
      <w:pPr>
        <w:pStyle w:val="ListParagraph"/>
        <w:jc w:val="both"/>
        <w:rPr>
          <w:rFonts w:ascii="Calibri" w:hAnsi="Calibri" w:cs="Calibri"/>
        </w:rPr>
      </w:pPr>
      <w:r w:rsidRPr="00DE41B0">
        <w:rPr>
          <w:rFonts w:ascii="Calibri" w:hAnsi="Calibri" w:cs="Calibri"/>
        </w:rPr>
        <w:t>DR: RTO ≤ 4h, RPO ≤ 0 min.</w:t>
      </w:r>
    </w:p>
    <w:p w:rsidRPr="00DE41B0" w:rsidR="00A60AC7" w:rsidP="005D0A66" w:rsidRDefault="00A60AC7" w14:paraId="67D0ECAD" w14:textId="16BA5DEF">
      <w:pPr>
        <w:pStyle w:val="Heading3"/>
        <w:rPr>
          <w:rFonts w:ascii="Calibri" w:hAnsi="Calibri" w:cs="Calibri"/>
        </w:rPr>
      </w:pPr>
      <w:bookmarkStart w:name="_Toc225851926" w:id="93"/>
      <w:r w:rsidRPr="00DE41B0">
        <w:rPr>
          <w:rFonts w:ascii="Calibri" w:hAnsi="Calibri" w:cs="Calibri"/>
        </w:rPr>
        <w:t>API Versioning &amp; Lifecycle</w:t>
      </w:r>
      <w:bookmarkEnd w:id="93"/>
    </w:p>
    <w:p w:rsidRPr="00DE41B0" w:rsidR="00A60AC7" w:rsidP="005D0A66" w:rsidRDefault="00A60AC7" w14:paraId="5514A65A" w14:textId="71FA7C5F">
      <w:pPr>
        <w:pStyle w:val="ListParagraph"/>
        <w:jc w:val="both"/>
        <w:rPr>
          <w:rFonts w:ascii="Calibri" w:hAnsi="Calibri" w:cs="Calibri"/>
        </w:rPr>
      </w:pPr>
      <w:r w:rsidRPr="00DE41B0">
        <w:rPr>
          <w:rFonts w:ascii="Calibri" w:hAnsi="Calibri" w:cs="Calibri"/>
        </w:rPr>
        <w:t>Semantic versioning required.</w:t>
      </w:r>
    </w:p>
    <w:p w:rsidRPr="00DE41B0" w:rsidR="00A60AC7" w:rsidP="005D0A66" w:rsidRDefault="00A60AC7" w14:paraId="143EAE0E" w14:textId="27E121B3">
      <w:pPr>
        <w:pStyle w:val="ListParagraph"/>
        <w:jc w:val="both"/>
        <w:rPr>
          <w:rFonts w:ascii="Calibri" w:hAnsi="Calibri" w:cs="Calibri"/>
        </w:rPr>
      </w:pPr>
      <w:r w:rsidRPr="00DE41B0">
        <w:rPr>
          <w:rFonts w:ascii="Calibri" w:hAnsi="Calibri" w:cs="Calibri"/>
        </w:rPr>
        <w:t>Minimum 6-month deprecation window.</w:t>
      </w:r>
    </w:p>
    <w:p w:rsidRPr="00DE41B0" w:rsidR="00A60AC7" w:rsidP="005D0A66" w:rsidRDefault="00A60AC7" w14:paraId="43A7FD04" w14:textId="66D91427">
      <w:pPr>
        <w:pStyle w:val="ListParagraph"/>
        <w:jc w:val="both"/>
        <w:rPr>
          <w:rFonts w:ascii="Calibri" w:hAnsi="Calibri" w:cs="Calibri"/>
        </w:rPr>
      </w:pPr>
      <w:r w:rsidRPr="00DE41B0">
        <w:rPr>
          <w:rFonts w:ascii="Calibri" w:hAnsi="Calibri" w:cs="Calibri"/>
        </w:rPr>
        <w:t>LOT A provides migration guides.</w:t>
      </w:r>
    </w:p>
    <w:p w:rsidRPr="00DE41B0" w:rsidR="00A60AC7" w:rsidP="005D0A66" w:rsidRDefault="00A60AC7" w14:paraId="1EA2698F" w14:textId="3F30A4C6">
      <w:pPr>
        <w:pStyle w:val="Heading3"/>
        <w:rPr>
          <w:rFonts w:ascii="Calibri" w:hAnsi="Calibri" w:cs="Calibri"/>
        </w:rPr>
      </w:pPr>
      <w:bookmarkStart w:name="_Toc225851927" w:id="94"/>
      <w:r w:rsidRPr="00DE41B0">
        <w:rPr>
          <w:rFonts w:ascii="Calibri" w:hAnsi="Calibri" w:cs="Calibri"/>
        </w:rPr>
        <w:t>Sandbox &amp; Testing Toolkit (LOT A Must Deliver)</w:t>
      </w:r>
      <w:bookmarkEnd w:id="94"/>
    </w:p>
    <w:p w:rsidRPr="00DE41B0" w:rsidR="00A60AC7" w:rsidP="005D0A66" w:rsidRDefault="00A60AC7" w14:paraId="53169968" w14:textId="3B730CAF">
      <w:pPr>
        <w:pStyle w:val="ListParagraph"/>
        <w:jc w:val="both"/>
        <w:rPr>
          <w:rFonts w:ascii="Calibri" w:hAnsi="Calibri" w:cs="Calibri"/>
        </w:rPr>
      </w:pPr>
      <w:r w:rsidRPr="00DE41B0">
        <w:rPr>
          <w:rFonts w:ascii="Calibri" w:hAnsi="Calibri" w:cs="Calibri"/>
        </w:rPr>
        <w:t>Mock APIs.</w:t>
      </w:r>
    </w:p>
    <w:p w:rsidRPr="00DE41B0" w:rsidR="00A60AC7" w:rsidP="005D0A66" w:rsidRDefault="00A60AC7" w14:paraId="250814F5" w14:textId="3F33E7D5">
      <w:pPr>
        <w:pStyle w:val="ListParagraph"/>
        <w:jc w:val="both"/>
        <w:rPr>
          <w:rFonts w:ascii="Calibri" w:hAnsi="Calibri" w:cs="Calibri"/>
        </w:rPr>
      </w:pPr>
      <w:r w:rsidRPr="00DE41B0">
        <w:rPr>
          <w:rFonts w:ascii="Calibri" w:hAnsi="Calibri" w:cs="Calibri"/>
        </w:rPr>
        <w:t>Payload examples.</w:t>
      </w:r>
    </w:p>
    <w:p w:rsidRPr="00DE41B0" w:rsidR="00A60AC7" w:rsidP="005D0A66" w:rsidRDefault="00A60AC7" w14:paraId="4218BD3E" w14:textId="36DFA1A7">
      <w:pPr>
        <w:pStyle w:val="ListParagraph"/>
        <w:jc w:val="both"/>
        <w:rPr>
          <w:rFonts w:ascii="Calibri" w:hAnsi="Calibri" w:cs="Calibri"/>
        </w:rPr>
      </w:pPr>
      <w:r w:rsidRPr="00DE41B0">
        <w:rPr>
          <w:rFonts w:ascii="Calibri" w:hAnsi="Calibri" w:cs="Calibri"/>
        </w:rPr>
        <w:t>Postman collections.</w:t>
      </w:r>
    </w:p>
    <w:p w:rsidRPr="00DE41B0" w:rsidR="00A60AC7" w:rsidP="005D0A66" w:rsidRDefault="00A60AC7" w14:paraId="4A20BCE1" w14:textId="7AB30B11">
      <w:pPr>
        <w:pStyle w:val="ListParagraph"/>
        <w:jc w:val="both"/>
        <w:rPr>
          <w:rFonts w:ascii="Calibri" w:hAnsi="Calibri" w:cs="Calibri"/>
        </w:rPr>
      </w:pPr>
      <w:r w:rsidRPr="00DE41B0">
        <w:rPr>
          <w:rFonts w:ascii="Calibri" w:hAnsi="Calibri" w:cs="Calibri"/>
        </w:rPr>
        <w:t>Error simulation tools.</w:t>
      </w:r>
    </w:p>
    <w:p w:rsidRPr="00DE41B0" w:rsidR="00A60AC7" w:rsidP="005D0A66" w:rsidRDefault="00A60AC7" w14:paraId="64FAD6E8" w14:textId="2CA36E4A">
      <w:pPr>
        <w:pStyle w:val="Heading3"/>
        <w:rPr>
          <w:rFonts w:ascii="Calibri" w:hAnsi="Calibri" w:cs="Calibri"/>
        </w:rPr>
      </w:pPr>
      <w:bookmarkStart w:name="_Toc225851928" w:id="95"/>
      <w:r w:rsidRPr="00DE41B0">
        <w:rPr>
          <w:rFonts w:ascii="Calibri" w:hAnsi="Calibri" w:cs="Calibri"/>
        </w:rPr>
        <w:t>Schema Finalization</w:t>
      </w:r>
      <w:bookmarkEnd w:id="95"/>
    </w:p>
    <w:p w:rsidRPr="00DE41B0" w:rsidR="00A60AC7" w:rsidP="005D0A66" w:rsidRDefault="00A60AC7" w14:paraId="59293E63" w14:textId="061373F4">
      <w:pPr>
        <w:pStyle w:val="ListParagraph"/>
        <w:jc w:val="both"/>
        <w:rPr>
          <w:rFonts w:ascii="Calibri" w:hAnsi="Calibri" w:cs="Calibri"/>
        </w:rPr>
      </w:pPr>
      <w:r w:rsidRPr="00DE41B0">
        <w:rPr>
          <w:rFonts w:ascii="Calibri" w:hAnsi="Calibri" w:cs="Calibri"/>
        </w:rPr>
        <w:t xml:space="preserve">Final schemas will be developed by LOT A post-award. Vendors shall budget for REST/JSON integration with </w:t>
      </w:r>
      <w:proofErr w:type="spellStart"/>
      <w:r w:rsidRPr="00DE41B0">
        <w:rPr>
          <w:rFonts w:ascii="Calibri" w:hAnsi="Calibri" w:cs="Calibri"/>
        </w:rPr>
        <w:t>OpenAPI</w:t>
      </w:r>
      <w:proofErr w:type="spellEnd"/>
      <w:r w:rsidRPr="00DE41B0">
        <w:rPr>
          <w:rFonts w:ascii="Calibri" w:hAnsi="Calibri" w:cs="Calibri"/>
        </w:rPr>
        <w:t xml:space="preserve"> definitions provided during onboarding.</w:t>
      </w:r>
    </w:p>
    <w:p w:rsidRPr="00DE41B0" w:rsidR="009D3EAF" w:rsidP="005D0A66" w:rsidRDefault="009E7E2D" w14:paraId="0A003001" w14:textId="0A003001">
      <w:pPr>
        <w:pStyle w:val="Heading3"/>
        <w:rPr>
          <w:rFonts w:ascii="Calibri" w:hAnsi="Calibri" w:cs="Calibri"/>
        </w:rPr>
      </w:pPr>
      <w:bookmarkStart w:name="_Toc225851929" w:id="96"/>
      <w:r w:rsidRPr="00DE41B0">
        <w:rPr>
          <w:rFonts w:ascii="Calibri" w:hAnsi="Calibri" w:cs="Calibri"/>
        </w:rPr>
        <w:t>Optional Agent APIs (Required if Component H is Proposed)</w:t>
      </w:r>
      <w:bookmarkEnd w:id="96"/>
    </w:p>
    <w:p w:rsidRPr="00DE41B0" w:rsidR="009D3EAF" w:rsidP="005D0A66" w:rsidRDefault="009E7E2D" w14:paraId="0A003002" w14:textId="0A003002">
      <w:pPr>
        <w:rPr>
          <w:rFonts w:ascii="Calibri" w:hAnsi="Calibri" w:cs="Calibri"/>
        </w:rPr>
      </w:pPr>
      <w:r w:rsidRPr="00DE41B0">
        <w:rPr>
          <w:rFonts w:ascii="Calibri" w:hAnsi="Calibri" w:cs="Calibri"/>
        </w:rPr>
        <w:t>Where the LOT A Vendor proposes the optional Agent Orchestration and Execution Layer (Component H, Section 6.3), the following three APIs must also be delivered. They are not required where Component H is not proposed. LOT B Vendors consuming Component H shall use these APIs for all agent lifecycle management, tool access, and audit retrieval operations.</w:t>
      </w:r>
    </w:p>
    <w:p w:rsidRPr="00DE41B0" w:rsidR="009D3EAF" w:rsidP="005D0A66" w:rsidRDefault="009E7E2D" w14:paraId="0A003003" w14:textId="0A003003">
      <w:pPr>
        <w:pStyle w:val="ListParagraph"/>
        <w:numPr>
          <w:ilvl w:val="0"/>
          <w:numId w:val="5"/>
        </w:numPr>
        <w:jc w:val="both"/>
        <w:rPr>
          <w:rFonts w:ascii="Calibri" w:hAnsi="Calibri" w:cs="Calibri"/>
        </w:rPr>
      </w:pPr>
      <w:r w:rsidRPr="00DE41B0">
        <w:rPr>
          <w:rFonts w:ascii="Calibri" w:hAnsi="Calibri" w:cs="Calibri"/>
          <w:b/>
          <w:bCs/>
        </w:rPr>
        <w:t xml:space="preserve">Agent Orchestration API. </w:t>
      </w:r>
      <w:r w:rsidRPr="00DE41B0">
        <w:rPr>
          <w:rFonts w:ascii="Calibri" w:hAnsi="Calibri" w:cs="Calibri"/>
        </w:rPr>
        <w:t xml:space="preserve">Lifecycle management for agent deployments and execution sessions. Key operations: </w:t>
      </w:r>
      <w:proofErr w:type="spellStart"/>
      <w:r w:rsidRPr="00DE41B0">
        <w:rPr>
          <w:rFonts w:ascii="Calibri" w:hAnsi="Calibri" w:cs="Calibri"/>
        </w:rPr>
        <w:t>RegisterAgent</w:t>
      </w:r>
      <w:proofErr w:type="spellEnd"/>
      <w:r w:rsidRPr="00DE41B0">
        <w:rPr>
          <w:rFonts w:ascii="Calibri" w:hAnsi="Calibri" w:cs="Calibri"/>
        </w:rPr>
        <w:t xml:space="preserve">, </w:t>
      </w:r>
      <w:proofErr w:type="spellStart"/>
      <w:r w:rsidRPr="00DE41B0">
        <w:rPr>
          <w:rFonts w:ascii="Calibri" w:hAnsi="Calibri" w:cs="Calibri"/>
        </w:rPr>
        <w:t>StartSession</w:t>
      </w:r>
      <w:proofErr w:type="spellEnd"/>
      <w:r w:rsidRPr="00DE41B0">
        <w:rPr>
          <w:rFonts w:ascii="Calibri" w:hAnsi="Calibri" w:cs="Calibri"/>
        </w:rPr>
        <w:t xml:space="preserve">, </w:t>
      </w:r>
      <w:proofErr w:type="spellStart"/>
      <w:r w:rsidRPr="00DE41B0">
        <w:rPr>
          <w:rFonts w:ascii="Calibri" w:hAnsi="Calibri" w:cs="Calibri"/>
        </w:rPr>
        <w:t>GetSessionState</w:t>
      </w:r>
      <w:proofErr w:type="spellEnd"/>
      <w:r w:rsidRPr="00DE41B0">
        <w:rPr>
          <w:rFonts w:ascii="Calibri" w:hAnsi="Calibri" w:cs="Calibri"/>
        </w:rPr>
        <w:t xml:space="preserve">, </w:t>
      </w:r>
      <w:proofErr w:type="spellStart"/>
      <w:r w:rsidRPr="00DE41B0">
        <w:rPr>
          <w:rFonts w:ascii="Calibri" w:hAnsi="Calibri" w:cs="Calibri"/>
        </w:rPr>
        <w:t>SubmitHITLResponse</w:t>
      </w:r>
      <w:proofErr w:type="spellEnd"/>
      <w:r w:rsidRPr="00DE41B0">
        <w:rPr>
          <w:rFonts w:ascii="Calibri" w:hAnsi="Calibri" w:cs="Calibri"/>
        </w:rPr>
        <w:t xml:space="preserve">, </w:t>
      </w:r>
      <w:proofErr w:type="spellStart"/>
      <w:r w:rsidRPr="00DE41B0">
        <w:rPr>
          <w:rFonts w:ascii="Calibri" w:hAnsi="Calibri" w:cs="Calibri"/>
        </w:rPr>
        <w:t>TerminateSession</w:t>
      </w:r>
      <w:proofErr w:type="spellEnd"/>
      <w:r w:rsidRPr="00DE41B0">
        <w:rPr>
          <w:rFonts w:ascii="Calibri" w:hAnsi="Calibri" w:cs="Calibri"/>
        </w:rPr>
        <w:t xml:space="preserve">, </w:t>
      </w:r>
      <w:proofErr w:type="spellStart"/>
      <w:r w:rsidRPr="00DE41B0">
        <w:rPr>
          <w:rFonts w:ascii="Calibri" w:hAnsi="Calibri" w:cs="Calibri"/>
        </w:rPr>
        <w:t>GetExecutionTrace</w:t>
      </w:r>
      <w:proofErr w:type="spellEnd"/>
      <w:r w:rsidRPr="00DE41B0">
        <w:rPr>
          <w:rFonts w:ascii="Calibri" w:hAnsi="Calibri" w:cs="Calibri"/>
        </w:rPr>
        <w:t>. Authentication: Agent Identity plus scoped OAuth2 token. LOT B obligation: all agentic workflow sessions must be initiated and managed via this API; no direct instantiation of agent runtimes outside the LOT A platform boundary.</w:t>
      </w:r>
    </w:p>
    <w:p w:rsidRPr="00DE41B0" w:rsidR="009D3EAF" w:rsidP="005D0A66" w:rsidRDefault="009E7E2D" w14:paraId="0A003004" w14:textId="0A003004">
      <w:pPr>
        <w:pStyle w:val="ListParagraph"/>
        <w:numPr>
          <w:ilvl w:val="0"/>
          <w:numId w:val="5"/>
        </w:numPr>
        <w:jc w:val="both"/>
        <w:rPr>
          <w:rFonts w:ascii="Calibri" w:hAnsi="Calibri" w:cs="Calibri"/>
        </w:rPr>
      </w:pPr>
      <w:r w:rsidRPr="00DE41B0">
        <w:rPr>
          <w:rFonts w:ascii="Calibri" w:hAnsi="Calibri" w:cs="Calibri"/>
          <w:b/>
          <w:bCs/>
        </w:rPr>
        <w:t xml:space="preserve">Tool Registry API. </w:t>
      </w:r>
      <w:r w:rsidRPr="00DE41B0">
        <w:rPr>
          <w:rFonts w:ascii="Calibri" w:hAnsi="Calibri" w:cs="Calibri"/>
        </w:rPr>
        <w:t xml:space="preserve">Registration and discovery of approved tools and external integrations available for agent use. Key operations: </w:t>
      </w:r>
      <w:proofErr w:type="spellStart"/>
      <w:r w:rsidRPr="00DE41B0">
        <w:rPr>
          <w:rFonts w:ascii="Calibri" w:hAnsi="Calibri" w:cs="Calibri"/>
        </w:rPr>
        <w:t>RegisterTool</w:t>
      </w:r>
      <w:proofErr w:type="spellEnd"/>
      <w:r w:rsidRPr="00DE41B0">
        <w:rPr>
          <w:rFonts w:ascii="Calibri" w:hAnsi="Calibri" w:cs="Calibri"/>
        </w:rPr>
        <w:t xml:space="preserve">, </w:t>
      </w:r>
      <w:proofErr w:type="spellStart"/>
      <w:r w:rsidRPr="00DE41B0">
        <w:rPr>
          <w:rFonts w:ascii="Calibri" w:hAnsi="Calibri" w:cs="Calibri"/>
        </w:rPr>
        <w:t>GetToolManifest</w:t>
      </w:r>
      <w:proofErr w:type="spellEnd"/>
      <w:r w:rsidRPr="00DE41B0">
        <w:rPr>
          <w:rFonts w:ascii="Calibri" w:hAnsi="Calibri" w:cs="Calibri"/>
        </w:rPr>
        <w:t xml:space="preserve">, </w:t>
      </w:r>
      <w:proofErr w:type="spellStart"/>
      <w:r w:rsidRPr="00DE41B0">
        <w:rPr>
          <w:rFonts w:ascii="Calibri" w:hAnsi="Calibri" w:cs="Calibri"/>
        </w:rPr>
        <w:t>ListApprovedTools</w:t>
      </w:r>
      <w:proofErr w:type="spellEnd"/>
      <w:r w:rsidRPr="00DE41B0">
        <w:rPr>
          <w:rFonts w:ascii="Calibri" w:hAnsi="Calibri" w:cs="Calibri"/>
        </w:rPr>
        <w:t xml:space="preserve">, </w:t>
      </w:r>
      <w:proofErr w:type="spellStart"/>
      <w:r w:rsidRPr="00DE41B0">
        <w:rPr>
          <w:rFonts w:ascii="Calibri" w:hAnsi="Calibri" w:cs="Calibri"/>
        </w:rPr>
        <w:t>RevokeToolAccess</w:t>
      </w:r>
      <w:proofErr w:type="spellEnd"/>
      <w:r w:rsidRPr="00DE41B0">
        <w:rPr>
          <w:rFonts w:ascii="Calibri" w:hAnsi="Calibri" w:cs="Calibri"/>
        </w:rPr>
        <w:t xml:space="preserve">, </w:t>
      </w:r>
      <w:proofErr w:type="spellStart"/>
      <w:r w:rsidRPr="00DE41B0">
        <w:rPr>
          <w:rFonts w:ascii="Calibri" w:hAnsi="Calibri" w:cs="Calibri"/>
        </w:rPr>
        <w:t>GetToolExecutionLog</w:t>
      </w:r>
      <w:proofErr w:type="spellEnd"/>
      <w:r w:rsidRPr="00DE41B0">
        <w:rPr>
          <w:rFonts w:ascii="Calibri" w:hAnsi="Calibri" w:cs="Calibri"/>
        </w:rPr>
        <w:t>. Authentication: LOT A admin role for registration; LOT B service principal for discovery and invocation. LOT B obligation: agents may only invoke tools listed in the registry with explicit caller permission; unapproved tool calls shall be blocked at the sandbox boundary.</w:t>
      </w:r>
    </w:p>
    <w:p w:rsidRPr="00DE41B0" w:rsidR="009D3EAF" w:rsidP="005D0A66" w:rsidRDefault="009E7E2D" w14:paraId="0A003005" w14:textId="0A003005">
      <w:pPr>
        <w:pStyle w:val="ListParagraph"/>
        <w:numPr>
          <w:ilvl w:val="0"/>
          <w:numId w:val="5"/>
        </w:numPr>
        <w:jc w:val="both"/>
        <w:rPr>
          <w:rFonts w:ascii="Calibri" w:hAnsi="Calibri" w:cs="Calibri"/>
        </w:rPr>
      </w:pPr>
      <w:r w:rsidRPr="00DE41B0">
        <w:rPr>
          <w:rFonts w:ascii="Calibri" w:hAnsi="Calibri" w:cs="Calibri"/>
          <w:b/>
          <w:bCs/>
        </w:rPr>
        <w:t xml:space="preserve">Agent Audit API. </w:t>
      </w:r>
      <w:r w:rsidRPr="00DE41B0">
        <w:rPr>
          <w:rFonts w:ascii="Calibri" w:hAnsi="Calibri" w:cs="Calibri"/>
        </w:rPr>
        <w:t xml:space="preserve">Retrieval of agent execution records for governance, compliance, and regulatory reporting. Key operations: </w:t>
      </w:r>
      <w:proofErr w:type="spellStart"/>
      <w:r w:rsidRPr="00DE41B0">
        <w:rPr>
          <w:rFonts w:ascii="Calibri" w:hAnsi="Calibri" w:cs="Calibri"/>
        </w:rPr>
        <w:t>GetAgentTrace</w:t>
      </w:r>
      <w:proofErr w:type="spellEnd"/>
      <w:r w:rsidRPr="00DE41B0">
        <w:rPr>
          <w:rFonts w:ascii="Calibri" w:hAnsi="Calibri" w:cs="Calibri"/>
        </w:rPr>
        <w:t xml:space="preserve">, </w:t>
      </w:r>
      <w:proofErr w:type="spellStart"/>
      <w:r w:rsidRPr="00DE41B0">
        <w:rPr>
          <w:rFonts w:ascii="Calibri" w:hAnsi="Calibri" w:cs="Calibri"/>
        </w:rPr>
        <w:t>ListAgentSessions</w:t>
      </w:r>
      <w:proofErr w:type="spellEnd"/>
      <w:r w:rsidRPr="00DE41B0">
        <w:rPr>
          <w:rFonts w:ascii="Calibri" w:hAnsi="Calibri" w:cs="Calibri"/>
        </w:rPr>
        <w:t xml:space="preserve">, </w:t>
      </w:r>
      <w:proofErr w:type="spellStart"/>
      <w:r w:rsidRPr="00DE41B0">
        <w:rPr>
          <w:rFonts w:ascii="Calibri" w:hAnsi="Calibri" w:cs="Calibri"/>
        </w:rPr>
        <w:t>ExportAuditLog</w:t>
      </w:r>
      <w:proofErr w:type="spellEnd"/>
      <w:r w:rsidRPr="00DE41B0">
        <w:rPr>
          <w:rFonts w:ascii="Calibri" w:hAnsi="Calibri" w:cs="Calibri"/>
        </w:rPr>
        <w:t xml:space="preserve">, </w:t>
      </w:r>
      <w:proofErr w:type="spellStart"/>
      <w:r w:rsidRPr="00DE41B0">
        <w:rPr>
          <w:rFonts w:ascii="Calibri" w:hAnsi="Calibri" w:cs="Calibri"/>
        </w:rPr>
        <w:t>GetHITLHistory</w:t>
      </w:r>
      <w:proofErr w:type="spellEnd"/>
      <w:r w:rsidRPr="00DE41B0">
        <w:rPr>
          <w:rFonts w:ascii="Calibri" w:hAnsi="Calibri" w:cs="Calibri"/>
        </w:rPr>
        <w:t>. Authentication: read-only access restricted to compliance team, internal audit, and Ethniki-</w:t>
      </w:r>
      <w:proofErr w:type="spellStart"/>
      <w:r w:rsidRPr="00DE41B0">
        <w:rPr>
          <w:rFonts w:ascii="Calibri" w:hAnsi="Calibri" w:cs="Calibri"/>
        </w:rPr>
        <w:t>authorised</w:t>
      </w:r>
      <w:proofErr w:type="spellEnd"/>
      <w:r w:rsidRPr="00DE41B0">
        <w:rPr>
          <w:rFonts w:ascii="Calibri" w:hAnsi="Calibri" w:cs="Calibri"/>
        </w:rPr>
        <w:t xml:space="preserve"> regulators. LOT B obligation: LOT B Vendors must not implement parallel agent logging mechanisms; all agent audit evidence must be retrieved exclusively via this API.</w:t>
      </w:r>
    </w:p>
    <w:p w:rsidRPr="00DE41B0" w:rsidR="00276C59" w:rsidP="005D0A66" w:rsidRDefault="00276C59" w14:paraId="1DE513DA" w14:textId="77777777">
      <w:pPr>
        <w:rPr>
          <w:rFonts w:ascii="Calibri" w:hAnsi="Calibri" w:cs="Calibri"/>
        </w:rPr>
      </w:pPr>
    </w:p>
    <w:p w:rsidRPr="00DE41B0" w:rsidR="00B25711" w:rsidP="005D0A66" w:rsidRDefault="00B25711" w14:paraId="39C1FA93" w14:textId="77777777">
      <w:pPr>
        <w:rPr>
          <w:rFonts w:ascii="Calibri" w:hAnsi="Calibri" w:cs="Calibri"/>
        </w:rPr>
      </w:pPr>
    </w:p>
    <w:p w:rsidRPr="00DE41B0" w:rsidR="009D18B1" w:rsidP="005D0A66" w:rsidRDefault="009D18B1" w14:paraId="406EFF74" w14:textId="77777777">
      <w:pPr>
        <w:rPr>
          <w:rFonts w:ascii="Calibri" w:hAnsi="Calibri" w:cs="Calibri"/>
        </w:rPr>
      </w:pPr>
    </w:p>
    <w:p w:rsidRPr="00DE41B0" w:rsidR="009D18B1" w:rsidP="005D0A66" w:rsidRDefault="009D18B1" w14:paraId="4413845A" w14:textId="77777777">
      <w:pPr>
        <w:rPr>
          <w:rFonts w:ascii="Calibri" w:hAnsi="Calibri" w:cs="Calibri"/>
        </w:rPr>
        <w:sectPr w:rsidRPr="00DE41B0" w:rsidR="009D18B1" w:rsidSect="009D18B1">
          <w:pgSz w:w="12240" w:h="15840" w:orient="portrait"/>
          <w:pgMar w:top="1440" w:right="1800" w:bottom="1440" w:left="1800" w:header="720" w:footer="720" w:gutter="0"/>
          <w:cols w:space="720"/>
          <w:docGrid w:linePitch="360"/>
        </w:sectPr>
      </w:pPr>
    </w:p>
    <w:p w:rsidRPr="00DE41B0" w:rsidR="009A2FF7" w:rsidP="005D0A66" w:rsidRDefault="00D05390" w14:paraId="28E05D28" w14:textId="77777777">
      <w:pPr>
        <w:pStyle w:val="Heading2"/>
        <w:rPr>
          <w:rFonts w:ascii="Calibri" w:hAnsi="Calibri" w:cs="Calibri"/>
        </w:rPr>
      </w:pPr>
      <w:bookmarkStart w:name="_Ref215608144" w:id="97"/>
      <w:bookmarkStart w:name="_Toc225851930" w:id="98"/>
      <w:r w:rsidRPr="00DE41B0">
        <w:rPr>
          <w:rFonts w:ascii="Calibri" w:hAnsi="Calibri" w:cs="Calibri"/>
        </w:rPr>
        <w:t>Annex C – Use</w:t>
      </w:r>
      <w:r w:rsidRPr="00DE41B0">
        <w:rPr>
          <w:rFonts w:ascii="Cambria Math" w:hAnsi="Cambria Math" w:cs="Cambria Math"/>
        </w:rPr>
        <w:t>‑</w:t>
      </w:r>
      <w:r w:rsidRPr="00DE41B0">
        <w:rPr>
          <w:rFonts w:ascii="Calibri" w:hAnsi="Calibri" w:cs="Calibri"/>
        </w:rPr>
        <w:t>Case Definitions</w:t>
      </w:r>
      <w:bookmarkEnd w:id="97"/>
      <w:bookmarkEnd w:id="98"/>
    </w:p>
    <w:p w:rsidRPr="00DE41B0" w:rsidR="005705E8" w:rsidP="005D0A66" w:rsidRDefault="00175C15" w14:paraId="010E058F" w14:textId="6821EA48">
      <w:pPr>
        <w:pStyle w:val="Heading3"/>
        <w:rPr>
          <w:rFonts w:ascii="Calibri" w:hAnsi="Calibri" w:cs="Calibri"/>
        </w:rPr>
      </w:pPr>
      <w:bookmarkStart w:name="_Toc225851931" w:id="99"/>
      <w:r w:rsidRPr="00DE41B0">
        <w:rPr>
          <w:rFonts w:ascii="Calibri" w:hAnsi="Calibri" w:cs="Calibri"/>
        </w:rPr>
        <w:t>Annex C1 – Executive list of use-cases</w:t>
      </w:r>
      <w:bookmarkEnd w:id="99"/>
    </w:p>
    <w:tbl>
      <w:tblPr>
        <w:tblStyle w:val="GridTable5Dark-Accent1"/>
        <w:tblW w:w="13948" w:type="dxa"/>
        <w:tblLook w:val="04A0" w:firstRow="1" w:lastRow="0" w:firstColumn="1" w:lastColumn="0" w:noHBand="0" w:noVBand="1"/>
      </w:tblPr>
      <w:tblGrid>
        <w:gridCol w:w="988"/>
        <w:gridCol w:w="2551"/>
        <w:gridCol w:w="2552"/>
        <w:gridCol w:w="6606"/>
        <w:gridCol w:w="1251"/>
      </w:tblGrid>
      <w:tr w:rsidRPr="00DE41B0" w:rsidR="008C49A7" w:rsidTr="008C49A7" w14:paraId="6B2EFBE3"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8C49A7" w:rsidP="005D0A66" w:rsidRDefault="008C49A7" w14:paraId="492072AB" w14:textId="77777777">
            <w:pPr>
              <w:rPr>
                <w:rFonts w:ascii="Calibri" w:hAnsi="Calibri" w:eastAsia="Times New Roman" w:cs="Calibri"/>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Code</w:t>
            </w:r>
          </w:p>
        </w:tc>
        <w:tc>
          <w:tcPr>
            <w:tcW w:w="2551" w:type="dxa"/>
            <w:noWrap/>
            <w:vAlign w:val="center"/>
            <w:hideMark/>
          </w:tcPr>
          <w:p w:rsidRPr="00DE41B0" w:rsidR="008C49A7" w:rsidP="005D0A66" w:rsidRDefault="008C49A7" w14:paraId="7CDBEB2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kern w:val="0"/>
                <w:sz w:val="18"/>
                <w:szCs w:val="18"/>
                <w:lang w:val="en-US" w:eastAsia="el-GR"/>
                <w14:ligatures w14:val="none"/>
              </w:rPr>
            </w:pPr>
            <w:proofErr w:type="spellStart"/>
            <w:r w:rsidRPr="00DE41B0">
              <w:rPr>
                <w:rFonts w:ascii="Calibri" w:hAnsi="Calibri" w:eastAsia="Times New Roman" w:cs="Calibri"/>
                <w:color w:val="FFFFFF"/>
                <w:kern w:val="0"/>
                <w:sz w:val="18"/>
                <w:szCs w:val="18"/>
                <w:lang w:val="en-US" w:eastAsia="el-GR"/>
                <w14:ligatures w14:val="none"/>
              </w:rPr>
              <w:t>LoB</w:t>
            </w:r>
            <w:proofErr w:type="spellEnd"/>
          </w:p>
        </w:tc>
        <w:tc>
          <w:tcPr>
            <w:tcW w:w="2552" w:type="dxa"/>
            <w:vAlign w:val="center"/>
          </w:tcPr>
          <w:p w:rsidRPr="00DE41B0" w:rsidR="008C49A7" w:rsidP="005D0A66" w:rsidRDefault="008C49A7" w14:paraId="1BD919A0"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Refer to</w:t>
            </w:r>
          </w:p>
        </w:tc>
        <w:tc>
          <w:tcPr>
            <w:tcW w:w="6606" w:type="dxa"/>
            <w:noWrap/>
            <w:vAlign w:val="center"/>
            <w:hideMark/>
          </w:tcPr>
          <w:p w:rsidRPr="00DE41B0" w:rsidR="008C49A7" w:rsidP="005D0A66" w:rsidRDefault="008C49A7" w14:paraId="72B8DCAC"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Name</w:t>
            </w:r>
          </w:p>
        </w:tc>
        <w:tc>
          <w:tcPr>
            <w:tcW w:w="1251" w:type="dxa"/>
            <w:noWrap/>
            <w:vAlign w:val="center"/>
            <w:hideMark/>
          </w:tcPr>
          <w:p w:rsidRPr="00DE41B0" w:rsidR="008C49A7" w:rsidP="005D0A66" w:rsidRDefault="008C49A7" w14:paraId="38F6B29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Priority</w:t>
            </w:r>
          </w:p>
        </w:tc>
      </w:tr>
      <w:tr w:rsidRPr="00DE41B0" w:rsidR="00DA0D3D" w:rsidTr="008C49A7" w14:paraId="65B49EF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04821EEA"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CPCU-1</w:t>
            </w:r>
          </w:p>
        </w:tc>
        <w:tc>
          <w:tcPr>
            <w:tcW w:w="2551" w:type="dxa"/>
            <w:noWrap/>
            <w:vAlign w:val="center"/>
            <w:hideMark/>
          </w:tcPr>
          <w:p w:rsidRPr="00DE41B0" w:rsidR="00DA0D3D" w:rsidP="005D0A66" w:rsidRDefault="00DA0D3D" w14:paraId="0EE8BCC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2552" w:type="dxa"/>
            <w:vMerge w:val="restart"/>
            <w:vAlign w:val="center"/>
          </w:tcPr>
          <w:p w:rsidRPr="00DE41B0" w:rsidR="00DA0D3D" w:rsidP="005D0A66" w:rsidRDefault="00DA0D3D" w14:paraId="119E892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Candidate Vendors should also consult Attachment 1 filename “</w:t>
            </w:r>
            <w:r w:rsidRPr="00DE41B0">
              <w:rPr>
                <w:rFonts w:ascii="Calibri" w:hAnsi="Calibri" w:eastAsia="Times New Roman" w:cs="Calibri"/>
                <w:color w:val="000000"/>
                <w:kern w:val="0"/>
                <w:sz w:val="14"/>
                <w:szCs w:val="14"/>
                <w:lang w:val="en-US" w:eastAsia="el-GR"/>
                <w14:ligatures w14:val="none"/>
              </w:rPr>
              <w:t xml:space="preserve">Ethniki </w:t>
            </w:r>
            <w:proofErr w:type="spellStart"/>
            <w:r w:rsidRPr="00DE41B0">
              <w:rPr>
                <w:rFonts w:ascii="Calibri" w:hAnsi="Calibri" w:eastAsia="Times New Roman" w:cs="Calibri"/>
                <w:color w:val="000000"/>
                <w:kern w:val="0"/>
                <w:sz w:val="14"/>
                <w:szCs w:val="14"/>
                <w:lang w:val="en-US" w:eastAsia="el-GR"/>
                <w14:ligatures w14:val="none"/>
              </w:rPr>
              <w:t>Asfalistiki_for</w:t>
            </w:r>
            <w:proofErr w:type="spellEnd"/>
            <w:r w:rsidRPr="00DE41B0">
              <w:rPr>
                <w:rFonts w:ascii="Calibri" w:hAnsi="Calibri" w:eastAsia="Times New Roman" w:cs="Calibri"/>
                <w:color w:val="000000"/>
                <w:kern w:val="0"/>
                <w:sz w:val="14"/>
                <w:szCs w:val="14"/>
                <w:lang w:val="en-US" w:eastAsia="el-GR"/>
                <w14:ligatures w14:val="none"/>
              </w:rPr>
              <w:t xml:space="preserve"> Automations 20251107_RFP_use_cases.pdf</w:t>
            </w:r>
            <w:r w:rsidRPr="00DE41B0">
              <w:rPr>
                <w:rFonts w:ascii="Calibri" w:hAnsi="Calibri" w:eastAsia="Times New Roman" w:cs="Calibri"/>
                <w:color w:val="000000"/>
                <w:kern w:val="0"/>
                <w:sz w:val="18"/>
                <w:szCs w:val="18"/>
                <w:lang w:val="en-US" w:eastAsia="el-GR"/>
                <w14:ligatures w14:val="none"/>
              </w:rPr>
              <w:t>” for more information on nature, complexity, benefits and expected implementation timelines per each use case.</w:t>
            </w:r>
          </w:p>
          <w:p w:rsidRPr="00DE41B0" w:rsidR="00DA0D3D" w:rsidP="005D0A66" w:rsidRDefault="00DA0D3D" w14:paraId="0A00E18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p>
        </w:tc>
        <w:tc>
          <w:tcPr>
            <w:tcW w:w="6606" w:type="dxa"/>
            <w:noWrap/>
            <w:vAlign w:val="center"/>
            <w:hideMark/>
          </w:tcPr>
          <w:p w:rsidRPr="00DE41B0" w:rsidR="00DA0D3D" w:rsidP="005D0A66" w:rsidRDefault="00DA0D3D" w14:paraId="5ED9E17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Geocoding &amp; GIS Integration</w:t>
            </w:r>
          </w:p>
        </w:tc>
        <w:tc>
          <w:tcPr>
            <w:tcW w:w="1251" w:type="dxa"/>
            <w:noWrap/>
            <w:vAlign w:val="center"/>
            <w:hideMark/>
          </w:tcPr>
          <w:p w:rsidRPr="00DE41B0" w:rsidR="00DA0D3D" w:rsidP="005D0A66" w:rsidRDefault="00DA0D3D" w14:paraId="67ACA7F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56816CAF"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5D43940A"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CPCU-2</w:t>
            </w:r>
          </w:p>
        </w:tc>
        <w:tc>
          <w:tcPr>
            <w:tcW w:w="2551" w:type="dxa"/>
            <w:noWrap/>
            <w:vAlign w:val="center"/>
            <w:hideMark/>
          </w:tcPr>
          <w:p w:rsidRPr="00DE41B0" w:rsidR="00DA0D3D" w:rsidP="005D0A66" w:rsidRDefault="00DA0D3D" w14:paraId="04933E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2552" w:type="dxa"/>
            <w:vMerge/>
            <w:vAlign w:val="center"/>
          </w:tcPr>
          <w:p w:rsidRPr="00DE41B0" w:rsidR="00DA0D3D" w:rsidP="005D0A66" w:rsidRDefault="00DA0D3D" w14:paraId="1FDDA31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14C6173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Intelligent Mailroom Automation</w:t>
            </w:r>
          </w:p>
        </w:tc>
        <w:tc>
          <w:tcPr>
            <w:tcW w:w="1251" w:type="dxa"/>
            <w:noWrap/>
            <w:vAlign w:val="center"/>
            <w:hideMark/>
          </w:tcPr>
          <w:p w:rsidRPr="00DE41B0" w:rsidR="00DA0D3D" w:rsidP="005D0A66" w:rsidRDefault="00DA0D3D" w14:paraId="0E75C1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050DF434"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3E33676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CPCU-3</w:t>
            </w:r>
          </w:p>
        </w:tc>
        <w:tc>
          <w:tcPr>
            <w:tcW w:w="2551" w:type="dxa"/>
            <w:noWrap/>
            <w:vAlign w:val="center"/>
            <w:hideMark/>
          </w:tcPr>
          <w:p w:rsidRPr="00DE41B0" w:rsidR="00DA0D3D" w:rsidP="005D0A66" w:rsidRDefault="00DA0D3D" w14:paraId="55123DC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2552" w:type="dxa"/>
            <w:vMerge/>
            <w:vAlign w:val="center"/>
          </w:tcPr>
          <w:p w:rsidRPr="00DE41B0" w:rsidR="00DA0D3D" w:rsidP="005D0A66" w:rsidRDefault="00DA0D3D" w14:paraId="37D9861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2EFAD98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Information Aggregation &amp; Pricing Automation</w:t>
            </w:r>
          </w:p>
        </w:tc>
        <w:tc>
          <w:tcPr>
            <w:tcW w:w="1251" w:type="dxa"/>
            <w:noWrap/>
            <w:vAlign w:val="center"/>
            <w:hideMark/>
          </w:tcPr>
          <w:p w:rsidRPr="00DE41B0" w:rsidR="00DA0D3D" w:rsidP="005D0A66" w:rsidRDefault="00DA0D3D" w14:paraId="6879005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1F7D3133"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035E1B07"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CPCU-4</w:t>
            </w:r>
          </w:p>
        </w:tc>
        <w:tc>
          <w:tcPr>
            <w:tcW w:w="2551" w:type="dxa"/>
            <w:noWrap/>
            <w:vAlign w:val="center"/>
            <w:hideMark/>
          </w:tcPr>
          <w:p w:rsidRPr="00DE41B0" w:rsidR="00DA0D3D" w:rsidP="005D0A66" w:rsidRDefault="00DA0D3D" w14:paraId="4C3F8E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2552" w:type="dxa"/>
            <w:vMerge/>
            <w:vAlign w:val="center"/>
          </w:tcPr>
          <w:p w:rsidRPr="00DE41B0" w:rsidR="00DA0D3D" w:rsidP="005D0A66" w:rsidRDefault="00DA0D3D" w14:paraId="3D4A656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6A20A39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Public Tender Intelligence &amp; Processing (</w:t>
            </w:r>
            <w:proofErr w:type="spellStart"/>
            <w:r w:rsidRPr="00DE41B0">
              <w:rPr>
                <w:rFonts w:ascii="Calibri" w:hAnsi="Calibri" w:eastAsia="Times New Roman" w:cs="Calibri"/>
                <w:color w:val="000000"/>
                <w:kern w:val="0"/>
                <w:sz w:val="18"/>
                <w:szCs w:val="18"/>
                <w:lang w:val="en-US" w:eastAsia="el-GR"/>
                <w14:ligatures w14:val="none"/>
              </w:rPr>
              <w:t>Δι</w:t>
            </w:r>
            <w:proofErr w:type="spellEnd"/>
            <w:r w:rsidRPr="00DE41B0">
              <w:rPr>
                <w:rFonts w:ascii="Calibri" w:hAnsi="Calibri" w:eastAsia="Times New Roman" w:cs="Calibri"/>
                <w:color w:val="000000"/>
                <w:kern w:val="0"/>
                <w:sz w:val="18"/>
                <w:szCs w:val="18"/>
                <w:lang w:val="en-US" w:eastAsia="el-GR"/>
                <w14:ligatures w14:val="none"/>
              </w:rPr>
              <w:t>αγωνισμοί)</w:t>
            </w:r>
          </w:p>
        </w:tc>
        <w:tc>
          <w:tcPr>
            <w:tcW w:w="1251" w:type="dxa"/>
            <w:noWrap/>
            <w:vAlign w:val="center"/>
            <w:hideMark/>
          </w:tcPr>
          <w:p w:rsidRPr="00DE41B0" w:rsidR="00DA0D3D" w:rsidP="005D0A66" w:rsidRDefault="00DA0D3D" w14:paraId="012FBD4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5C79D6E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20D5344B"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CPCU-5</w:t>
            </w:r>
          </w:p>
        </w:tc>
        <w:tc>
          <w:tcPr>
            <w:tcW w:w="2551" w:type="dxa"/>
            <w:noWrap/>
            <w:vAlign w:val="center"/>
            <w:hideMark/>
          </w:tcPr>
          <w:p w:rsidRPr="00DE41B0" w:rsidR="00DA0D3D" w:rsidP="005D0A66" w:rsidRDefault="00DA0D3D" w14:paraId="2E43DA2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2552" w:type="dxa"/>
            <w:vMerge/>
            <w:vAlign w:val="center"/>
          </w:tcPr>
          <w:p w:rsidRPr="00DE41B0" w:rsidR="00DA0D3D" w:rsidP="005D0A66" w:rsidRDefault="00DA0D3D" w14:paraId="7C14F58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4B1B243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Contract Generation &amp; Document Automation</w:t>
            </w:r>
          </w:p>
        </w:tc>
        <w:tc>
          <w:tcPr>
            <w:tcW w:w="1251" w:type="dxa"/>
            <w:noWrap/>
            <w:vAlign w:val="center"/>
            <w:hideMark/>
          </w:tcPr>
          <w:p w:rsidRPr="00DE41B0" w:rsidR="00DA0D3D" w:rsidP="005D0A66" w:rsidRDefault="00DA0D3D" w14:paraId="6B48A1F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569836EF"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4936E81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CX-1</w:t>
            </w:r>
          </w:p>
        </w:tc>
        <w:tc>
          <w:tcPr>
            <w:tcW w:w="2551" w:type="dxa"/>
            <w:noWrap/>
            <w:vAlign w:val="center"/>
            <w:hideMark/>
          </w:tcPr>
          <w:p w:rsidRPr="00DE41B0" w:rsidR="00DA0D3D" w:rsidP="005D0A66" w:rsidRDefault="00DA0D3D" w14:paraId="5A72715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2552" w:type="dxa"/>
            <w:vMerge/>
            <w:vAlign w:val="center"/>
          </w:tcPr>
          <w:p w:rsidRPr="00DE41B0" w:rsidR="00DA0D3D" w:rsidP="005D0A66" w:rsidRDefault="00DA0D3D" w14:paraId="73736FF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2E9B7AF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Call Transcription, </w:t>
            </w:r>
            <w:proofErr w:type="spellStart"/>
            <w:r w:rsidRPr="00DE41B0">
              <w:rPr>
                <w:rFonts w:ascii="Calibri" w:hAnsi="Calibri" w:eastAsia="Times New Roman" w:cs="Calibri"/>
                <w:color w:val="000000"/>
                <w:kern w:val="0"/>
                <w:sz w:val="18"/>
                <w:szCs w:val="18"/>
                <w:lang w:val="en-US" w:eastAsia="el-GR"/>
                <w14:ligatures w14:val="none"/>
              </w:rPr>
              <w:t>Summarisation</w:t>
            </w:r>
            <w:proofErr w:type="spellEnd"/>
            <w:r w:rsidRPr="00DE41B0">
              <w:rPr>
                <w:rFonts w:ascii="Calibri" w:hAnsi="Calibri" w:eastAsia="Times New Roman" w:cs="Calibri"/>
                <w:color w:val="000000"/>
                <w:kern w:val="0"/>
                <w:sz w:val="18"/>
                <w:szCs w:val="18"/>
                <w:lang w:val="en-US" w:eastAsia="el-GR"/>
                <w14:ligatures w14:val="none"/>
              </w:rPr>
              <w:t xml:space="preserve"> &amp; CRM Population</w:t>
            </w:r>
          </w:p>
        </w:tc>
        <w:tc>
          <w:tcPr>
            <w:tcW w:w="1251" w:type="dxa"/>
            <w:noWrap/>
            <w:vAlign w:val="center"/>
            <w:hideMark/>
          </w:tcPr>
          <w:p w:rsidRPr="00DE41B0" w:rsidR="00DA0D3D" w:rsidP="005D0A66" w:rsidRDefault="00DA0D3D" w14:paraId="1DC9824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3FB8DD7D"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288057CD"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CX-2</w:t>
            </w:r>
          </w:p>
        </w:tc>
        <w:tc>
          <w:tcPr>
            <w:tcW w:w="2551" w:type="dxa"/>
            <w:noWrap/>
            <w:vAlign w:val="center"/>
            <w:hideMark/>
          </w:tcPr>
          <w:p w:rsidRPr="00DE41B0" w:rsidR="00DA0D3D" w:rsidP="005D0A66" w:rsidRDefault="00DA0D3D" w14:paraId="5EB5194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2552" w:type="dxa"/>
            <w:vMerge/>
            <w:vAlign w:val="center"/>
          </w:tcPr>
          <w:p w:rsidRPr="00DE41B0" w:rsidR="00DA0D3D" w:rsidP="005D0A66" w:rsidRDefault="00DA0D3D" w14:paraId="6498AA4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4FC8BFE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 Assistant to Operator - Intelligent Agent Assistant (Real-Time Support)</w:t>
            </w:r>
          </w:p>
        </w:tc>
        <w:tc>
          <w:tcPr>
            <w:tcW w:w="1251" w:type="dxa"/>
            <w:noWrap/>
            <w:vAlign w:val="center"/>
            <w:hideMark/>
          </w:tcPr>
          <w:p w:rsidRPr="00DE41B0" w:rsidR="00DA0D3D" w:rsidP="005D0A66" w:rsidRDefault="00DA0D3D" w14:paraId="6375F80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63E7FC02"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3215E00C"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CX-3</w:t>
            </w:r>
          </w:p>
        </w:tc>
        <w:tc>
          <w:tcPr>
            <w:tcW w:w="2551" w:type="dxa"/>
            <w:noWrap/>
            <w:vAlign w:val="center"/>
            <w:hideMark/>
          </w:tcPr>
          <w:p w:rsidRPr="00DE41B0" w:rsidR="00DA0D3D" w:rsidP="005D0A66" w:rsidRDefault="00DA0D3D" w14:paraId="0C410BD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2552" w:type="dxa"/>
            <w:vMerge/>
            <w:vAlign w:val="center"/>
          </w:tcPr>
          <w:p w:rsidRPr="00DE41B0" w:rsidR="00DA0D3D" w:rsidP="005D0A66" w:rsidRDefault="00DA0D3D" w14:paraId="366F3A8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642417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AI Assistant to Operator for </w:t>
            </w:r>
            <w:proofErr w:type="spellStart"/>
            <w:r w:rsidRPr="00DE41B0">
              <w:rPr>
                <w:rFonts w:ascii="Calibri" w:hAnsi="Calibri" w:eastAsia="Times New Roman" w:cs="Calibri"/>
                <w:color w:val="000000"/>
                <w:kern w:val="0"/>
                <w:sz w:val="18"/>
                <w:szCs w:val="18"/>
                <w:lang w:val="en-US" w:eastAsia="el-GR"/>
                <w14:ligatures w14:val="none"/>
              </w:rPr>
              <w:t>Synallages</w:t>
            </w:r>
            <w:proofErr w:type="spellEnd"/>
            <w:r w:rsidRPr="00DE41B0">
              <w:rPr>
                <w:rFonts w:ascii="Calibri" w:hAnsi="Calibri" w:eastAsia="Times New Roman" w:cs="Calibri"/>
                <w:color w:val="000000"/>
                <w:kern w:val="0"/>
                <w:sz w:val="18"/>
                <w:szCs w:val="18"/>
                <w:lang w:val="en-US" w:eastAsia="el-GR"/>
                <w14:ligatures w14:val="none"/>
              </w:rPr>
              <w:t xml:space="preserve"> – Transaction Automation</w:t>
            </w:r>
          </w:p>
        </w:tc>
        <w:tc>
          <w:tcPr>
            <w:tcW w:w="1251" w:type="dxa"/>
            <w:noWrap/>
            <w:vAlign w:val="center"/>
            <w:hideMark/>
          </w:tcPr>
          <w:p w:rsidRPr="00DE41B0" w:rsidR="00DA0D3D" w:rsidP="005D0A66" w:rsidRDefault="00DA0D3D" w14:paraId="57AEB1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3B84524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55BBC03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CX-4</w:t>
            </w:r>
          </w:p>
        </w:tc>
        <w:tc>
          <w:tcPr>
            <w:tcW w:w="2551" w:type="dxa"/>
            <w:noWrap/>
            <w:vAlign w:val="center"/>
            <w:hideMark/>
          </w:tcPr>
          <w:p w:rsidRPr="00DE41B0" w:rsidR="00DA0D3D" w:rsidP="005D0A66" w:rsidRDefault="00DA0D3D" w14:paraId="1EC95ED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2552" w:type="dxa"/>
            <w:vMerge/>
            <w:vAlign w:val="center"/>
          </w:tcPr>
          <w:p w:rsidRPr="00DE41B0" w:rsidR="00DA0D3D" w:rsidP="005D0A66" w:rsidRDefault="00DA0D3D" w14:paraId="2E4715D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781D055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 Assistant to Operator - Assessors Appointment Data Entry</w:t>
            </w:r>
          </w:p>
        </w:tc>
        <w:tc>
          <w:tcPr>
            <w:tcW w:w="1251" w:type="dxa"/>
            <w:noWrap/>
            <w:vAlign w:val="center"/>
            <w:hideMark/>
          </w:tcPr>
          <w:p w:rsidRPr="00DE41B0" w:rsidR="00DA0D3D" w:rsidP="005D0A66" w:rsidRDefault="00DA0D3D" w14:paraId="0C628B3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061F6535"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5E55C463"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CX-5</w:t>
            </w:r>
          </w:p>
        </w:tc>
        <w:tc>
          <w:tcPr>
            <w:tcW w:w="2551" w:type="dxa"/>
            <w:noWrap/>
            <w:vAlign w:val="center"/>
            <w:hideMark/>
          </w:tcPr>
          <w:p w:rsidRPr="00DE41B0" w:rsidR="00DA0D3D" w:rsidP="005D0A66" w:rsidRDefault="00DA0D3D" w14:paraId="1B5BEC3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2552" w:type="dxa"/>
            <w:vMerge/>
            <w:vAlign w:val="center"/>
          </w:tcPr>
          <w:p w:rsidRPr="00DE41B0" w:rsidR="00DA0D3D" w:rsidP="005D0A66" w:rsidRDefault="00DA0D3D" w14:paraId="3081190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63A9D35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Advanced Email/Form Categorization &amp; Intelligent Routing</w:t>
            </w:r>
          </w:p>
        </w:tc>
        <w:tc>
          <w:tcPr>
            <w:tcW w:w="1251" w:type="dxa"/>
            <w:noWrap/>
            <w:vAlign w:val="center"/>
            <w:hideMark/>
          </w:tcPr>
          <w:p w:rsidRPr="00DE41B0" w:rsidR="00DA0D3D" w:rsidP="005D0A66" w:rsidRDefault="00DA0D3D" w14:paraId="051EB55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7CA3854A"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7D7A683C"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GLH-1</w:t>
            </w:r>
          </w:p>
        </w:tc>
        <w:tc>
          <w:tcPr>
            <w:tcW w:w="2551" w:type="dxa"/>
            <w:noWrap/>
            <w:vAlign w:val="center"/>
            <w:hideMark/>
          </w:tcPr>
          <w:p w:rsidRPr="00DE41B0" w:rsidR="00DA0D3D" w:rsidP="005D0A66" w:rsidRDefault="00DA0D3D" w14:paraId="5BFDB8A9"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2552" w:type="dxa"/>
            <w:vMerge/>
            <w:vAlign w:val="center"/>
          </w:tcPr>
          <w:p w:rsidRPr="00DE41B0" w:rsidR="00DA0D3D" w:rsidP="005D0A66" w:rsidRDefault="00DA0D3D" w14:paraId="2FA216C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78504234"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Offer Generation &amp; Pricing</w:t>
            </w:r>
          </w:p>
        </w:tc>
        <w:tc>
          <w:tcPr>
            <w:tcW w:w="1251" w:type="dxa"/>
            <w:noWrap/>
            <w:vAlign w:val="center"/>
            <w:hideMark/>
          </w:tcPr>
          <w:p w:rsidRPr="00DE41B0" w:rsidR="00DA0D3D" w:rsidP="005D0A66" w:rsidRDefault="00DA0D3D" w14:paraId="3A08BF6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7529D91C"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283D74E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GLH-2</w:t>
            </w:r>
          </w:p>
        </w:tc>
        <w:tc>
          <w:tcPr>
            <w:tcW w:w="2551" w:type="dxa"/>
            <w:noWrap/>
            <w:vAlign w:val="center"/>
            <w:hideMark/>
          </w:tcPr>
          <w:p w:rsidRPr="00DE41B0" w:rsidR="00DA0D3D" w:rsidP="005D0A66" w:rsidRDefault="00DA0D3D" w14:paraId="58BA6FB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2552" w:type="dxa"/>
            <w:vMerge/>
            <w:vAlign w:val="center"/>
          </w:tcPr>
          <w:p w:rsidRPr="00DE41B0" w:rsidR="00DA0D3D" w:rsidP="005D0A66" w:rsidRDefault="00DA0D3D" w14:paraId="035BFF3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7B59DA7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Contract Generation Automation</w:t>
            </w:r>
          </w:p>
        </w:tc>
        <w:tc>
          <w:tcPr>
            <w:tcW w:w="1251" w:type="dxa"/>
            <w:noWrap/>
            <w:vAlign w:val="center"/>
            <w:hideMark/>
          </w:tcPr>
          <w:p w:rsidRPr="00DE41B0" w:rsidR="00DA0D3D" w:rsidP="005D0A66" w:rsidRDefault="00DA0D3D" w14:paraId="411F9F2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0F87928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617AF29E"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GLH-3</w:t>
            </w:r>
          </w:p>
        </w:tc>
        <w:tc>
          <w:tcPr>
            <w:tcW w:w="2551" w:type="dxa"/>
            <w:noWrap/>
            <w:vAlign w:val="center"/>
            <w:hideMark/>
          </w:tcPr>
          <w:p w:rsidRPr="00DE41B0" w:rsidR="00DA0D3D" w:rsidP="005D0A66" w:rsidRDefault="00DA0D3D" w14:paraId="44BA838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2552" w:type="dxa"/>
            <w:vMerge/>
            <w:vAlign w:val="center"/>
          </w:tcPr>
          <w:p w:rsidRPr="00DE41B0" w:rsidR="00DA0D3D" w:rsidP="005D0A66" w:rsidRDefault="00DA0D3D" w14:paraId="4254634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3A716C1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System Integration &amp; Member Onboarding</w:t>
            </w:r>
          </w:p>
        </w:tc>
        <w:tc>
          <w:tcPr>
            <w:tcW w:w="1251" w:type="dxa"/>
            <w:noWrap/>
            <w:vAlign w:val="center"/>
            <w:hideMark/>
          </w:tcPr>
          <w:p w:rsidRPr="00DE41B0" w:rsidR="00DA0D3D" w:rsidP="005D0A66" w:rsidRDefault="00DA0D3D" w14:paraId="2C4C8B4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3AC4594D"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5F0D5BA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LHC-1</w:t>
            </w:r>
          </w:p>
        </w:tc>
        <w:tc>
          <w:tcPr>
            <w:tcW w:w="2551" w:type="dxa"/>
            <w:noWrap/>
            <w:vAlign w:val="center"/>
            <w:hideMark/>
          </w:tcPr>
          <w:p w:rsidRPr="00DE41B0" w:rsidR="00DA0D3D" w:rsidP="005D0A66" w:rsidRDefault="00DA0D3D" w14:paraId="1E81CC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2552" w:type="dxa"/>
            <w:vMerge/>
            <w:vAlign w:val="center"/>
          </w:tcPr>
          <w:p w:rsidRPr="00DE41B0" w:rsidR="00DA0D3D" w:rsidP="005D0A66" w:rsidRDefault="00DA0D3D" w14:paraId="749E1BA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70977A7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Health Claims Email Processing &amp; Auto-Population (</w:t>
            </w:r>
            <w:proofErr w:type="spellStart"/>
            <w:r w:rsidRPr="00DE41B0">
              <w:rPr>
                <w:rFonts w:ascii="Calibri" w:hAnsi="Calibri" w:eastAsia="Times New Roman" w:cs="Calibri"/>
                <w:color w:val="000000"/>
                <w:kern w:val="0"/>
                <w:sz w:val="18"/>
                <w:szCs w:val="18"/>
                <w:lang w:val="en-US" w:eastAsia="el-GR"/>
                <w14:ligatures w14:val="none"/>
              </w:rPr>
              <w:t>Anagelies</w:t>
            </w:r>
            <w:proofErr w:type="spellEnd"/>
            <w:r w:rsidRPr="00DE41B0">
              <w:rPr>
                <w:rFonts w:ascii="Calibri" w:hAnsi="Calibri" w:eastAsia="Times New Roman" w:cs="Calibri"/>
                <w:color w:val="000000"/>
                <w:kern w:val="0"/>
                <w:sz w:val="18"/>
                <w:szCs w:val="18"/>
                <w:lang w:val="en-US" w:eastAsia="el-GR"/>
                <w14:ligatures w14:val="none"/>
              </w:rPr>
              <w:t>)</w:t>
            </w:r>
          </w:p>
        </w:tc>
        <w:tc>
          <w:tcPr>
            <w:tcW w:w="1251" w:type="dxa"/>
            <w:noWrap/>
            <w:vAlign w:val="center"/>
            <w:hideMark/>
          </w:tcPr>
          <w:p w:rsidRPr="00DE41B0" w:rsidR="00DA0D3D" w:rsidP="005D0A66" w:rsidRDefault="00DA0D3D" w14:paraId="7E41BB88" w14:textId="2481E0F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2956FC4E"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19A2B36B"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LHC-2</w:t>
            </w:r>
          </w:p>
        </w:tc>
        <w:tc>
          <w:tcPr>
            <w:tcW w:w="2551" w:type="dxa"/>
            <w:noWrap/>
            <w:vAlign w:val="center"/>
            <w:hideMark/>
          </w:tcPr>
          <w:p w:rsidRPr="00DE41B0" w:rsidR="00DA0D3D" w:rsidP="005D0A66" w:rsidRDefault="00DA0D3D" w14:paraId="11C9DE8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2552" w:type="dxa"/>
            <w:vMerge/>
            <w:vAlign w:val="center"/>
          </w:tcPr>
          <w:p w:rsidRPr="00DE41B0" w:rsidR="00DA0D3D" w:rsidP="005D0A66" w:rsidRDefault="00DA0D3D" w14:paraId="086B701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1CB6C91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Intelligent Hospitalization Claims Routing (</w:t>
            </w:r>
            <w:proofErr w:type="spellStart"/>
            <w:r w:rsidRPr="00DE41B0">
              <w:rPr>
                <w:rFonts w:ascii="Calibri" w:hAnsi="Calibri" w:eastAsia="Times New Roman" w:cs="Calibri"/>
                <w:color w:val="000000"/>
                <w:kern w:val="0"/>
                <w:sz w:val="18"/>
                <w:szCs w:val="18"/>
                <w:lang w:val="en-US" w:eastAsia="el-GR"/>
                <w14:ligatures w14:val="none"/>
              </w:rPr>
              <w:t>Nosileies</w:t>
            </w:r>
            <w:proofErr w:type="spellEnd"/>
            <w:r w:rsidRPr="00DE41B0">
              <w:rPr>
                <w:rFonts w:ascii="Calibri" w:hAnsi="Calibri" w:eastAsia="Times New Roman" w:cs="Calibri"/>
                <w:color w:val="000000"/>
                <w:kern w:val="0"/>
                <w:sz w:val="18"/>
                <w:szCs w:val="18"/>
                <w:lang w:val="en-US" w:eastAsia="el-GR"/>
                <w14:ligatures w14:val="none"/>
              </w:rPr>
              <w:t>)</w:t>
            </w:r>
          </w:p>
        </w:tc>
        <w:tc>
          <w:tcPr>
            <w:tcW w:w="1251" w:type="dxa"/>
            <w:noWrap/>
            <w:vAlign w:val="center"/>
            <w:hideMark/>
          </w:tcPr>
          <w:p w:rsidRPr="00DE41B0" w:rsidR="00DA0D3D" w:rsidP="005D0A66" w:rsidRDefault="00DA0D3D" w14:paraId="2B4C4DF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5E7EDA4F"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091A0971"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LHC-3</w:t>
            </w:r>
          </w:p>
        </w:tc>
        <w:tc>
          <w:tcPr>
            <w:tcW w:w="2551" w:type="dxa"/>
            <w:noWrap/>
            <w:vAlign w:val="center"/>
            <w:hideMark/>
          </w:tcPr>
          <w:p w:rsidRPr="00DE41B0" w:rsidR="00DA0D3D" w:rsidP="005D0A66" w:rsidRDefault="00DA0D3D" w14:paraId="46E8E4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2552" w:type="dxa"/>
            <w:vMerge/>
            <w:vAlign w:val="center"/>
          </w:tcPr>
          <w:p w:rsidRPr="00DE41B0" w:rsidR="00DA0D3D" w:rsidP="005D0A66" w:rsidRDefault="00DA0D3D" w14:paraId="6F7FDDC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176C900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Invoice Data Extraction &amp; Validation (</w:t>
            </w:r>
            <w:proofErr w:type="spellStart"/>
            <w:r w:rsidRPr="00DE41B0">
              <w:rPr>
                <w:rFonts w:ascii="Calibri" w:hAnsi="Calibri" w:eastAsia="Times New Roman" w:cs="Calibri"/>
                <w:color w:val="000000"/>
                <w:kern w:val="0"/>
                <w:sz w:val="18"/>
                <w:szCs w:val="18"/>
                <w:lang w:val="en-US" w:eastAsia="el-GR"/>
                <w14:ligatures w14:val="none"/>
              </w:rPr>
              <w:t>Timologisi</w:t>
            </w:r>
            <w:proofErr w:type="spellEnd"/>
            <w:r w:rsidRPr="00DE41B0">
              <w:rPr>
                <w:rFonts w:ascii="Calibri" w:hAnsi="Calibri" w:eastAsia="Times New Roman" w:cs="Calibri"/>
                <w:color w:val="000000"/>
                <w:kern w:val="0"/>
                <w:sz w:val="18"/>
                <w:szCs w:val="18"/>
                <w:lang w:val="en-US" w:eastAsia="el-GR"/>
                <w14:ligatures w14:val="none"/>
              </w:rPr>
              <w:t>)</w:t>
            </w:r>
          </w:p>
        </w:tc>
        <w:tc>
          <w:tcPr>
            <w:tcW w:w="1251" w:type="dxa"/>
            <w:noWrap/>
            <w:vAlign w:val="center"/>
            <w:hideMark/>
          </w:tcPr>
          <w:p w:rsidRPr="00DE41B0" w:rsidR="00DA0D3D" w:rsidP="005D0A66" w:rsidRDefault="00DA0D3D" w14:paraId="3ADD7FD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62C968D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4389FC2A"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LHC-4</w:t>
            </w:r>
          </w:p>
        </w:tc>
        <w:tc>
          <w:tcPr>
            <w:tcW w:w="2551" w:type="dxa"/>
            <w:noWrap/>
            <w:vAlign w:val="center"/>
            <w:hideMark/>
          </w:tcPr>
          <w:p w:rsidRPr="00DE41B0" w:rsidR="00DA0D3D" w:rsidP="005D0A66" w:rsidRDefault="00DA0D3D" w14:paraId="1F9BAD94"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2552" w:type="dxa"/>
            <w:vMerge/>
            <w:vAlign w:val="center"/>
          </w:tcPr>
          <w:p w:rsidRPr="00DE41B0" w:rsidR="00DA0D3D" w:rsidP="005D0A66" w:rsidRDefault="00DA0D3D" w14:paraId="325EC3D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788B9DA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AI-Powered Fraud Detection &amp; Risk Assessment</w:t>
            </w:r>
          </w:p>
        </w:tc>
        <w:tc>
          <w:tcPr>
            <w:tcW w:w="1251" w:type="dxa"/>
            <w:noWrap/>
            <w:vAlign w:val="center"/>
            <w:hideMark/>
          </w:tcPr>
          <w:p w:rsidRPr="00DE41B0" w:rsidR="00DA0D3D" w:rsidP="005D0A66" w:rsidRDefault="00DA0D3D" w14:paraId="1F2B7F9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6B1911F4"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63C7DC6A"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LHC-5</w:t>
            </w:r>
          </w:p>
        </w:tc>
        <w:tc>
          <w:tcPr>
            <w:tcW w:w="2551" w:type="dxa"/>
            <w:noWrap/>
            <w:vAlign w:val="center"/>
            <w:hideMark/>
          </w:tcPr>
          <w:p w:rsidRPr="00DE41B0" w:rsidR="00DA0D3D" w:rsidP="005D0A66" w:rsidRDefault="00DA0D3D" w14:paraId="055FC65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2552" w:type="dxa"/>
            <w:vMerge/>
            <w:vAlign w:val="center"/>
          </w:tcPr>
          <w:p w:rsidRPr="00DE41B0" w:rsidR="00DA0D3D" w:rsidP="005D0A66" w:rsidRDefault="00DA0D3D" w14:paraId="4647FC4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52A5E4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Level 3 Support Query Automation</w:t>
            </w:r>
          </w:p>
        </w:tc>
        <w:tc>
          <w:tcPr>
            <w:tcW w:w="1251" w:type="dxa"/>
            <w:noWrap/>
            <w:vAlign w:val="center"/>
            <w:hideMark/>
          </w:tcPr>
          <w:p w:rsidRPr="00DE41B0" w:rsidR="00DA0D3D" w:rsidP="005D0A66" w:rsidRDefault="00DA0D3D" w14:paraId="41295E7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3F00938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3BD2B5FA"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LHU-1</w:t>
            </w:r>
          </w:p>
        </w:tc>
        <w:tc>
          <w:tcPr>
            <w:tcW w:w="2551" w:type="dxa"/>
            <w:noWrap/>
            <w:vAlign w:val="center"/>
            <w:hideMark/>
          </w:tcPr>
          <w:p w:rsidRPr="00DE41B0" w:rsidR="00DA0D3D" w:rsidP="005D0A66" w:rsidRDefault="00DA0D3D" w14:paraId="1D9C06D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2552" w:type="dxa"/>
            <w:vMerge/>
            <w:vAlign w:val="center"/>
          </w:tcPr>
          <w:p w:rsidRPr="00DE41B0" w:rsidR="00DA0D3D" w:rsidP="005D0A66" w:rsidRDefault="00DA0D3D" w14:paraId="05C064B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40E39F4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Client Entity Matching &amp; 360° History Aggregation </w:t>
            </w:r>
          </w:p>
        </w:tc>
        <w:tc>
          <w:tcPr>
            <w:tcW w:w="1251" w:type="dxa"/>
            <w:noWrap/>
            <w:vAlign w:val="center"/>
            <w:hideMark/>
          </w:tcPr>
          <w:p w:rsidRPr="00DE41B0" w:rsidR="00DA0D3D" w:rsidP="005D0A66" w:rsidRDefault="00DA0D3D" w14:paraId="77637EB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1B8C9011"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1428C803"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LHU-2</w:t>
            </w:r>
          </w:p>
        </w:tc>
        <w:tc>
          <w:tcPr>
            <w:tcW w:w="2551" w:type="dxa"/>
            <w:noWrap/>
            <w:vAlign w:val="center"/>
            <w:hideMark/>
          </w:tcPr>
          <w:p w:rsidRPr="00DE41B0" w:rsidR="00DA0D3D" w:rsidP="005D0A66" w:rsidRDefault="00DA0D3D" w14:paraId="7B8DDB6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2552" w:type="dxa"/>
            <w:vMerge/>
            <w:vAlign w:val="center"/>
          </w:tcPr>
          <w:p w:rsidRPr="00DE41B0" w:rsidR="00DA0D3D" w:rsidP="005D0A66" w:rsidRDefault="00DA0D3D" w14:paraId="0C25EC3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25E4851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Medical Documents IDP &amp; Advisory Summaries </w:t>
            </w:r>
          </w:p>
        </w:tc>
        <w:tc>
          <w:tcPr>
            <w:tcW w:w="1251" w:type="dxa"/>
            <w:noWrap/>
            <w:vAlign w:val="center"/>
            <w:hideMark/>
          </w:tcPr>
          <w:p w:rsidRPr="00DE41B0" w:rsidR="00DA0D3D" w:rsidP="005D0A66" w:rsidRDefault="00DA0D3D" w14:paraId="4AD2FEF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3CEE515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7A7FAE72"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LHU-3</w:t>
            </w:r>
          </w:p>
        </w:tc>
        <w:tc>
          <w:tcPr>
            <w:tcW w:w="2551" w:type="dxa"/>
            <w:noWrap/>
            <w:vAlign w:val="center"/>
            <w:hideMark/>
          </w:tcPr>
          <w:p w:rsidRPr="00DE41B0" w:rsidR="00DA0D3D" w:rsidP="005D0A66" w:rsidRDefault="00DA0D3D" w14:paraId="0F54363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2552" w:type="dxa"/>
            <w:vMerge/>
            <w:vAlign w:val="center"/>
          </w:tcPr>
          <w:p w:rsidRPr="00DE41B0" w:rsidR="00DA0D3D" w:rsidP="005D0A66" w:rsidRDefault="00DA0D3D" w14:paraId="2CAFA32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6912251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Additional Clauses (</w:t>
            </w:r>
            <w:proofErr w:type="spellStart"/>
            <w:r w:rsidRPr="00DE41B0">
              <w:rPr>
                <w:rFonts w:ascii="Calibri" w:hAnsi="Calibri" w:eastAsia="Times New Roman" w:cs="Calibri"/>
                <w:color w:val="000000"/>
                <w:kern w:val="0"/>
                <w:sz w:val="18"/>
                <w:szCs w:val="18"/>
                <w:lang w:val="en-US" w:eastAsia="el-GR"/>
                <w14:ligatures w14:val="none"/>
              </w:rPr>
              <w:t>Prosthetes</w:t>
            </w:r>
            <w:proofErr w:type="spellEnd"/>
            <w:r w:rsidRPr="00DE41B0">
              <w:rPr>
                <w:rFonts w:ascii="Calibri" w:hAnsi="Calibri" w:eastAsia="Times New Roman" w:cs="Calibri"/>
                <w:color w:val="000000"/>
                <w:kern w:val="0"/>
                <w:sz w:val="18"/>
                <w:szCs w:val="18"/>
                <w:lang w:val="en-US" w:eastAsia="el-GR"/>
                <w14:ligatures w14:val="none"/>
              </w:rPr>
              <w:t xml:space="preserve"> </w:t>
            </w:r>
            <w:proofErr w:type="spellStart"/>
            <w:r w:rsidRPr="00DE41B0">
              <w:rPr>
                <w:rFonts w:ascii="Calibri" w:hAnsi="Calibri" w:eastAsia="Times New Roman" w:cs="Calibri"/>
                <w:color w:val="000000"/>
                <w:kern w:val="0"/>
                <w:sz w:val="18"/>
                <w:szCs w:val="18"/>
                <w:lang w:val="en-US" w:eastAsia="el-GR"/>
                <w14:ligatures w14:val="none"/>
              </w:rPr>
              <w:t>Praxeis</w:t>
            </w:r>
            <w:proofErr w:type="spellEnd"/>
            <w:r w:rsidRPr="00DE41B0">
              <w:rPr>
                <w:rFonts w:ascii="Calibri" w:hAnsi="Calibri" w:eastAsia="Times New Roman" w:cs="Calibri"/>
                <w:color w:val="000000"/>
                <w:kern w:val="0"/>
                <w:sz w:val="18"/>
                <w:szCs w:val="18"/>
                <w:lang w:val="en-US" w:eastAsia="el-GR"/>
                <w14:ligatures w14:val="none"/>
              </w:rPr>
              <w:t xml:space="preserve">) Mailroom Automation </w:t>
            </w:r>
          </w:p>
        </w:tc>
        <w:tc>
          <w:tcPr>
            <w:tcW w:w="1251" w:type="dxa"/>
            <w:noWrap/>
            <w:vAlign w:val="center"/>
            <w:hideMark/>
          </w:tcPr>
          <w:p w:rsidRPr="00DE41B0" w:rsidR="00DA0D3D" w:rsidP="005D0A66" w:rsidRDefault="00DA0D3D" w14:paraId="7824F59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DA0D3D" w:rsidTr="008C49A7" w14:paraId="6B182B2C"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hideMark/>
          </w:tcPr>
          <w:p w:rsidRPr="00DE41B0" w:rsidR="00DA0D3D" w:rsidP="005D0A66" w:rsidRDefault="00DA0D3D" w14:paraId="1DB4168F"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PCM-1</w:t>
            </w:r>
          </w:p>
        </w:tc>
        <w:tc>
          <w:tcPr>
            <w:tcW w:w="2551" w:type="dxa"/>
            <w:noWrap/>
            <w:vAlign w:val="center"/>
            <w:hideMark/>
          </w:tcPr>
          <w:p w:rsidRPr="00DE41B0" w:rsidR="00DA0D3D" w:rsidP="005D0A66" w:rsidRDefault="00DA0D3D" w14:paraId="20D2212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Motor Claims</w:t>
            </w:r>
          </w:p>
        </w:tc>
        <w:tc>
          <w:tcPr>
            <w:tcW w:w="2552" w:type="dxa"/>
            <w:vMerge/>
            <w:vAlign w:val="center"/>
          </w:tcPr>
          <w:p w:rsidRPr="00DE41B0" w:rsidR="00DA0D3D" w:rsidP="005D0A66" w:rsidRDefault="00DA0D3D" w14:paraId="384E874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kern w:val="0"/>
                <w:sz w:val="18"/>
                <w:szCs w:val="18"/>
                <w:lang w:val="en-US" w:eastAsia="el-GR"/>
                <w14:ligatures w14:val="none"/>
              </w:rPr>
            </w:pPr>
          </w:p>
        </w:tc>
        <w:tc>
          <w:tcPr>
            <w:tcW w:w="6606" w:type="dxa"/>
            <w:noWrap/>
            <w:vAlign w:val="center"/>
            <w:hideMark/>
          </w:tcPr>
          <w:p w:rsidRPr="00DE41B0" w:rsidR="00DA0D3D" w:rsidP="005D0A66" w:rsidRDefault="00DA0D3D" w14:paraId="37A935F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Claim Intake (FNOL)</w:t>
            </w:r>
          </w:p>
        </w:tc>
        <w:tc>
          <w:tcPr>
            <w:tcW w:w="1251" w:type="dxa"/>
            <w:noWrap/>
            <w:vAlign w:val="center"/>
            <w:hideMark/>
          </w:tcPr>
          <w:p w:rsidRPr="00DE41B0" w:rsidR="00DA0D3D" w:rsidP="005D0A66" w:rsidRDefault="00DA0D3D" w14:paraId="7187356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DA0D3D" w:rsidTr="008C49A7" w14:paraId="6CE19DF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tcPr>
          <w:p w:rsidRPr="00DE41B0" w:rsidR="00DA0D3D" w:rsidP="005D0A66" w:rsidRDefault="00DA0D3D" w14:paraId="2D684D0E" w14:textId="771F4DA4">
            <w:pPr>
              <w:rPr>
                <w:rFonts w:ascii="Calibri" w:hAnsi="Calibri" w:eastAsia="Times New Roman" w:cs="Calibri"/>
                <w:color w:val="F2F2F2" w:themeColor="background1" w:themeShade="F2"/>
                <w:sz w:val="18"/>
                <w:szCs w:val="18"/>
                <w:lang w:val="en-US" w:eastAsia="el-GR"/>
              </w:rPr>
            </w:pPr>
            <w:r w:rsidRPr="00DE41B0">
              <w:rPr>
                <w:rFonts w:ascii="Calibri" w:hAnsi="Calibri" w:eastAsia="Times New Roman" w:cs="Calibri"/>
                <w:color w:val="F2F2F2" w:themeColor="background1" w:themeShade="F2"/>
                <w:sz w:val="18"/>
                <w:szCs w:val="18"/>
                <w:lang w:val="en-US" w:eastAsia="el-GR"/>
              </w:rPr>
              <w:t>TECH-1</w:t>
            </w:r>
          </w:p>
        </w:tc>
        <w:tc>
          <w:tcPr>
            <w:tcW w:w="2551" w:type="dxa"/>
            <w:noWrap/>
            <w:vAlign w:val="center"/>
          </w:tcPr>
          <w:p w:rsidRPr="00DE41B0" w:rsidR="00DA0D3D" w:rsidP="005D0A66" w:rsidRDefault="00DA0D3D" w14:paraId="1560CC9C" w14:textId="06F2952D">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Technology</w:t>
            </w:r>
          </w:p>
        </w:tc>
        <w:tc>
          <w:tcPr>
            <w:tcW w:w="2552" w:type="dxa"/>
            <w:vMerge/>
            <w:vAlign w:val="center"/>
          </w:tcPr>
          <w:p w:rsidRPr="00DE41B0" w:rsidR="00DA0D3D" w:rsidP="005D0A66" w:rsidRDefault="00DA0D3D" w14:paraId="3D962AD4"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FFFFFF"/>
                <w:sz w:val="18"/>
                <w:szCs w:val="18"/>
                <w:lang w:val="en-US" w:eastAsia="el-GR"/>
              </w:rPr>
            </w:pPr>
          </w:p>
        </w:tc>
        <w:tc>
          <w:tcPr>
            <w:tcW w:w="6606" w:type="dxa"/>
            <w:noWrap/>
            <w:vAlign w:val="center"/>
          </w:tcPr>
          <w:p w:rsidRPr="00DE41B0" w:rsidR="00DA0D3D" w:rsidP="005D0A66" w:rsidRDefault="00DA0D3D" w14:paraId="44F5DCA9" w14:textId="6182ADA5">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IT / Service Desk Front-line and Back-office fulfilment operations</w:t>
            </w:r>
          </w:p>
        </w:tc>
        <w:tc>
          <w:tcPr>
            <w:tcW w:w="1251" w:type="dxa"/>
            <w:noWrap/>
            <w:vAlign w:val="center"/>
          </w:tcPr>
          <w:p w:rsidRPr="00DE41B0" w:rsidR="00DA0D3D" w:rsidP="005D0A66" w:rsidRDefault="00DA0D3D" w14:paraId="271F0A79" w14:textId="140A9B4C">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val="en-US" w:eastAsia="el-GR"/>
              </w:rPr>
            </w:pPr>
            <w:r w:rsidRPr="00DE41B0">
              <w:rPr>
                <w:rFonts w:ascii="Calibri" w:hAnsi="Calibri" w:eastAsia="Times New Roman" w:cs="Calibri"/>
                <w:b/>
                <w:bCs/>
                <w:color w:val="000000"/>
                <w:sz w:val="18"/>
                <w:szCs w:val="18"/>
                <w:lang w:val="en-US" w:eastAsia="el-GR"/>
              </w:rPr>
              <w:t>1.2026</w:t>
            </w:r>
          </w:p>
        </w:tc>
      </w:tr>
      <w:tr w:rsidRPr="00DE41B0" w:rsidR="00DA0D3D" w:rsidTr="008C49A7" w14:paraId="3A8FA9E3" w14:textId="77777777">
        <w:trPr>
          <w:trHeight w:val="20"/>
        </w:trPr>
        <w:tc>
          <w:tcPr>
            <w:cnfStyle w:val="001000000000" w:firstRow="0" w:lastRow="0" w:firstColumn="1" w:lastColumn="0" w:oddVBand="0" w:evenVBand="0" w:oddHBand="0" w:evenHBand="0" w:firstRowFirstColumn="0" w:firstRowLastColumn="0" w:lastRowFirstColumn="0" w:lastRowLastColumn="0"/>
            <w:tcW w:w="988" w:type="dxa"/>
            <w:noWrap/>
            <w:vAlign w:val="center"/>
          </w:tcPr>
          <w:p w:rsidRPr="00DE41B0" w:rsidR="00DA0D3D" w:rsidP="005D0A66" w:rsidRDefault="00DA0D3D" w14:paraId="7BC38541" w14:textId="235197EC">
            <w:pPr>
              <w:rPr>
                <w:rFonts w:ascii="Calibri" w:hAnsi="Calibri" w:eastAsia="Times New Roman" w:cs="Calibri"/>
                <w:color w:val="F2F2F2" w:themeColor="background1" w:themeShade="F2"/>
                <w:sz w:val="18"/>
                <w:szCs w:val="18"/>
                <w:lang w:val="en-US" w:eastAsia="el-GR"/>
              </w:rPr>
            </w:pPr>
            <w:r w:rsidRPr="00DE41B0">
              <w:rPr>
                <w:rFonts w:ascii="Calibri" w:hAnsi="Calibri" w:eastAsia="Times New Roman" w:cs="Calibri"/>
                <w:color w:val="F2F2F2" w:themeColor="background1" w:themeShade="F2"/>
                <w:sz w:val="18"/>
                <w:szCs w:val="18"/>
                <w:lang w:val="en-US" w:eastAsia="el-GR"/>
              </w:rPr>
              <w:t>TECH-2</w:t>
            </w:r>
          </w:p>
        </w:tc>
        <w:tc>
          <w:tcPr>
            <w:tcW w:w="2551" w:type="dxa"/>
            <w:noWrap/>
            <w:vAlign w:val="center"/>
          </w:tcPr>
          <w:p w:rsidRPr="00DE41B0" w:rsidR="00DA0D3D" w:rsidP="005D0A66" w:rsidRDefault="00DA0D3D" w14:paraId="16DC0D78" w14:textId="0C3DF18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Technology</w:t>
            </w:r>
          </w:p>
        </w:tc>
        <w:tc>
          <w:tcPr>
            <w:tcW w:w="2552" w:type="dxa"/>
            <w:vMerge/>
            <w:vAlign w:val="center"/>
          </w:tcPr>
          <w:p w:rsidRPr="00DE41B0" w:rsidR="00DA0D3D" w:rsidP="005D0A66" w:rsidRDefault="00DA0D3D" w14:paraId="12FD7C0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FFFFFF"/>
                <w:sz w:val="18"/>
                <w:szCs w:val="18"/>
                <w:lang w:val="en-US" w:eastAsia="el-GR"/>
              </w:rPr>
            </w:pPr>
          </w:p>
        </w:tc>
        <w:tc>
          <w:tcPr>
            <w:tcW w:w="6606" w:type="dxa"/>
            <w:noWrap/>
            <w:vAlign w:val="center"/>
          </w:tcPr>
          <w:p w:rsidRPr="00DE41B0" w:rsidR="00DA0D3D" w:rsidP="005D0A66" w:rsidRDefault="00DA0D3D" w14:paraId="218AE9D0" w14:textId="6D4C7505">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 xml:space="preserve">IT / Software Development / DevOps / </w:t>
            </w:r>
            <w:proofErr w:type="spellStart"/>
            <w:r w:rsidRPr="00DE41B0">
              <w:rPr>
                <w:rFonts w:ascii="Calibri" w:hAnsi="Calibri" w:eastAsia="Times New Roman" w:cs="Calibri"/>
                <w:color w:val="000000"/>
                <w:sz w:val="18"/>
                <w:szCs w:val="18"/>
                <w:lang w:val="en-US" w:eastAsia="el-GR"/>
              </w:rPr>
              <w:t>SecDevOps</w:t>
            </w:r>
            <w:proofErr w:type="spellEnd"/>
          </w:p>
        </w:tc>
        <w:tc>
          <w:tcPr>
            <w:tcW w:w="1251" w:type="dxa"/>
            <w:noWrap/>
            <w:vAlign w:val="center"/>
          </w:tcPr>
          <w:p w:rsidRPr="00DE41B0" w:rsidR="00DA0D3D" w:rsidP="005D0A66" w:rsidRDefault="00DA0D3D" w14:paraId="693893EC" w14:textId="76529128">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US" w:eastAsia="el-GR"/>
              </w:rPr>
            </w:pPr>
            <w:r w:rsidRPr="00DE41B0">
              <w:rPr>
                <w:rFonts w:ascii="Calibri" w:hAnsi="Calibri" w:eastAsia="Times New Roman" w:cs="Calibri"/>
                <w:b/>
                <w:bCs/>
                <w:color w:val="000000"/>
                <w:sz w:val="18"/>
                <w:szCs w:val="18"/>
                <w:lang w:val="en-US" w:eastAsia="el-GR"/>
              </w:rPr>
              <w:t>1.2026</w:t>
            </w:r>
          </w:p>
        </w:tc>
      </w:tr>
    </w:tbl>
    <w:p w:rsidRPr="00DE41B0" w:rsidR="008C49A7" w:rsidP="005D0A66" w:rsidRDefault="008C49A7" w14:paraId="7D113428" w14:textId="0D2E2763">
      <w:pPr>
        <w:rPr>
          <w:rFonts w:ascii="Calibri" w:hAnsi="Calibri" w:cs="Calibri"/>
        </w:rPr>
      </w:pPr>
      <w:r w:rsidRPr="00DE41B0">
        <w:rPr>
          <w:rFonts w:ascii="Calibri" w:hAnsi="Calibri" w:cs="Calibri"/>
        </w:rPr>
        <w:t xml:space="preserve">Candidate Vendors should also consult Attachment 1 filename </w:t>
      </w:r>
      <w:r w:rsidRPr="00DE41B0">
        <w:rPr>
          <w:rFonts w:ascii="Calibri" w:hAnsi="Calibri" w:cs="Calibri"/>
          <w:b/>
          <w:bCs/>
        </w:rPr>
        <w:t xml:space="preserve">“Ethniki </w:t>
      </w:r>
      <w:proofErr w:type="spellStart"/>
      <w:r w:rsidRPr="00DE41B0">
        <w:rPr>
          <w:rFonts w:ascii="Calibri" w:hAnsi="Calibri" w:cs="Calibri"/>
          <w:b/>
          <w:bCs/>
        </w:rPr>
        <w:t>Asfalistiki_for</w:t>
      </w:r>
      <w:proofErr w:type="spellEnd"/>
      <w:r w:rsidRPr="00DE41B0">
        <w:rPr>
          <w:rFonts w:ascii="Calibri" w:hAnsi="Calibri" w:cs="Calibri"/>
          <w:b/>
          <w:bCs/>
        </w:rPr>
        <w:t xml:space="preserve"> Automations 20251107_RFP_use_cases</w:t>
      </w:r>
      <w:r w:rsidR="00F3011D">
        <w:rPr>
          <w:rFonts w:ascii="Calibri" w:hAnsi="Calibri" w:cs="Calibri"/>
          <w:b/>
          <w:bCs/>
        </w:rPr>
        <w:t>.v.3</w:t>
      </w:r>
      <w:r w:rsidRPr="00DE41B0">
        <w:rPr>
          <w:rFonts w:ascii="Calibri" w:hAnsi="Calibri" w:cs="Calibri"/>
          <w:b/>
          <w:bCs/>
        </w:rPr>
        <w:t xml:space="preserve">.pdf” </w:t>
      </w:r>
      <w:r w:rsidRPr="00DE41B0">
        <w:rPr>
          <w:rFonts w:ascii="Calibri" w:hAnsi="Calibri" w:cs="Calibri"/>
        </w:rPr>
        <w:t>for more information on nature, complexity, benefits and expected implementation timelines per each use case.</w:t>
      </w:r>
    </w:p>
    <w:p w:rsidRPr="00DE41B0" w:rsidR="00DA0D3D" w:rsidP="005D0A66" w:rsidRDefault="00DA0D3D" w14:paraId="5E1F2425" w14:textId="63EFAB79">
      <w:pPr>
        <w:rPr>
          <w:rFonts w:ascii="Calibri" w:hAnsi="Calibri" w:cs="Calibri"/>
        </w:rPr>
      </w:pPr>
      <w:r w:rsidRPr="00DE41B0">
        <w:rPr>
          <w:rFonts w:ascii="Calibri" w:hAnsi="Calibri" w:cs="Calibri"/>
        </w:rPr>
        <w:br w:type="page"/>
      </w:r>
    </w:p>
    <w:p w:rsidRPr="00DE41B0" w:rsidR="008C49A7" w:rsidP="005D0A66" w:rsidRDefault="00175C15" w14:paraId="5181B6F9" w14:textId="37D9D38A">
      <w:pPr>
        <w:pStyle w:val="Heading3"/>
        <w:rPr>
          <w:rFonts w:ascii="Calibri" w:hAnsi="Calibri" w:cs="Calibri"/>
        </w:rPr>
      </w:pPr>
      <w:bookmarkStart w:name="_Toc225851932" w:id="100"/>
      <w:r w:rsidRPr="00DE41B0">
        <w:rPr>
          <w:rFonts w:ascii="Calibri" w:hAnsi="Calibri" w:cs="Calibri"/>
        </w:rPr>
        <w:t>Annex C2 – Detailed list of use-cases</w:t>
      </w:r>
      <w:bookmarkEnd w:id="100"/>
    </w:p>
    <w:tbl>
      <w:tblPr>
        <w:tblStyle w:val="GridTable5Dark-Accent1"/>
        <w:tblW w:w="13887" w:type="dxa"/>
        <w:tblLook w:val="04A0" w:firstRow="1" w:lastRow="0" w:firstColumn="1" w:lastColumn="0" w:noHBand="0" w:noVBand="1"/>
      </w:tblPr>
      <w:tblGrid>
        <w:gridCol w:w="846"/>
        <w:gridCol w:w="1276"/>
        <w:gridCol w:w="1955"/>
        <w:gridCol w:w="8959"/>
        <w:gridCol w:w="851"/>
      </w:tblGrid>
      <w:tr w:rsidRPr="00DE41B0" w:rsidR="008C49A7" w:rsidTr="00451295" w14:paraId="257B97A5" w14:textId="77777777">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397AB709" w14:textId="77777777">
            <w:pPr>
              <w:rPr>
                <w:rFonts w:ascii="Calibri" w:hAnsi="Calibri" w:eastAsia="Times New Roman" w:cs="Calibri"/>
                <w:b w:val="0"/>
                <w:bCs w:val="0"/>
                <w:color w:val="F2F2F2" w:themeColor="background1" w:themeShade="F2"/>
                <w:kern w:val="0"/>
                <w:sz w:val="18"/>
                <w:szCs w:val="18"/>
                <w:lang w:val="en-US" w:eastAsia="el-GR"/>
                <w14:ligatures w14:val="none"/>
              </w:rPr>
            </w:pPr>
            <w:bookmarkStart w:name="_Hlk215605034" w:id="101"/>
            <w:r w:rsidRPr="00DE41B0">
              <w:rPr>
                <w:rFonts w:ascii="Calibri" w:hAnsi="Calibri" w:eastAsia="Times New Roman" w:cs="Calibri"/>
                <w:color w:val="F2F2F2" w:themeColor="background1" w:themeShade="F2"/>
                <w:kern w:val="0"/>
                <w:sz w:val="18"/>
                <w:szCs w:val="18"/>
                <w:lang w:val="en-US" w:eastAsia="el-GR"/>
                <w14:ligatures w14:val="none"/>
              </w:rPr>
              <w:t>Code</w:t>
            </w:r>
          </w:p>
        </w:tc>
        <w:tc>
          <w:tcPr>
            <w:tcW w:w="1276" w:type="dxa"/>
            <w:noWrap/>
            <w:hideMark/>
          </w:tcPr>
          <w:p w:rsidRPr="00DE41B0" w:rsidR="008C49A7" w:rsidP="005D0A66" w:rsidRDefault="008C49A7" w14:paraId="33CCB980"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FFFFFF"/>
                <w:kern w:val="0"/>
                <w:sz w:val="18"/>
                <w:szCs w:val="18"/>
                <w:lang w:val="en-US" w:eastAsia="el-GR"/>
                <w14:ligatures w14:val="none"/>
              </w:rPr>
            </w:pPr>
            <w:proofErr w:type="spellStart"/>
            <w:r w:rsidRPr="00DE41B0">
              <w:rPr>
                <w:rFonts w:ascii="Calibri" w:hAnsi="Calibri" w:eastAsia="Times New Roman" w:cs="Calibri"/>
                <w:color w:val="FFFFFF"/>
                <w:kern w:val="0"/>
                <w:sz w:val="18"/>
                <w:szCs w:val="18"/>
                <w:lang w:val="en-US" w:eastAsia="el-GR"/>
                <w14:ligatures w14:val="none"/>
              </w:rPr>
              <w:t>LoB</w:t>
            </w:r>
            <w:proofErr w:type="spellEnd"/>
          </w:p>
        </w:tc>
        <w:tc>
          <w:tcPr>
            <w:tcW w:w="1955" w:type="dxa"/>
            <w:noWrap/>
            <w:hideMark/>
          </w:tcPr>
          <w:p w:rsidRPr="00DE41B0" w:rsidR="008C49A7" w:rsidP="005D0A66" w:rsidRDefault="008C49A7" w14:paraId="4FF5262F"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Name</w:t>
            </w:r>
          </w:p>
        </w:tc>
        <w:tc>
          <w:tcPr>
            <w:tcW w:w="8959" w:type="dxa"/>
            <w:noWrap/>
            <w:hideMark/>
          </w:tcPr>
          <w:p w:rsidRPr="00DE41B0" w:rsidR="008C49A7" w:rsidP="005D0A66" w:rsidRDefault="008C49A7" w14:paraId="0AC6CC3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Description</w:t>
            </w:r>
          </w:p>
        </w:tc>
        <w:tc>
          <w:tcPr>
            <w:tcW w:w="851" w:type="dxa"/>
            <w:noWrap/>
            <w:hideMark/>
          </w:tcPr>
          <w:p w:rsidRPr="00DE41B0" w:rsidR="008C49A7" w:rsidP="005D0A66" w:rsidRDefault="008C49A7" w14:paraId="079620F9" w14:textId="77777777">
            <w:pP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FFFFFF"/>
                <w:kern w:val="0"/>
                <w:sz w:val="18"/>
                <w:szCs w:val="18"/>
                <w:lang w:val="en-US" w:eastAsia="el-GR"/>
                <w14:ligatures w14:val="none"/>
              </w:rPr>
            </w:pPr>
            <w:r w:rsidRPr="00DE41B0">
              <w:rPr>
                <w:rFonts w:ascii="Calibri" w:hAnsi="Calibri" w:eastAsia="Times New Roman" w:cs="Calibri"/>
                <w:color w:val="FFFFFF"/>
                <w:kern w:val="0"/>
                <w:sz w:val="18"/>
                <w:szCs w:val="18"/>
                <w:lang w:val="en-US" w:eastAsia="el-GR"/>
                <w14:ligatures w14:val="none"/>
              </w:rPr>
              <w:t>Priority</w:t>
            </w:r>
          </w:p>
        </w:tc>
      </w:tr>
      <w:tr w:rsidRPr="00DE41B0" w:rsidR="008C49A7" w:rsidTr="00451295" w14:paraId="0FF8214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11756EB5"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CPCU-1</w:t>
            </w:r>
          </w:p>
        </w:tc>
        <w:tc>
          <w:tcPr>
            <w:tcW w:w="1276" w:type="dxa"/>
            <w:noWrap/>
            <w:hideMark/>
          </w:tcPr>
          <w:p w:rsidRPr="00DE41B0" w:rsidR="008C49A7" w:rsidP="005D0A66" w:rsidRDefault="008C49A7" w14:paraId="6124E07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1955" w:type="dxa"/>
            <w:noWrap/>
            <w:hideMark/>
          </w:tcPr>
          <w:p w:rsidRPr="00DE41B0" w:rsidR="008C49A7" w:rsidP="005D0A66" w:rsidRDefault="008C49A7" w14:paraId="5EC3C60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Geocoding &amp; GIS Integration</w:t>
            </w:r>
          </w:p>
        </w:tc>
        <w:tc>
          <w:tcPr>
            <w:tcW w:w="8959" w:type="dxa"/>
            <w:noWrap/>
            <w:hideMark/>
          </w:tcPr>
          <w:p w:rsidRPr="00DE41B0" w:rsidR="008C49A7" w:rsidP="005D0A66" w:rsidRDefault="008C49A7" w14:paraId="1790554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Batch </w:t>
            </w:r>
            <w:proofErr w:type="spellStart"/>
            <w:r w:rsidRPr="00DE41B0">
              <w:rPr>
                <w:rFonts w:ascii="Calibri" w:hAnsi="Calibri" w:eastAsia="Times New Roman" w:cs="Calibri"/>
                <w:color w:val="000000"/>
                <w:kern w:val="0"/>
                <w:sz w:val="18"/>
                <w:szCs w:val="18"/>
                <w:lang w:val="en-US" w:eastAsia="el-GR"/>
                <w14:ligatures w14:val="none"/>
              </w:rPr>
              <w:t>geolocalizing</w:t>
            </w:r>
            <w:proofErr w:type="spellEnd"/>
            <w:r w:rsidRPr="00DE41B0">
              <w:rPr>
                <w:rFonts w:ascii="Calibri" w:hAnsi="Calibri" w:eastAsia="Times New Roman" w:cs="Calibri"/>
                <w:color w:val="000000"/>
                <w:kern w:val="0"/>
                <w:sz w:val="18"/>
                <w:szCs w:val="18"/>
                <w:lang w:val="en-US" w:eastAsia="el-GR"/>
                <w14:ligatures w14:val="none"/>
              </w:rPr>
              <w:t xml:space="preserve"> service to transform property addresses from contracts (Word / Excel attachments) into XY coordinates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Automated extraction from ~3,000 existing complex multi-location contracts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Integration with GEOL GIS platform for bulk upload CSV / Excel exports</w:t>
            </w:r>
          </w:p>
        </w:tc>
        <w:tc>
          <w:tcPr>
            <w:tcW w:w="851" w:type="dxa"/>
            <w:noWrap/>
            <w:hideMark/>
          </w:tcPr>
          <w:p w:rsidRPr="00DE41B0" w:rsidR="008C49A7" w:rsidP="005D0A66" w:rsidRDefault="008C49A7" w14:paraId="1725609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3FF29CF1"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3D20999F"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CPCU-2</w:t>
            </w:r>
          </w:p>
        </w:tc>
        <w:tc>
          <w:tcPr>
            <w:tcW w:w="1276" w:type="dxa"/>
            <w:noWrap/>
            <w:hideMark/>
          </w:tcPr>
          <w:p w:rsidRPr="00DE41B0" w:rsidR="008C49A7" w:rsidP="005D0A66" w:rsidRDefault="008C49A7" w14:paraId="26B24EE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1955" w:type="dxa"/>
            <w:noWrap/>
            <w:hideMark/>
          </w:tcPr>
          <w:p w:rsidRPr="00DE41B0" w:rsidR="008C49A7" w:rsidP="005D0A66" w:rsidRDefault="008C49A7" w14:paraId="21894A6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Intelligent Mailroom Automation</w:t>
            </w:r>
          </w:p>
        </w:tc>
        <w:tc>
          <w:tcPr>
            <w:tcW w:w="8959" w:type="dxa"/>
            <w:noWrap/>
            <w:hideMark/>
          </w:tcPr>
          <w:p w:rsidRPr="00DE41B0" w:rsidR="008C49A7" w:rsidP="005D0A66" w:rsidRDefault="008C49A7" w14:paraId="2AF85FD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AI-powered classification of 5,000 daily emails across shared mailboxes. </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xml:space="preserve">- NLP classification into Offer / Issuance / Addendum / Question </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OCR in email attachment</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Smart routing to responsible department / underwriter, set priority tagging, duplicate email detection</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Potential enhancement to extract summaries and tasks</w:t>
            </w:r>
          </w:p>
        </w:tc>
        <w:tc>
          <w:tcPr>
            <w:tcW w:w="851" w:type="dxa"/>
            <w:noWrap/>
            <w:hideMark/>
          </w:tcPr>
          <w:p w:rsidRPr="00DE41B0" w:rsidR="008C49A7" w:rsidP="005D0A66" w:rsidRDefault="008C49A7" w14:paraId="158239D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2F4DCF0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97B923B"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CPCU-3</w:t>
            </w:r>
          </w:p>
        </w:tc>
        <w:tc>
          <w:tcPr>
            <w:tcW w:w="1276" w:type="dxa"/>
            <w:noWrap/>
            <w:hideMark/>
          </w:tcPr>
          <w:p w:rsidRPr="00DE41B0" w:rsidR="008C49A7" w:rsidP="005D0A66" w:rsidRDefault="008C49A7" w14:paraId="74A5C29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1955" w:type="dxa"/>
            <w:noWrap/>
            <w:hideMark/>
          </w:tcPr>
          <w:p w:rsidRPr="00DE41B0" w:rsidR="008C49A7" w:rsidP="005D0A66" w:rsidRDefault="008C49A7" w14:paraId="1627F16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Information Aggregation &amp; Pricing Automation</w:t>
            </w:r>
          </w:p>
        </w:tc>
        <w:tc>
          <w:tcPr>
            <w:tcW w:w="8959" w:type="dxa"/>
            <w:noWrap/>
            <w:hideMark/>
          </w:tcPr>
          <w:p w:rsidRPr="00DE41B0" w:rsidR="008C49A7" w:rsidP="005D0A66" w:rsidRDefault="008C49A7" w14:paraId="1565CE1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AI tool that ingests insurance brokers' / agents'  needs assessment from clients (emails / PDFs), automatically extracts relevant data and pre-populates standardized underwriting offer templates. </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Underwriters maintain full control over critical decisions (exposure assessment, re-insurance, pricing)</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Integrates with multiple systems for historical data if needed</w:t>
            </w:r>
          </w:p>
        </w:tc>
        <w:tc>
          <w:tcPr>
            <w:tcW w:w="851" w:type="dxa"/>
            <w:noWrap/>
            <w:hideMark/>
          </w:tcPr>
          <w:p w:rsidRPr="00DE41B0" w:rsidR="008C49A7" w:rsidP="005D0A66" w:rsidRDefault="008C49A7" w14:paraId="7DA147D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0AFEE20F"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70B59B7"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CPCU-4</w:t>
            </w:r>
          </w:p>
        </w:tc>
        <w:tc>
          <w:tcPr>
            <w:tcW w:w="1276" w:type="dxa"/>
            <w:noWrap/>
            <w:hideMark/>
          </w:tcPr>
          <w:p w:rsidRPr="00DE41B0" w:rsidR="008C49A7" w:rsidP="005D0A66" w:rsidRDefault="008C49A7" w14:paraId="697DA11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1955" w:type="dxa"/>
            <w:noWrap/>
            <w:hideMark/>
          </w:tcPr>
          <w:p w:rsidRPr="00DE41B0" w:rsidR="008C49A7" w:rsidP="005D0A66" w:rsidRDefault="008C49A7" w14:paraId="1399C08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Public Tender Intelligence &amp; Processing (</w:t>
            </w:r>
            <w:proofErr w:type="spellStart"/>
            <w:r w:rsidRPr="00DE41B0">
              <w:rPr>
                <w:rFonts w:ascii="Calibri" w:hAnsi="Calibri" w:eastAsia="Times New Roman" w:cs="Calibri"/>
                <w:color w:val="000000"/>
                <w:kern w:val="0"/>
                <w:sz w:val="18"/>
                <w:szCs w:val="18"/>
                <w:lang w:val="en-US" w:eastAsia="el-GR"/>
                <w14:ligatures w14:val="none"/>
              </w:rPr>
              <w:t>Δι</w:t>
            </w:r>
            <w:proofErr w:type="spellEnd"/>
            <w:r w:rsidRPr="00DE41B0">
              <w:rPr>
                <w:rFonts w:ascii="Calibri" w:hAnsi="Calibri" w:eastAsia="Times New Roman" w:cs="Calibri"/>
                <w:color w:val="000000"/>
                <w:kern w:val="0"/>
                <w:sz w:val="18"/>
                <w:szCs w:val="18"/>
                <w:lang w:val="en-US" w:eastAsia="el-GR"/>
                <w14:ligatures w14:val="none"/>
              </w:rPr>
              <w:t>αγωνισμοί)</w:t>
            </w:r>
          </w:p>
        </w:tc>
        <w:tc>
          <w:tcPr>
            <w:tcW w:w="8959" w:type="dxa"/>
            <w:noWrap/>
            <w:hideMark/>
          </w:tcPr>
          <w:p w:rsidRPr="00DE41B0" w:rsidR="008C49A7" w:rsidP="005D0A66" w:rsidRDefault="008C49A7" w14:paraId="0C7AE3D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scanning of tender platforms for new opportunities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AI extraction of "Technical Requirements" sections from 60-70 page Greek documents (no translation needed)</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Handles ~750 annual tenders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Orchestrates multi-department coordination for pricing (Property / Auto / Life / Marine)</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Overall compliance versus tender requirements check</w:t>
            </w:r>
          </w:p>
        </w:tc>
        <w:tc>
          <w:tcPr>
            <w:tcW w:w="851" w:type="dxa"/>
            <w:noWrap/>
            <w:hideMark/>
          </w:tcPr>
          <w:p w:rsidRPr="00DE41B0" w:rsidR="008C49A7" w:rsidP="005D0A66" w:rsidRDefault="008C49A7" w14:paraId="618373D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03513B5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6F3317B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CPCU-5</w:t>
            </w:r>
          </w:p>
        </w:tc>
        <w:tc>
          <w:tcPr>
            <w:tcW w:w="1276" w:type="dxa"/>
            <w:noWrap/>
            <w:hideMark/>
          </w:tcPr>
          <w:p w:rsidRPr="00DE41B0" w:rsidR="008C49A7" w:rsidP="005D0A66" w:rsidRDefault="008C49A7" w14:paraId="16219F2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Underwriting - Corporate</w:t>
            </w:r>
          </w:p>
        </w:tc>
        <w:tc>
          <w:tcPr>
            <w:tcW w:w="1955" w:type="dxa"/>
            <w:noWrap/>
            <w:hideMark/>
          </w:tcPr>
          <w:p w:rsidRPr="00DE41B0" w:rsidR="008C49A7" w:rsidP="005D0A66" w:rsidRDefault="008C49A7" w14:paraId="22E33C5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Contract Generation &amp; Document Automation</w:t>
            </w:r>
          </w:p>
        </w:tc>
        <w:tc>
          <w:tcPr>
            <w:tcW w:w="8959" w:type="dxa"/>
            <w:noWrap/>
            <w:hideMark/>
          </w:tcPr>
          <w:p w:rsidRPr="00DE41B0" w:rsidR="008C49A7" w:rsidP="005D0A66" w:rsidRDefault="008C49A7" w14:paraId="028F812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Template-based, automated offer and contract generation</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Dynamic content population from approved proposals, Greek / English language support, clause library management, compliance check, document version control</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Focus on standardized packages with some customization capability</w:t>
            </w:r>
          </w:p>
        </w:tc>
        <w:tc>
          <w:tcPr>
            <w:tcW w:w="851" w:type="dxa"/>
            <w:noWrap/>
            <w:hideMark/>
          </w:tcPr>
          <w:p w:rsidRPr="00DE41B0" w:rsidR="008C49A7" w:rsidP="005D0A66" w:rsidRDefault="008C49A7" w14:paraId="565B301A"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4F92A3A9"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E5EB75F"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CX-1</w:t>
            </w:r>
          </w:p>
        </w:tc>
        <w:tc>
          <w:tcPr>
            <w:tcW w:w="1276" w:type="dxa"/>
            <w:noWrap/>
            <w:hideMark/>
          </w:tcPr>
          <w:p w:rsidRPr="00DE41B0" w:rsidR="008C49A7" w:rsidP="005D0A66" w:rsidRDefault="008C49A7" w14:paraId="72ADA2E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1955" w:type="dxa"/>
            <w:noWrap/>
            <w:hideMark/>
          </w:tcPr>
          <w:p w:rsidRPr="00DE41B0" w:rsidR="008C49A7" w:rsidP="005D0A66" w:rsidRDefault="008C49A7" w14:paraId="0A4EB41D" w14:textId="60615589">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Call Transcription, Summarization &amp; CRM Population</w:t>
            </w:r>
          </w:p>
        </w:tc>
        <w:tc>
          <w:tcPr>
            <w:tcW w:w="8959" w:type="dxa"/>
            <w:noWrap/>
            <w:hideMark/>
          </w:tcPr>
          <w:p w:rsidRPr="00DE41B0" w:rsidR="008C49A7" w:rsidP="005D0A66" w:rsidRDefault="008C49A7" w14:paraId="0860615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Speech-to-text, auto-summarization, key data extraction (customer, reason, outcome) and optional automatic Salesforce field population; includes sentiment analysis.</w:t>
            </w:r>
          </w:p>
        </w:tc>
        <w:tc>
          <w:tcPr>
            <w:tcW w:w="851" w:type="dxa"/>
            <w:noWrap/>
            <w:hideMark/>
          </w:tcPr>
          <w:p w:rsidRPr="00DE41B0" w:rsidR="008C49A7" w:rsidP="005D0A66" w:rsidRDefault="008C49A7" w14:paraId="74828E1B"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6ECB7ABB"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479D5BFE"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CX-2</w:t>
            </w:r>
          </w:p>
        </w:tc>
        <w:tc>
          <w:tcPr>
            <w:tcW w:w="1276" w:type="dxa"/>
            <w:noWrap/>
            <w:hideMark/>
          </w:tcPr>
          <w:p w:rsidRPr="00DE41B0" w:rsidR="008C49A7" w:rsidP="005D0A66" w:rsidRDefault="008C49A7" w14:paraId="7ADEF1B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1955" w:type="dxa"/>
            <w:noWrap/>
            <w:hideMark/>
          </w:tcPr>
          <w:p w:rsidRPr="00DE41B0" w:rsidR="008C49A7" w:rsidP="005D0A66" w:rsidRDefault="008C49A7" w14:paraId="55EB0C0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 Assistant to Operator - Intelligent Agent Assistant (Real-Time Support)</w:t>
            </w:r>
          </w:p>
        </w:tc>
        <w:tc>
          <w:tcPr>
            <w:tcW w:w="8959" w:type="dxa"/>
            <w:noWrap/>
            <w:hideMark/>
          </w:tcPr>
          <w:p w:rsidRPr="00DE41B0" w:rsidR="008C49A7" w:rsidP="005D0A66" w:rsidRDefault="008C49A7" w14:paraId="35389A8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Consolidated, real-time access to customer info from internal systems during calls; phases include data aggregation, proactive AI suggestions, natural-language search and predictive assistance. </w:t>
            </w:r>
          </w:p>
        </w:tc>
        <w:tc>
          <w:tcPr>
            <w:tcW w:w="851" w:type="dxa"/>
            <w:noWrap/>
            <w:hideMark/>
          </w:tcPr>
          <w:p w:rsidRPr="00DE41B0" w:rsidR="008C49A7" w:rsidP="005D0A66" w:rsidRDefault="008C49A7" w14:paraId="578D9CF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7C4778EB"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0F305152"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CX-3</w:t>
            </w:r>
          </w:p>
        </w:tc>
        <w:tc>
          <w:tcPr>
            <w:tcW w:w="1276" w:type="dxa"/>
            <w:noWrap/>
            <w:hideMark/>
          </w:tcPr>
          <w:p w:rsidRPr="00DE41B0" w:rsidR="008C49A7" w:rsidP="005D0A66" w:rsidRDefault="008C49A7" w14:paraId="4BAC74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1955" w:type="dxa"/>
            <w:noWrap/>
            <w:hideMark/>
          </w:tcPr>
          <w:p w:rsidRPr="00DE41B0" w:rsidR="008C49A7" w:rsidP="005D0A66" w:rsidRDefault="008C49A7" w14:paraId="31F0F34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AI Assistant to Operator for </w:t>
            </w:r>
            <w:proofErr w:type="spellStart"/>
            <w:r w:rsidRPr="00DE41B0">
              <w:rPr>
                <w:rFonts w:ascii="Calibri" w:hAnsi="Calibri" w:eastAsia="Times New Roman" w:cs="Calibri"/>
                <w:color w:val="000000"/>
                <w:kern w:val="0"/>
                <w:sz w:val="18"/>
                <w:szCs w:val="18"/>
                <w:lang w:val="en-US" w:eastAsia="el-GR"/>
                <w14:ligatures w14:val="none"/>
              </w:rPr>
              <w:t>Synallages</w:t>
            </w:r>
            <w:proofErr w:type="spellEnd"/>
            <w:r w:rsidRPr="00DE41B0">
              <w:rPr>
                <w:rFonts w:ascii="Calibri" w:hAnsi="Calibri" w:eastAsia="Times New Roman" w:cs="Calibri"/>
                <w:color w:val="000000"/>
                <w:kern w:val="0"/>
                <w:sz w:val="18"/>
                <w:szCs w:val="18"/>
                <w:lang w:val="en-US" w:eastAsia="el-GR"/>
                <w14:ligatures w14:val="none"/>
              </w:rPr>
              <w:t xml:space="preserve"> – Transaction Automation</w:t>
            </w:r>
          </w:p>
        </w:tc>
        <w:tc>
          <w:tcPr>
            <w:tcW w:w="8959" w:type="dxa"/>
            <w:noWrap/>
            <w:hideMark/>
          </w:tcPr>
          <w:p w:rsidRPr="00DE41B0" w:rsidR="008C49A7" w:rsidP="005D0A66" w:rsidRDefault="008C49A7" w14:paraId="03B2C9D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 payment-related inquiries (status, due dates, codes, amounts) through AI-powered information retrieval and response</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Handles ~150-180 payment-related daily calls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-Integration with payment systems for real-time data access pending</w:t>
            </w:r>
          </w:p>
        </w:tc>
        <w:tc>
          <w:tcPr>
            <w:tcW w:w="851" w:type="dxa"/>
            <w:noWrap/>
            <w:hideMark/>
          </w:tcPr>
          <w:p w:rsidRPr="00DE41B0" w:rsidR="008C49A7" w:rsidP="005D0A66" w:rsidRDefault="008C49A7" w14:paraId="7CF5C9B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4C8CE41C"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CF6C5AE"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CX-4</w:t>
            </w:r>
          </w:p>
        </w:tc>
        <w:tc>
          <w:tcPr>
            <w:tcW w:w="1276" w:type="dxa"/>
            <w:noWrap/>
            <w:hideMark/>
          </w:tcPr>
          <w:p w:rsidRPr="00DE41B0" w:rsidR="008C49A7" w:rsidP="005D0A66" w:rsidRDefault="008C49A7" w14:paraId="020A9D39"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1955" w:type="dxa"/>
            <w:noWrap/>
            <w:hideMark/>
          </w:tcPr>
          <w:p w:rsidRPr="00DE41B0" w:rsidR="008C49A7" w:rsidP="005D0A66" w:rsidRDefault="008C49A7" w14:paraId="6C3E549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 Assistant to Operator - Assessors Appointment Data Entry</w:t>
            </w:r>
          </w:p>
        </w:tc>
        <w:tc>
          <w:tcPr>
            <w:tcW w:w="8959" w:type="dxa"/>
            <w:noWrap/>
            <w:hideMark/>
          </w:tcPr>
          <w:p w:rsidRPr="00DE41B0" w:rsidR="008C49A7" w:rsidP="005D0A66" w:rsidRDefault="008C49A7" w14:paraId="2E40309A"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Intelligent chatbot for automated assessor appointment scheduling with customers and repair garages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xml:space="preserve">- Integration with assessors' calendars for live availability and appointment assignment based on geolocation criteria </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Automated SMS / email confirmations, rescheduling capabilities</w:t>
            </w:r>
            <w:r w:rsidRPr="00DE41B0">
              <w:rPr>
                <w:rFonts w:ascii="Calibri" w:hAnsi="Calibri" w:eastAsia="Times New Roman" w:cs="Calibri"/>
                <w:color w:val="000000"/>
                <w:kern w:val="0"/>
                <w:sz w:val="18"/>
                <w:szCs w:val="18"/>
                <w:lang w:val="en-US" w:eastAsia="el-GR"/>
                <w14:ligatures w14:val="none"/>
              </w:rPr>
              <w:br/>
            </w:r>
            <w:r w:rsidRPr="00DE41B0">
              <w:rPr>
                <w:rFonts w:ascii="Calibri" w:hAnsi="Calibri" w:eastAsia="Times New Roman" w:cs="Calibri"/>
                <w:color w:val="000000"/>
                <w:kern w:val="0"/>
                <w:sz w:val="18"/>
                <w:szCs w:val="18"/>
                <w:lang w:val="en-US" w:eastAsia="el-GR"/>
                <w14:ligatures w14:val="none"/>
              </w:rPr>
              <w:t>- Garage network integration for direct booking</w:t>
            </w:r>
          </w:p>
        </w:tc>
        <w:tc>
          <w:tcPr>
            <w:tcW w:w="851" w:type="dxa"/>
            <w:noWrap/>
            <w:hideMark/>
          </w:tcPr>
          <w:p w:rsidRPr="00DE41B0" w:rsidR="008C49A7" w:rsidP="005D0A66" w:rsidRDefault="008C49A7" w14:paraId="6F95453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1358DCEF"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417E8B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CX-5</w:t>
            </w:r>
          </w:p>
        </w:tc>
        <w:tc>
          <w:tcPr>
            <w:tcW w:w="1276" w:type="dxa"/>
            <w:noWrap/>
            <w:hideMark/>
          </w:tcPr>
          <w:p w:rsidRPr="00DE41B0" w:rsidR="008C49A7" w:rsidP="005D0A66" w:rsidRDefault="008C49A7" w14:paraId="344715C3"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CX Call Centre</w:t>
            </w:r>
          </w:p>
        </w:tc>
        <w:tc>
          <w:tcPr>
            <w:tcW w:w="1955" w:type="dxa"/>
            <w:noWrap/>
            <w:hideMark/>
          </w:tcPr>
          <w:p w:rsidRPr="00DE41B0" w:rsidR="008C49A7" w:rsidP="005D0A66" w:rsidRDefault="008C49A7" w14:paraId="261AA18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Advanced Email/Form Categorization &amp; Intelligent Routing</w:t>
            </w:r>
          </w:p>
        </w:tc>
        <w:tc>
          <w:tcPr>
            <w:tcW w:w="8959" w:type="dxa"/>
            <w:noWrap/>
            <w:hideMark/>
          </w:tcPr>
          <w:p w:rsidRPr="00DE41B0" w:rsidR="008C49A7" w:rsidP="005D0A66" w:rsidRDefault="008C49A7" w14:paraId="66B44B2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Two-tier categorization system: (1) Forms: Initial categorization by customers (Phase 2, launching ~1 month), (2) AI: Secondary detailed categorization and intelligent routing beyond form capabilities. AI analyzes form submissions and remaining emails (~1,000/day) for: detailed sub-categorization, priority flagging, specialist assignment, action type identification, automated data extraction to Salesforce. Rationale: Forms provide basic categories but cannot include 100+ fields; AI completes granular routing.</w:t>
            </w:r>
          </w:p>
        </w:tc>
        <w:tc>
          <w:tcPr>
            <w:tcW w:w="851" w:type="dxa"/>
            <w:noWrap/>
            <w:hideMark/>
          </w:tcPr>
          <w:p w:rsidRPr="00DE41B0" w:rsidR="008C49A7" w:rsidP="005D0A66" w:rsidRDefault="008C49A7" w14:paraId="2DB4FCF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770A15A9"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3206A7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GLH-1</w:t>
            </w:r>
          </w:p>
        </w:tc>
        <w:tc>
          <w:tcPr>
            <w:tcW w:w="1276" w:type="dxa"/>
            <w:noWrap/>
            <w:hideMark/>
          </w:tcPr>
          <w:p w:rsidRPr="00DE41B0" w:rsidR="008C49A7" w:rsidP="005D0A66" w:rsidRDefault="008C49A7" w14:paraId="1DA0D5B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1955" w:type="dxa"/>
            <w:noWrap/>
            <w:hideMark/>
          </w:tcPr>
          <w:p w:rsidRPr="00DE41B0" w:rsidR="008C49A7" w:rsidP="005D0A66" w:rsidRDefault="008C49A7" w14:paraId="3E344ED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Offer Generation &amp; Pricing</w:t>
            </w:r>
          </w:p>
        </w:tc>
        <w:tc>
          <w:tcPr>
            <w:tcW w:w="8959" w:type="dxa"/>
            <w:noWrap/>
            <w:hideMark/>
          </w:tcPr>
          <w:p w:rsidRPr="00DE41B0" w:rsidR="008C49A7" w:rsidP="005D0A66" w:rsidRDefault="008C49A7" w14:paraId="77C22549" w14:textId="2F051A08">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 the complete offer workflow from agent request to delivered PDF. Platform-flexible solution. Includes: census file upload and processing, AI-powered pricing calculation using rate tables (pricing model – excel file), automated proposal document generation from templates with dynamic content population based on coverage selections, automated approval workflow, and email delivery automation.</w:t>
            </w:r>
          </w:p>
        </w:tc>
        <w:tc>
          <w:tcPr>
            <w:tcW w:w="851" w:type="dxa"/>
            <w:noWrap/>
            <w:hideMark/>
          </w:tcPr>
          <w:p w:rsidRPr="00DE41B0" w:rsidR="008C49A7" w:rsidP="005D0A66" w:rsidRDefault="008C49A7" w14:paraId="6E1D59C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26A26909"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58EDE3A9"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GLH-2</w:t>
            </w:r>
          </w:p>
        </w:tc>
        <w:tc>
          <w:tcPr>
            <w:tcW w:w="1276" w:type="dxa"/>
            <w:noWrap/>
            <w:hideMark/>
          </w:tcPr>
          <w:p w:rsidRPr="00DE41B0" w:rsidR="008C49A7" w:rsidP="005D0A66" w:rsidRDefault="008C49A7" w14:paraId="3943C08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1955" w:type="dxa"/>
            <w:noWrap/>
            <w:hideMark/>
          </w:tcPr>
          <w:p w:rsidRPr="00DE41B0" w:rsidR="008C49A7" w:rsidP="005D0A66" w:rsidRDefault="008C49A7" w14:paraId="773EF2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Contract Generation Automation</w:t>
            </w:r>
          </w:p>
        </w:tc>
        <w:tc>
          <w:tcPr>
            <w:tcW w:w="8959" w:type="dxa"/>
            <w:noWrap/>
            <w:hideMark/>
          </w:tcPr>
          <w:p w:rsidRPr="00DE41B0" w:rsidR="008C49A7" w:rsidP="005D0A66" w:rsidRDefault="008C49A7" w14:paraId="44ED26A7" w14:textId="093C5A0F">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Auto-generate policy contracts based on accepted proposals. Agent uploads signed client form and UBO and other employer documentation needed → system extracts critical data (employer’s data, start date, payment frequency, payment method) → generates final contract. Initial version includes AI signature detection on uploaded PDFs to validate signatures. Features: contract templates based on finalized proposals, dynamic content insertion, coverage terms auto-population, document storage and tracking. Future enhancement: full e-signature integration.</w:t>
            </w:r>
          </w:p>
        </w:tc>
        <w:tc>
          <w:tcPr>
            <w:tcW w:w="851" w:type="dxa"/>
            <w:noWrap/>
            <w:hideMark/>
          </w:tcPr>
          <w:p w:rsidRPr="00DE41B0" w:rsidR="008C49A7" w:rsidP="005D0A66" w:rsidRDefault="008C49A7" w14:paraId="58F0BD7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22C7CBB2"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3FA4451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GLH-3</w:t>
            </w:r>
          </w:p>
        </w:tc>
        <w:tc>
          <w:tcPr>
            <w:tcW w:w="1276" w:type="dxa"/>
            <w:noWrap/>
            <w:hideMark/>
          </w:tcPr>
          <w:p w:rsidRPr="00DE41B0" w:rsidR="008C49A7" w:rsidP="005D0A66" w:rsidRDefault="008C49A7" w14:paraId="1BFADCB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Group Life &amp; Health</w:t>
            </w:r>
          </w:p>
        </w:tc>
        <w:tc>
          <w:tcPr>
            <w:tcW w:w="1955" w:type="dxa"/>
            <w:noWrap/>
            <w:hideMark/>
          </w:tcPr>
          <w:p w:rsidRPr="00DE41B0" w:rsidR="008C49A7" w:rsidP="005D0A66" w:rsidRDefault="008C49A7" w14:paraId="01F156A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System Integration &amp; Member Onboarding</w:t>
            </w:r>
          </w:p>
        </w:tc>
        <w:tc>
          <w:tcPr>
            <w:tcW w:w="8959" w:type="dxa"/>
            <w:noWrap/>
            <w:hideMark/>
          </w:tcPr>
          <w:p w:rsidRPr="00DE41B0" w:rsidR="008C49A7" w:rsidP="005D0A66" w:rsidRDefault="008C49A7" w14:paraId="229540A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Automate policy data entry and insured member loading into Aviva system with payment verification gate. Phase 1: Automated load file generation from accepted proposals with manual underwriting check for advance payment confirmation. Phase 2: Direct Aviva API integration for coverage data (limits, percentages, deductibles) - critical for </w:t>
            </w:r>
            <w:proofErr w:type="spellStart"/>
            <w:r w:rsidRPr="00DE41B0">
              <w:rPr>
                <w:rFonts w:ascii="Calibri" w:hAnsi="Calibri" w:eastAsia="Times New Roman" w:cs="Calibri"/>
                <w:color w:val="000000"/>
                <w:kern w:val="0"/>
                <w:sz w:val="18"/>
                <w:szCs w:val="18"/>
                <w:lang w:val="en-US" w:eastAsia="el-GR"/>
                <w14:ligatures w14:val="none"/>
              </w:rPr>
              <w:t>eRules</w:t>
            </w:r>
            <w:proofErr w:type="spellEnd"/>
            <w:r w:rsidRPr="00DE41B0">
              <w:rPr>
                <w:rFonts w:ascii="Calibri" w:hAnsi="Calibri" w:eastAsia="Times New Roman" w:cs="Calibri"/>
                <w:color w:val="000000"/>
                <w:kern w:val="0"/>
                <w:sz w:val="18"/>
                <w:szCs w:val="18"/>
                <w:lang w:val="en-US" w:eastAsia="el-GR"/>
                <w14:ligatures w14:val="none"/>
              </w:rPr>
              <w:t xml:space="preserve"> and </w:t>
            </w:r>
            <w:proofErr w:type="spellStart"/>
            <w:r w:rsidRPr="00DE41B0">
              <w:rPr>
                <w:rFonts w:ascii="Calibri" w:hAnsi="Calibri" w:eastAsia="Times New Roman" w:cs="Calibri"/>
                <w:color w:val="000000"/>
                <w:kern w:val="0"/>
                <w:sz w:val="18"/>
                <w:szCs w:val="18"/>
                <w:lang w:val="en-US" w:eastAsia="el-GR"/>
                <w14:ligatures w14:val="none"/>
              </w:rPr>
              <w:t>eClaims</w:t>
            </w:r>
            <w:proofErr w:type="spellEnd"/>
            <w:r w:rsidRPr="00DE41B0">
              <w:rPr>
                <w:rFonts w:ascii="Calibri" w:hAnsi="Calibri" w:eastAsia="Times New Roman" w:cs="Calibri"/>
                <w:color w:val="000000"/>
                <w:kern w:val="0"/>
                <w:sz w:val="18"/>
                <w:szCs w:val="18"/>
                <w:lang w:val="en-US" w:eastAsia="el-GR"/>
                <w14:ligatures w14:val="none"/>
              </w:rPr>
              <w:t xml:space="preserve"> processing.</w:t>
            </w:r>
          </w:p>
        </w:tc>
        <w:tc>
          <w:tcPr>
            <w:tcW w:w="851" w:type="dxa"/>
            <w:noWrap/>
            <w:hideMark/>
          </w:tcPr>
          <w:p w:rsidRPr="00DE41B0" w:rsidR="008C49A7" w:rsidP="005D0A66" w:rsidRDefault="008C49A7" w14:paraId="52DDD1D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00CB041B"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65DE340B"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LHC-1</w:t>
            </w:r>
          </w:p>
        </w:tc>
        <w:tc>
          <w:tcPr>
            <w:tcW w:w="1276" w:type="dxa"/>
            <w:noWrap/>
            <w:hideMark/>
          </w:tcPr>
          <w:p w:rsidRPr="00DE41B0" w:rsidR="008C49A7" w:rsidP="005D0A66" w:rsidRDefault="008C49A7" w14:paraId="187F75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1955" w:type="dxa"/>
            <w:noWrap/>
            <w:hideMark/>
          </w:tcPr>
          <w:p w:rsidRPr="00DE41B0" w:rsidR="008C49A7" w:rsidP="005D0A66" w:rsidRDefault="008C49A7" w14:paraId="6CD1FBA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Health Claims Email Processing &amp; Auto-Population (</w:t>
            </w:r>
            <w:proofErr w:type="spellStart"/>
            <w:r w:rsidRPr="00DE41B0">
              <w:rPr>
                <w:rFonts w:ascii="Calibri" w:hAnsi="Calibri" w:eastAsia="Times New Roman" w:cs="Calibri"/>
                <w:color w:val="000000"/>
                <w:kern w:val="0"/>
                <w:sz w:val="18"/>
                <w:szCs w:val="18"/>
                <w:lang w:val="en-US" w:eastAsia="el-GR"/>
                <w14:ligatures w14:val="none"/>
              </w:rPr>
              <w:t>Anagelies</w:t>
            </w:r>
            <w:proofErr w:type="spellEnd"/>
            <w:r w:rsidRPr="00DE41B0">
              <w:rPr>
                <w:rFonts w:ascii="Calibri" w:hAnsi="Calibri" w:eastAsia="Times New Roman" w:cs="Calibri"/>
                <w:color w:val="000000"/>
                <w:kern w:val="0"/>
                <w:sz w:val="18"/>
                <w:szCs w:val="18"/>
                <w:lang w:val="en-US" w:eastAsia="el-GR"/>
                <w14:ligatures w14:val="none"/>
              </w:rPr>
              <w:t>)</w:t>
            </w:r>
          </w:p>
        </w:tc>
        <w:tc>
          <w:tcPr>
            <w:tcW w:w="8959" w:type="dxa"/>
            <w:noWrap/>
            <w:hideMark/>
          </w:tcPr>
          <w:p w:rsidRPr="00DE41B0" w:rsidR="008C49A7" w:rsidP="005D0A66" w:rsidRDefault="008C49A7" w14:paraId="4EAF5FE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AI-powered processing of 150 daily emails for health damage claims. Intelligent attachment extraction, multi-format OCR, automated data entry to C-MOD and Aviva systems, missing-document detection and automatic partner notification; human-in-the-loop for exceptions and threading via subject conventions.</w:t>
            </w:r>
          </w:p>
        </w:tc>
        <w:tc>
          <w:tcPr>
            <w:tcW w:w="851" w:type="dxa"/>
            <w:noWrap/>
            <w:hideMark/>
          </w:tcPr>
          <w:p w:rsidRPr="00DE41B0" w:rsidR="008C49A7" w:rsidP="005D0A66" w:rsidRDefault="008C49A7" w14:paraId="38FDEF1D" w14:textId="0280104F">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43E91811"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076927C0"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LHC-2</w:t>
            </w:r>
          </w:p>
        </w:tc>
        <w:tc>
          <w:tcPr>
            <w:tcW w:w="1276" w:type="dxa"/>
            <w:noWrap/>
            <w:hideMark/>
          </w:tcPr>
          <w:p w:rsidRPr="00DE41B0" w:rsidR="008C49A7" w:rsidP="005D0A66" w:rsidRDefault="008C49A7" w14:paraId="68269D1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1955" w:type="dxa"/>
            <w:noWrap/>
            <w:hideMark/>
          </w:tcPr>
          <w:p w:rsidRPr="00DE41B0" w:rsidR="008C49A7" w:rsidP="005D0A66" w:rsidRDefault="008C49A7" w14:paraId="2C660E8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Intelligent Hospitalization Claims Routing (</w:t>
            </w:r>
            <w:proofErr w:type="spellStart"/>
            <w:r w:rsidRPr="00DE41B0">
              <w:rPr>
                <w:rFonts w:ascii="Calibri" w:hAnsi="Calibri" w:eastAsia="Times New Roman" w:cs="Calibri"/>
                <w:color w:val="000000"/>
                <w:kern w:val="0"/>
                <w:sz w:val="18"/>
                <w:szCs w:val="18"/>
                <w:lang w:val="en-US" w:eastAsia="el-GR"/>
                <w14:ligatures w14:val="none"/>
              </w:rPr>
              <w:t>Nosileies</w:t>
            </w:r>
            <w:proofErr w:type="spellEnd"/>
            <w:r w:rsidRPr="00DE41B0">
              <w:rPr>
                <w:rFonts w:ascii="Calibri" w:hAnsi="Calibri" w:eastAsia="Times New Roman" w:cs="Calibri"/>
                <w:color w:val="000000"/>
                <w:kern w:val="0"/>
                <w:sz w:val="18"/>
                <w:szCs w:val="18"/>
                <w:lang w:val="en-US" w:eastAsia="el-GR"/>
                <w14:ligatures w14:val="none"/>
              </w:rPr>
              <w:t>)</w:t>
            </w:r>
          </w:p>
        </w:tc>
        <w:tc>
          <w:tcPr>
            <w:tcW w:w="8959" w:type="dxa"/>
            <w:noWrap/>
            <w:hideMark/>
          </w:tcPr>
          <w:p w:rsidRPr="00DE41B0" w:rsidR="008C49A7" w:rsidP="005D0A66" w:rsidRDefault="008C49A7" w14:paraId="624840F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Use </w:t>
            </w:r>
            <w:proofErr w:type="spellStart"/>
            <w:r w:rsidRPr="00DE41B0">
              <w:rPr>
                <w:rFonts w:ascii="Calibri" w:hAnsi="Calibri" w:eastAsia="Times New Roman" w:cs="Calibri"/>
                <w:color w:val="000000"/>
                <w:kern w:val="0"/>
                <w:sz w:val="18"/>
                <w:szCs w:val="18"/>
                <w:lang w:val="en-US" w:eastAsia="el-GR"/>
                <w14:ligatures w14:val="none"/>
              </w:rPr>
              <w:t>Accurate’s</w:t>
            </w:r>
            <w:proofErr w:type="spellEnd"/>
            <w:r w:rsidRPr="00DE41B0">
              <w:rPr>
                <w:rFonts w:ascii="Calibri" w:hAnsi="Calibri" w:eastAsia="Times New Roman" w:cs="Calibri"/>
                <w:color w:val="000000"/>
                <w:kern w:val="0"/>
                <w:sz w:val="18"/>
                <w:szCs w:val="18"/>
                <w:lang w:val="en-US" w:eastAsia="el-GR"/>
                <w14:ligatures w14:val="none"/>
              </w:rPr>
              <w:t xml:space="preserve"> (Triple) nightly feed to auto-assemble decision packs and pre-approve repetitive/standardized admissions (e.g., chemotherapy) via checklist/rules and plan terms; adjuster reviews and issues final approval; foundation for broader decision support across more case types. TIED to SUB-2</w:t>
            </w:r>
          </w:p>
        </w:tc>
        <w:tc>
          <w:tcPr>
            <w:tcW w:w="851" w:type="dxa"/>
            <w:noWrap/>
            <w:hideMark/>
          </w:tcPr>
          <w:p w:rsidRPr="00DE41B0" w:rsidR="008C49A7" w:rsidP="005D0A66" w:rsidRDefault="008C49A7" w14:paraId="08F1EBA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7B3B3AEA"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604D0DD4"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LHC-3</w:t>
            </w:r>
          </w:p>
        </w:tc>
        <w:tc>
          <w:tcPr>
            <w:tcW w:w="1276" w:type="dxa"/>
            <w:noWrap/>
            <w:hideMark/>
          </w:tcPr>
          <w:p w:rsidRPr="00DE41B0" w:rsidR="008C49A7" w:rsidP="005D0A66" w:rsidRDefault="008C49A7" w14:paraId="07186D10"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1955" w:type="dxa"/>
            <w:noWrap/>
            <w:hideMark/>
          </w:tcPr>
          <w:p w:rsidRPr="00DE41B0" w:rsidR="008C49A7" w:rsidP="005D0A66" w:rsidRDefault="008C49A7" w14:paraId="4F1CB9A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Invoice Data Extraction &amp; Validation (</w:t>
            </w:r>
            <w:proofErr w:type="spellStart"/>
            <w:r w:rsidRPr="00DE41B0">
              <w:rPr>
                <w:rFonts w:ascii="Calibri" w:hAnsi="Calibri" w:eastAsia="Times New Roman" w:cs="Calibri"/>
                <w:color w:val="000000"/>
                <w:kern w:val="0"/>
                <w:sz w:val="18"/>
                <w:szCs w:val="18"/>
                <w:lang w:val="en-US" w:eastAsia="el-GR"/>
                <w14:ligatures w14:val="none"/>
              </w:rPr>
              <w:t>Timologisi</w:t>
            </w:r>
            <w:proofErr w:type="spellEnd"/>
            <w:r w:rsidRPr="00DE41B0">
              <w:rPr>
                <w:rFonts w:ascii="Calibri" w:hAnsi="Calibri" w:eastAsia="Times New Roman" w:cs="Calibri"/>
                <w:color w:val="000000"/>
                <w:kern w:val="0"/>
                <w:sz w:val="18"/>
                <w:szCs w:val="18"/>
                <w:lang w:val="en-US" w:eastAsia="el-GR"/>
                <w14:ligatures w14:val="none"/>
              </w:rPr>
              <w:t>)</w:t>
            </w:r>
          </w:p>
        </w:tc>
        <w:tc>
          <w:tcPr>
            <w:tcW w:w="8959" w:type="dxa"/>
            <w:noWrap/>
            <w:hideMark/>
          </w:tcPr>
          <w:p w:rsidRPr="00DE41B0" w:rsidR="008C49A7" w:rsidP="005D0A66" w:rsidRDefault="008C49A7" w14:paraId="1C0A45E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Advanced IDP/OCR for hospital invoice processing from physical and PDF documents. Multi-format invoice support, automated field mapping and extraction, business rule validation, feed to </w:t>
            </w:r>
            <w:proofErr w:type="spellStart"/>
            <w:r w:rsidRPr="00DE41B0">
              <w:rPr>
                <w:rFonts w:ascii="Calibri" w:hAnsi="Calibri" w:eastAsia="Times New Roman" w:cs="Calibri"/>
                <w:color w:val="000000"/>
                <w:kern w:val="0"/>
                <w:sz w:val="18"/>
                <w:szCs w:val="18"/>
                <w:lang w:val="en-US" w:eastAsia="el-GR"/>
                <w14:ligatures w14:val="none"/>
              </w:rPr>
              <w:t>Coassess</w:t>
            </w:r>
            <w:proofErr w:type="spellEnd"/>
            <w:r w:rsidRPr="00DE41B0">
              <w:rPr>
                <w:rFonts w:ascii="Calibri" w:hAnsi="Calibri" w:eastAsia="Times New Roman" w:cs="Calibri"/>
                <w:color w:val="000000"/>
                <w:kern w:val="0"/>
                <w:sz w:val="18"/>
                <w:szCs w:val="18"/>
                <w:lang w:val="en-US" w:eastAsia="el-GR"/>
                <w14:ligatures w14:val="none"/>
              </w:rPr>
              <w:t xml:space="preserve"> (Covariance - go-live Nov 2025), automated Aviva updates, proforma-to-invoice matching, smart approval routing, exception handling workflow.</w:t>
            </w:r>
          </w:p>
        </w:tc>
        <w:tc>
          <w:tcPr>
            <w:tcW w:w="851" w:type="dxa"/>
            <w:noWrap/>
            <w:hideMark/>
          </w:tcPr>
          <w:p w:rsidRPr="00DE41B0" w:rsidR="008C49A7" w:rsidP="005D0A66" w:rsidRDefault="008C49A7" w14:paraId="5127B44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747350A3"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2A50154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LHC-4</w:t>
            </w:r>
          </w:p>
        </w:tc>
        <w:tc>
          <w:tcPr>
            <w:tcW w:w="1276" w:type="dxa"/>
            <w:noWrap/>
            <w:hideMark/>
          </w:tcPr>
          <w:p w:rsidRPr="00DE41B0" w:rsidR="008C49A7" w:rsidP="005D0A66" w:rsidRDefault="008C49A7" w14:paraId="5D4CF86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1955" w:type="dxa"/>
            <w:noWrap/>
            <w:hideMark/>
          </w:tcPr>
          <w:p w:rsidRPr="00DE41B0" w:rsidR="008C49A7" w:rsidP="005D0A66" w:rsidRDefault="008C49A7" w14:paraId="6CE3007A"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AI-Powered Fraud Detection &amp; Risk Assessment</w:t>
            </w:r>
          </w:p>
        </w:tc>
        <w:tc>
          <w:tcPr>
            <w:tcW w:w="8959" w:type="dxa"/>
            <w:noWrap/>
            <w:hideMark/>
          </w:tcPr>
          <w:p w:rsidRPr="00DE41B0" w:rsidR="008C49A7" w:rsidP="005D0A66" w:rsidRDefault="008C49A7" w14:paraId="5B963FD4"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AI-assisted claim summary and risk indication (high/med/low). extract signals from medical notes/diagnostics/receipts, reconcile with incident description and policy terms, auto-request missing info; human-in-the-loop for decisions.</w:t>
            </w:r>
          </w:p>
        </w:tc>
        <w:tc>
          <w:tcPr>
            <w:tcW w:w="851" w:type="dxa"/>
            <w:noWrap/>
            <w:hideMark/>
          </w:tcPr>
          <w:p w:rsidRPr="00DE41B0" w:rsidR="008C49A7" w:rsidP="005D0A66" w:rsidRDefault="008C49A7" w14:paraId="2E1B9D6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0CEDD472"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06E96897"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LHC-5</w:t>
            </w:r>
          </w:p>
        </w:tc>
        <w:tc>
          <w:tcPr>
            <w:tcW w:w="1276" w:type="dxa"/>
            <w:noWrap/>
            <w:hideMark/>
          </w:tcPr>
          <w:p w:rsidRPr="00DE41B0" w:rsidR="008C49A7" w:rsidP="005D0A66" w:rsidRDefault="008C49A7" w14:paraId="435E279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Claims</w:t>
            </w:r>
          </w:p>
        </w:tc>
        <w:tc>
          <w:tcPr>
            <w:tcW w:w="1955" w:type="dxa"/>
            <w:noWrap/>
            <w:hideMark/>
          </w:tcPr>
          <w:p w:rsidRPr="00DE41B0" w:rsidR="008C49A7" w:rsidP="005D0A66" w:rsidRDefault="008C49A7" w14:paraId="0E20E728"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Level 3 Support Query Automation</w:t>
            </w:r>
          </w:p>
        </w:tc>
        <w:tc>
          <w:tcPr>
            <w:tcW w:w="8959" w:type="dxa"/>
            <w:noWrap/>
            <w:hideMark/>
          </w:tcPr>
          <w:p w:rsidRPr="00DE41B0" w:rsidR="008C49A7" w:rsidP="005D0A66" w:rsidRDefault="008C49A7" w14:paraId="1F50983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Digitize ~30 physical mail packets/day (~300 claims): high</w:t>
            </w:r>
            <w:r w:rsidRPr="00DE41B0">
              <w:rPr>
                <w:rFonts w:ascii="Calibri" w:hAnsi="Calibri" w:eastAsia="Times New Roman" w:cs="Calibri"/>
                <w:color w:val="000000"/>
                <w:kern w:val="0"/>
                <w:sz w:val="18"/>
                <w:szCs w:val="18"/>
                <w:lang w:val="en-US" w:eastAsia="el-GR"/>
                <w14:ligatures w14:val="none"/>
              </w:rPr>
              <w:noBreakHyphen/>
            </w:r>
            <w:r w:rsidRPr="00DE41B0">
              <w:rPr>
                <w:rFonts w:ascii="Calibri" w:hAnsi="Calibri" w:eastAsia="Times New Roman" w:cs="Calibri"/>
                <w:color w:val="000000"/>
                <w:kern w:val="0"/>
                <w:sz w:val="18"/>
                <w:szCs w:val="18"/>
                <w:lang w:val="en-US" w:eastAsia="el-GR"/>
                <w14:ligatures w14:val="none"/>
              </w:rPr>
              <w:t>throughput scanning, document classification, key</w:t>
            </w:r>
            <w:r w:rsidRPr="00DE41B0">
              <w:rPr>
                <w:rFonts w:ascii="Calibri" w:hAnsi="Calibri" w:eastAsia="Times New Roman" w:cs="Calibri"/>
                <w:color w:val="000000"/>
                <w:kern w:val="0"/>
                <w:sz w:val="18"/>
                <w:szCs w:val="18"/>
                <w:lang w:val="en-US" w:eastAsia="el-GR"/>
                <w14:ligatures w14:val="none"/>
              </w:rPr>
              <w:noBreakHyphen/>
            </w:r>
            <w:r w:rsidRPr="00DE41B0">
              <w:rPr>
                <w:rFonts w:ascii="Calibri" w:hAnsi="Calibri" w:eastAsia="Times New Roman" w:cs="Calibri"/>
                <w:color w:val="000000"/>
                <w:kern w:val="0"/>
                <w:sz w:val="18"/>
                <w:szCs w:val="18"/>
                <w:lang w:val="en-US" w:eastAsia="el-GR"/>
                <w14:ligatures w14:val="none"/>
              </w:rPr>
              <w:t xml:space="preserve">field extraction, and automated registration into the correct workflow/core (via RPA/API), with quality scoring and exception handling. </w:t>
            </w:r>
          </w:p>
        </w:tc>
        <w:tc>
          <w:tcPr>
            <w:tcW w:w="851" w:type="dxa"/>
            <w:noWrap/>
            <w:hideMark/>
          </w:tcPr>
          <w:p w:rsidRPr="00DE41B0" w:rsidR="008C49A7" w:rsidP="005D0A66" w:rsidRDefault="008C49A7" w14:paraId="71EC2FA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29160287"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1AFBCFBD"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LHU-1</w:t>
            </w:r>
          </w:p>
        </w:tc>
        <w:tc>
          <w:tcPr>
            <w:tcW w:w="1276" w:type="dxa"/>
            <w:noWrap/>
            <w:hideMark/>
          </w:tcPr>
          <w:p w:rsidRPr="00DE41B0" w:rsidR="008C49A7" w:rsidP="005D0A66" w:rsidRDefault="008C49A7" w14:paraId="495D539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1955" w:type="dxa"/>
            <w:noWrap/>
            <w:hideMark/>
          </w:tcPr>
          <w:p w:rsidRPr="00DE41B0" w:rsidR="008C49A7" w:rsidP="005D0A66" w:rsidRDefault="008C49A7" w14:paraId="1C5C77B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Client Entity Matching &amp; 360° History Aggregation </w:t>
            </w:r>
          </w:p>
        </w:tc>
        <w:tc>
          <w:tcPr>
            <w:tcW w:w="8959" w:type="dxa"/>
            <w:noWrap/>
            <w:hideMark/>
          </w:tcPr>
          <w:p w:rsidRPr="00DE41B0" w:rsidR="008C49A7" w:rsidP="005D0A66" w:rsidRDefault="008C49A7" w14:paraId="226A43C3"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Automated client recognition and </w:t>
            </w:r>
            <w:proofErr w:type="spellStart"/>
            <w:r w:rsidRPr="00DE41B0">
              <w:rPr>
                <w:rFonts w:ascii="Calibri" w:hAnsi="Calibri" w:eastAsia="Times New Roman" w:cs="Calibri"/>
                <w:color w:val="000000"/>
                <w:kern w:val="0"/>
                <w:sz w:val="18"/>
                <w:szCs w:val="18"/>
                <w:lang w:val="en-US" w:eastAsia="el-GR"/>
                <w14:ligatures w14:val="none"/>
              </w:rPr>
              <w:t>dedup</w:t>
            </w:r>
            <w:proofErr w:type="spellEnd"/>
            <w:r w:rsidRPr="00DE41B0">
              <w:rPr>
                <w:rFonts w:ascii="Calibri" w:hAnsi="Calibri" w:eastAsia="Times New Roman" w:cs="Calibri"/>
                <w:color w:val="000000"/>
                <w:kern w:val="0"/>
                <w:sz w:val="18"/>
                <w:szCs w:val="18"/>
                <w:lang w:val="en-US" w:eastAsia="el-GR"/>
                <w14:ligatures w14:val="none"/>
              </w:rPr>
              <w:t xml:space="preserve"> across departments; assemble a unified view of existing policies/claims including ALL contracts (active &amp; canceled) within 5-year period with status change dates; scan Aviva "folder" notes for keywords (e.g., exclusions, loadings, exceptions, reinstatements) and surface a summary to the underwriter (Aviva + Portal + </w:t>
            </w:r>
            <w:proofErr w:type="spellStart"/>
            <w:r w:rsidRPr="00DE41B0">
              <w:rPr>
                <w:rFonts w:ascii="Calibri" w:hAnsi="Calibri" w:eastAsia="Times New Roman" w:cs="Calibri"/>
                <w:color w:val="000000"/>
                <w:kern w:val="0"/>
                <w:sz w:val="18"/>
                <w:szCs w:val="18"/>
                <w:lang w:val="en-US" w:eastAsia="el-GR"/>
                <w14:ligatures w14:val="none"/>
              </w:rPr>
              <w:t>Saperion</w:t>
            </w:r>
            <w:proofErr w:type="spellEnd"/>
            <w:r w:rsidRPr="00DE41B0">
              <w:rPr>
                <w:rFonts w:ascii="Calibri" w:hAnsi="Calibri" w:eastAsia="Times New Roman" w:cs="Calibri"/>
                <w:color w:val="000000"/>
                <w:kern w:val="0"/>
                <w:sz w:val="18"/>
                <w:szCs w:val="18"/>
                <w:lang w:val="en-US" w:eastAsia="el-GR"/>
                <w14:ligatures w14:val="none"/>
              </w:rPr>
              <w:t>).</w:t>
            </w:r>
          </w:p>
        </w:tc>
        <w:tc>
          <w:tcPr>
            <w:tcW w:w="851" w:type="dxa"/>
            <w:noWrap/>
            <w:hideMark/>
          </w:tcPr>
          <w:p w:rsidRPr="00DE41B0" w:rsidR="008C49A7" w:rsidP="005D0A66" w:rsidRDefault="008C49A7" w14:paraId="61B648D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8C49A7" w:rsidTr="00451295" w14:paraId="70B1AE6F"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4C6BD061"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LHU-2</w:t>
            </w:r>
          </w:p>
        </w:tc>
        <w:tc>
          <w:tcPr>
            <w:tcW w:w="1276" w:type="dxa"/>
            <w:noWrap/>
            <w:hideMark/>
          </w:tcPr>
          <w:p w:rsidRPr="00DE41B0" w:rsidR="008C49A7" w:rsidP="005D0A66" w:rsidRDefault="008C49A7" w14:paraId="5F26032F"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1955" w:type="dxa"/>
            <w:noWrap/>
            <w:hideMark/>
          </w:tcPr>
          <w:p w:rsidRPr="00DE41B0" w:rsidR="008C49A7" w:rsidP="005D0A66" w:rsidRDefault="008C49A7" w14:paraId="50551C2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Medical Documents IDP &amp; Advisory Summaries </w:t>
            </w:r>
          </w:p>
        </w:tc>
        <w:tc>
          <w:tcPr>
            <w:tcW w:w="8959" w:type="dxa"/>
            <w:noWrap/>
            <w:hideMark/>
          </w:tcPr>
          <w:p w:rsidRPr="00DE41B0" w:rsidR="008C49A7" w:rsidP="005D0A66" w:rsidRDefault="008C49A7" w14:paraId="6C251A1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IDP/OCR and NLP to read medical attachments (labs, reports), normalize values, detect abnormalities, and produce a checklist/summary with flags and suggested additional exams; phased implementation starting with recommendations to build trust; underwriter remains decision-maker.</w:t>
            </w:r>
          </w:p>
        </w:tc>
        <w:tc>
          <w:tcPr>
            <w:tcW w:w="851" w:type="dxa"/>
            <w:noWrap/>
            <w:hideMark/>
          </w:tcPr>
          <w:p w:rsidRPr="00DE41B0" w:rsidR="008C49A7" w:rsidP="005D0A66" w:rsidRDefault="008C49A7" w14:paraId="6665F69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00927976" w14:textId="77777777">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6B7DBF46"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LHU-3</w:t>
            </w:r>
          </w:p>
        </w:tc>
        <w:tc>
          <w:tcPr>
            <w:tcW w:w="1276" w:type="dxa"/>
            <w:noWrap/>
            <w:hideMark/>
          </w:tcPr>
          <w:p w:rsidRPr="00DE41B0" w:rsidR="008C49A7" w:rsidP="005D0A66" w:rsidRDefault="008C49A7" w14:paraId="521FD07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Life &amp; Health Underwriting</w:t>
            </w:r>
          </w:p>
        </w:tc>
        <w:tc>
          <w:tcPr>
            <w:tcW w:w="1955" w:type="dxa"/>
            <w:noWrap/>
            <w:hideMark/>
          </w:tcPr>
          <w:p w:rsidRPr="00DE41B0" w:rsidR="008C49A7" w:rsidP="005D0A66" w:rsidRDefault="008C49A7" w14:paraId="298C9489"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Additional Clauses (</w:t>
            </w:r>
            <w:proofErr w:type="spellStart"/>
            <w:r w:rsidRPr="00DE41B0">
              <w:rPr>
                <w:rFonts w:ascii="Calibri" w:hAnsi="Calibri" w:eastAsia="Times New Roman" w:cs="Calibri"/>
                <w:color w:val="000000"/>
                <w:kern w:val="0"/>
                <w:sz w:val="18"/>
                <w:szCs w:val="18"/>
                <w:lang w:val="en-US" w:eastAsia="el-GR"/>
                <w14:ligatures w14:val="none"/>
              </w:rPr>
              <w:t>Prosthetes</w:t>
            </w:r>
            <w:proofErr w:type="spellEnd"/>
            <w:r w:rsidRPr="00DE41B0">
              <w:rPr>
                <w:rFonts w:ascii="Calibri" w:hAnsi="Calibri" w:eastAsia="Times New Roman" w:cs="Calibri"/>
                <w:color w:val="000000"/>
                <w:kern w:val="0"/>
                <w:sz w:val="18"/>
                <w:szCs w:val="18"/>
                <w:lang w:val="en-US" w:eastAsia="el-GR"/>
                <w14:ligatures w14:val="none"/>
              </w:rPr>
              <w:t xml:space="preserve"> </w:t>
            </w:r>
            <w:proofErr w:type="spellStart"/>
            <w:r w:rsidRPr="00DE41B0">
              <w:rPr>
                <w:rFonts w:ascii="Calibri" w:hAnsi="Calibri" w:eastAsia="Times New Roman" w:cs="Calibri"/>
                <w:color w:val="000000"/>
                <w:kern w:val="0"/>
                <w:sz w:val="18"/>
                <w:szCs w:val="18"/>
                <w:lang w:val="en-US" w:eastAsia="el-GR"/>
                <w14:ligatures w14:val="none"/>
              </w:rPr>
              <w:t>Praxeis</w:t>
            </w:r>
            <w:proofErr w:type="spellEnd"/>
            <w:r w:rsidRPr="00DE41B0">
              <w:rPr>
                <w:rFonts w:ascii="Calibri" w:hAnsi="Calibri" w:eastAsia="Times New Roman" w:cs="Calibri"/>
                <w:color w:val="000000"/>
                <w:kern w:val="0"/>
                <w:sz w:val="18"/>
                <w:szCs w:val="18"/>
                <w:lang w:val="en-US" w:eastAsia="el-GR"/>
                <w14:ligatures w14:val="none"/>
              </w:rPr>
              <w:t xml:space="preserve">) Mailroom Automation </w:t>
            </w:r>
          </w:p>
        </w:tc>
        <w:tc>
          <w:tcPr>
            <w:tcW w:w="8959" w:type="dxa"/>
            <w:noWrap/>
            <w:hideMark/>
          </w:tcPr>
          <w:p w:rsidRPr="00DE41B0" w:rsidR="008C49A7" w:rsidP="005D0A66" w:rsidRDefault="008C49A7" w14:paraId="112B0D8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 xml:space="preserve">Automate intake of ~120k addendum requests/year (email/physical): classify request type (key types: beneficiary changes ~800, payment method ~7,000, address ~6,500), extract key fields from forms, validate vs policy data, and update Aviva via API or RPA; attach documents to </w:t>
            </w:r>
            <w:proofErr w:type="spellStart"/>
            <w:r w:rsidRPr="00DE41B0">
              <w:rPr>
                <w:rFonts w:ascii="Calibri" w:hAnsi="Calibri" w:eastAsia="Times New Roman" w:cs="Calibri"/>
                <w:color w:val="000000"/>
                <w:kern w:val="0"/>
                <w:sz w:val="18"/>
                <w:szCs w:val="18"/>
                <w:lang w:val="en-US" w:eastAsia="el-GR"/>
                <w14:ligatures w14:val="none"/>
              </w:rPr>
              <w:t>Saperion</w:t>
            </w:r>
            <w:proofErr w:type="spellEnd"/>
            <w:r w:rsidRPr="00DE41B0">
              <w:rPr>
                <w:rFonts w:ascii="Calibri" w:hAnsi="Calibri" w:eastAsia="Times New Roman" w:cs="Calibri"/>
                <w:color w:val="000000"/>
                <w:kern w:val="0"/>
                <w:sz w:val="18"/>
                <w:szCs w:val="18"/>
                <w:lang w:val="en-US" w:eastAsia="el-GR"/>
                <w14:ligatures w14:val="none"/>
              </w:rPr>
              <w:t>; handle exceptions; support batch processing.</w:t>
            </w:r>
          </w:p>
        </w:tc>
        <w:tc>
          <w:tcPr>
            <w:tcW w:w="851" w:type="dxa"/>
            <w:noWrap/>
            <w:hideMark/>
          </w:tcPr>
          <w:p w:rsidRPr="00DE41B0" w:rsidR="008C49A7" w:rsidP="005D0A66" w:rsidRDefault="008C49A7" w14:paraId="3BB3ECD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1.2027</w:t>
            </w:r>
          </w:p>
        </w:tc>
      </w:tr>
      <w:tr w:rsidRPr="00DE41B0" w:rsidR="008C49A7" w:rsidTr="00451295" w14:paraId="7E0E3292" w14:textId="77777777">
        <w:trPr>
          <w:trHeight w:val="20"/>
        </w:trPr>
        <w:tc>
          <w:tcPr>
            <w:cnfStyle w:val="001000000000" w:firstRow="0" w:lastRow="0" w:firstColumn="1" w:lastColumn="0" w:oddVBand="0" w:evenVBand="0" w:oddHBand="0" w:evenHBand="0" w:firstRowFirstColumn="0" w:firstRowLastColumn="0" w:lastRowFirstColumn="0" w:lastRowLastColumn="0"/>
            <w:tcW w:w="846" w:type="dxa"/>
            <w:noWrap/>
            <w:hideMark/>
          </w:tcPr>
          <w:p w:rsidRPr="00DE41B0" w:rsidR="008C49A7" w:rsidP="005D0A66" w:rsidRDefault="008C49A7" w14:paraId="0E4A4690" w14:textId="77777777">
            <w:pPr>
              <w:rPr>
                <w:rFonts w:ascii="Calibri" w:hAnsi="Calibri" w:eastAsia="Times New Roman" w:cs="Calibri"/>
                <w:color w:val="F2F2F2" w:themeColor="background1" w:themeShade="F2"/>
                <w:kern w:val="0"/>
                <w:sz w:val="18"/>
                <w:szCs w:val="18"/>
                <w:lang w:val="en-US" w:eastAsia="el-GR"/>
                <w14:ligatures w14:val="none"/>
              </w:rPr>
            </w:pPr>
            <w:r w:rsidRPr="00DE41B0">
              <w:rPr>
                <w:rFonts w:ascii="Calibri" w:hAnsi="Calibri" w:eastAsia="Times New Roman" w:cs="Calibri"/>
                <w:color w:val="F2F2F2" w:themeColor="background1" w:themeShade="F2"/>
                <w:kern w:val="0"/>
                <w:sz w:val="18"/>
                <w:szCs w:val="18"/>
                <w:lang w:val="en-US" w:eastAsia="el-GR"/>
                <w14:ligatures w14:val="none"/>
              </w:rPr>
              <w:t>PCM-1</w:t>
            </w:r>
          </w:p>
        </w:tc>
        <w:tc>
          <w:tcPr>
            <w:tcW w:w="1276" w:type="dxa"/>
            <w:noWrap/>
            <w:hideMark/>
          </w:tcPr>
          <w:p w:rsidRPr="00DE41B0" w:rsidR="008C49A7" w:rsidP="005D0A66" w:rsidRDefault="008C49A7" w14:paraId="5281B99C"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P&amp;C Motor Claims</w:t>
            </w:r>
          </w:p>
        </w:tc>
        <w:tc>
          <w:tcPr>
            <w:tcW w:w="1955" w:type="dxa"/>
            <w:noWrap/>
            <w:hideMark/>
          </w:tcPr>
          <w:p w:rsidRPr="00DE41B0" w:rsidR="008C49A7" w:rsidP="005D0A66" w:rsidRDefault="008C49A7" w14:paraId="55BA7CF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Automated Claim Intake (FNOL)</w:t>
            </w:r>
          </w:p>
        </w:tc>
        <w:tc>
          <w:tcPr>
            <w:tcW w:w="8959" w:type="dxa"/>
            <w:noWrap/>
            <w:hideMark/>
          </w:tcPr>
          <w:p w:rsidRPr="00DE41B0" w:rsidR="008C49A7" w:rsidP="005D0A66" w:rsidRDefault="008C49A7" w14:paraId="6E58BF1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kern w:val="0"/>
                <w:sz w:val="18"/>
                <w:szCs w:val="18"/>
                <w:lang w:val="en-US" w:eastAsia="el-GR"/>
                <w14:ligatures w14:val="none"/>
              </w:rPr>
            </w:pPr>
            <w:r w:rsidRPr="00DE41B0">
              <w:rPr>
                <w:rFonts w:ascii="Calibri" w:hAnsi="Calibri" w:eastAsia="Times New Roman" w:cs="Calibri"/>
                <w:color w:val="000000"/>
                <w:kern w:val="0"/>
                <w:sz w:val="18"/>
                <w:szCs w:val="18"/>
                <w:lang w:val="en-US" w:eastAsia="el-GR"/>
                <w14:ligatures w14:val="none"/>
              </w:rPr>
              <w:t>AI workflow to capture First Notice of Loss via portal/web/phone/email/messaging: voice AI agent, photo/video upload, document OCR, geolocation, completeness checks, basic fraud/duplicate screening, auto-creation of claim file.</w:t>
            </w:r>
          </w:p>
        </w:tc>
        <w:tc>
          <w:tcPr>
            <w:tcW w:w="851" w:type="dxa"/>
            <w:noWrap/>
            <w:hideMark/>
          </w:tcPr>
          <w:p w:rsidRPr="00DE41B0" w:rsidR="008C49A7" w:rsidP="005D0A66" w:rsidRDefault="008C49A7" w14:paraId="5DA7810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kern w:val="0"/>
                <w:sz w:val="18"/>
                <w:szCs w:val="18"/>
                <w:lang w:val="en-US" w:eastAsia="el-GR"/>
                <w14:ligatures w14:val="none"/>
              </w:rPr>
            </w:pPr>
            <w:r w:rsidRPr="00DE41B0">
              <w:rPr>
                <w:rFonts w:ascii="Calibri" w:hAnsi="Calibri" w:eastAsia="Times New Roman" w:cs="Calibri"/>
                <w:b/>
                <w:bCs/>
                <w:color w:val="000000"/>
                <w:kern w:val="0"/>
                <w:sz w:val="18"/>
                <w:szCs w:val="18"/>
                <w:lang w:val="en-US" w:eastAsia="el-GR"/>
                <w14:ligatures w14:val="none"/>
              </w:rPr>
              <w:t>1.2026</w:t>
            </w:r>
          </w:p>
        </w:tc>
      </w:tr>
      <w:tr w:rsidRPr="00DE41B0" w:rsidR="001E1DB7" w:rsidTr="00451295" w14:paraId="0CCF06CF" w14:textId="77777777">
        <w:trPr>
          <w:cnfStyle w:val="000000100000" w:firstRow="0" w:lastRow="0" w:firstColumn="0" w:lastColumn="0" w:oddVBand="0" w:evenVBand="0" w:oddHBand="1" w:evenHBand="0" w:firstRowFirstColumn="0" w:firstRowLastColumn="0" w:lastRowFirstColumn="0" w:lastRowLastColumn="0"/>
          <w:trHeight w:val="11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rsidRPr="00DE41B0" w:rsidR="001E1DB7" w:rsidP="005D0A66" w:rsidRDefault="001E1DB7" w14:paraId="158B77B7" w14:textId="11C887CF">
            <w:pPr>
              <w:rPr>
                <w:rFonts w:ascii="Calibri" w:hAnsi="Calibri" w:eastAsia="Times New Roman" w:cs="Calibri"/>
                <w:color w:val="F2F2F2" w:themeColor="background1" w:themeShade="F2"/>
                <w:sz w:val="18"/>
                <w:szCs w:val="18"/>
                <w:lang w:val="en-US" w:eastAsia="el-GR"/>
              </w:rPr>
            </w:pPr>
            <w:r w:rsidRPr="00DE41B0">
              <w:rPr>
                <w:rFonts w:ascii="Calibri" w:hAnsi="Calibri" w:eastAsia="Times New Roman" w:cs="Calibri"/>
                <w:color w:val="F2F2F2" w:themeColor="background1" w:themeShade="F2"/>
                <w:sz w:val="18"/>
                <w:szCs w:val="18"/>
                <w:lang w:val="en-US" w:eastAsia="el-GR"/>
              </w:rPr>
              <w:t>TECH-1</w:t>
            </w:r>
          </w:p>
        </w:tc>
        <w:tc>
          <w:tcPr>
            <w:tcW w:w="1276" w:type="dxa"/>
            <w:noWrap/>
            <w:vAlign w:val="center"/>
          </w:tcPr>
          <w:p w:rsidRPr="00DE41B0" w:rsidR="001E1DB7" w:rsidP="005D0A66" w:rsidRDefault="001E1DB7" w14:paraId="227C520B" w14:textId="1AEB25D5">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Technology</w:t>
            </w:r>
          </w:p>
        </w:tc>
        <w:tc>
          <w:tcPr>
            <w:tcW w:w="1955" w:type="dxa"/>
            <w:noWrap/>
            <w:vAlign w:val="center"/>
          </w:tcPr>
          <w:p w:rsidRPr="00DE41B0" w:rsidR="001E1DB7" w:rsidP="005D0A66" w:rsidRDefault="00451295" w14:paraId="16642A12" w14:textId="461C4DAC">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IT / Service Desk Front-line and Back-office fulfilment operations</w:t>
            </w:r>
          </w:p>
        </w:tc>
        <w:tc>
          <w:tcPr>
            <w:tcW w:w="8959" w:type="dxa"/>
            <w:noWrap/>
            <w:vAlign w:val="center"/>
          </w:tcPr>
          <w:p w:rsidRPr="00DE41B0" w:rsidR="001E1DB7" w:rsidP="005D0A66" w:rsidRDefault="001E1DB7" w14:paraId="1BAE9F40" w14:textId="3342A65A">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Improve Service Desk efficiency and user experience by introducing AI-assisted capabilities across front-line support (Self-Service Portal assistant) and back-end technical teams (Contributor assistant &amp; Autonomous agents). The solution must ideally leverage the native capabilities of the enterprise ITSM platform (ServiceNow), or seamlessly integrate to it, to automate triage, accelerate resolution, and enhance knowledge usage while ensuring full GDPR and EU AI Act compliance.</w:t>
            </w:r>
          </w:p>
        </w:tc>
        <w:tc>
          <w:tcPr>
            <w:tcW w:w="851" w:type="dxa"/>
            <w:noWrap/>
            <w:vAlign w:val="center"/>
          </w:tcPr>
          <w:p w:rsidRPr="00DE41B0" w:rsidR="001E1DB7" w:rsidP="005D0A66" w:rsidRDefault="001E1DB7" w14:paraId="15202242" w14:textId="16649272">
            <w:pP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val="en-US" w:eastAsia="el-GR"/>
              </w:rPr>
            </w:pPr>
            <w:r w:rsidRPr="00DE41B0">
              <w:rPr>
                <w:rFonts w:ascii="Calibri" w:hAnsi="Calibri" w:eastAsia="Times New Roman" w:cs="Calibri"/>
                <w:b/>
                <w:bCs/>
                <w:color w:val="000000"/>
                <w:sz w:val="18"/>
                <w:szCs w:val="18"/>
                <w:lang w:val="en-US" w:eastAsia="el-GR"/>
              </w:rPr>
              <w:t>1.2026</w:t>
            </w:r>
          </w:p>
        </w:tc>
      </w:tr>
      <w:tr w:rsidRPr="00DE41B0" w:rsidR="001E1DB7" w:rsidTr="00451295" w14:paraId="62027EAB" w14:textId="77777777">
        <w:trPr>
          <w:trHeight w:val="917"/>
        </w:trPr>
        <w:tc>
          <w:tcPr>
            <w:cnfStyle w:val="001000000000" w:firstRow="0" w:lastRow="0" w:firstColumn="1" w:lastColumn="0" w:oddVBand="0" w:evenVBand="0" w:oddHBand="0" w:evenHBand="0" w:firstRowFirstColumn="0" w:firstRowLastColumn="0" w:lastRowFirstColumn="0" w:lastRowLastColumn="0"/>
            <w:tcW w:w="846" w:type="dxa"/>
            <w:noWrap/>
            <w:vAlign w:val="center"/>
          </w:tcPr>
          <w:p w:rsidRPr="00DE41B0" w:rsidR="001E1DB7" w:rsidP="005D0A66" w:rsidRDefault="001E1DB7" w14:paraId="312F86E4" w14:textId="5E910C9C">
            <w:pPr>
              <w:rPr>
                <w:rFonts w:ascii="Calibri" w:hAnsi="Calibri" w:eastAsia="Times New Roman" w:cs="Calibri"/>
                <w:color w:val="F2F2F2" w:themeColor="background1" w:themeShade="F2"/>
                <w:sz w:val="18"/>
                <w:szCs w:val="18"/>
                <w:lang w:val="en-US" w:eastAsia="el-GR"/>
              </w:rPr>
            </w:pPr>
            <w:r w:rsidRPr="00DE41B0">
              <w:rPr>
                <w:rFonts w:ascii="Calibri" w:hAnsi="Calibri" w:eastAsia="Times New Roman" w:cs="Calibri"/>
                <w:color w:val="F2F2F2" w:themeColor="background1" w:themeShade="F2"/>
                <w:sz w:val="18"/>
                <w:szCs w:val="18"/>
                <w:lang w:val="en-US" w:eastAsia="el-GR"/>
              </w:rPr>
              <w:t>TECH-2</w:t>
            </w:r>
          </w:p>
        </w:tc>
        <w:tc>
          <w:tcPr>
            <w:tcW w:w="1276" w:type="dxa"/>
            <w:noWrap/>
            <w:vAlign w:val="center"/>
          </w:tcPr>
          <w:p w:rsidRPr="00DE41B0" w:rsidR="001E1DB7" w:rsidP="005D0A66" w:rsidRDefault="001E1DB7" w14:paraId="0756A4BC" w14:textId="040D2BD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Technology</w:t>
            </w:r>
          </w:p>
        </w:tc>
        <w:tc>
          <w:tcPr>
            <w:tcW w:w="1955" w:type="dxa"/>
            <w:noWrap/>
            <w:vAlign w:val="center"/>
          </w:tcPr>
          <w:p w:rsidRPr="00DE41B0" w:rsidR="001E1DB7" w:rsidP="005D0A66" w:rsidRDefault="00451295" w14:paraId="21FA73DA" w14:textId="00FF082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 xml:space="preserve">IT / Software Development / DevOps / </w:t>
            </w:r>
            <w:proofErr w:type="spellStart"/>
            <w:r w:rsidRPr="00DE41B0">
              <w:rPr>
                <w:rFonts w:ascii="Calibri" w:hAnsi="Calibri" w:eastAsia="Times New Roman" w:cs="Calibri"/>
                <w:color w:val="000000"/>
                <w:sz w:val="18"/>
                <w:szCs w:val="18"/>
                <w:lang w:val="en-US" w:eastAsia="el-GR"/>
              </w:rPr>
              <w:t>SecDevOps</w:t>
            </w:r>
            <w:proofErr w:type="spellEnd"/>
          </w:p>
        </w:tc>
        <w:tc>
          <w:tcPr>
            <w:tcW w:w="8959" w:type="dxa"/>
            <w:noWrap/>
            <w:vAlign w:val="center"/>
          </w:tcPr>
          <w:p w:rsidRPr="00DE41B0" w:rsidR="001E1DB7" w:rsidP="005D0A66" w:rsidRDefault="00451295" w14:paraId="203B2479" w14:textId="7D2F2741">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val="en-US" w:eastAsia="el-GR"/>
              </w:rPr>
            </w:pPr>
            <w:r w:rsidRPr="00DE41B0">
              <w:rPr>
                <w:rFonts w:ascii="Calibri" w:hAnsi="Calibri" w:eastAsia="Times New Roman" w:cs="Calibri"/>
                <w:color w:val="000000"/>
                <w:sz w:val="18"/>
                <w:szCs w:val="18"/>
                <w:lang w:val="en-US" w:eastAsia="el-GR"/>
              </w:rPr>
              <w:t>Introduce AI-assisted capabilities across the software delivery lifecycle to improve developer productivity, accelerate release cycles, enhance code quality and security, and support large-scale refactoring and modernization of legacy applications.</w:t>
            </w:r>
          </w:p>
        </w:tc>
        <w:tc>
          <w:tcPr>
            <w:tcW w:w="851" w:type="dxa"/>
            <w:noWrap/>
            <w:vAlign w:val="center"/>
          </w:tcPr>
          <w:p w:rsidRPr="00DE41B0" w:rsidR="001E1DB7" w:rsidP="005D0A66" w:rsidRDefault="00451295" w14:paraId="17F30B3A" w14:textId="5905ADFC">
            <w:pP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b/>
                <w:bCs/>
                <w:color w:val="000000"/>
                <w:sz w:val="18"/>
                <w:szCs w:val="18"/>
                <w:lang w:val="en-US" w:eastAsia="el-GR"/>
              </w:rPr>
            </w:pPr>
            <w:r w:rsidRPr="00DE41B0">
              <w:rPr>
                <w:rFonts w:ascii="Calibri" w:hAnsi="Calibri" w:eastAsia="Times New Roman" w:cs="Calibri"/>
                <w:b/>
                <w:bCs/>
                <w:color w:val="000000"/>
                <w:sz w:val="18"/>
                <w:szCs w:val="18"/>
                <w:lang w:val="en-US" w:eastAsia="el-GR"/>
              </w:rPr>
              <w:t>1.2026</w:t>
            </w:r>
          </w:p>
        </w:tc>
      </w:tr>
      <w:bookmarkEnd w:id="101"/>
    </w:tbl>
    <w:p w:rsidRPr="00DE41B0" w:rsidR="008C49A7" w:rsidP="005D0A66" w:rsidRDefault="008C49A7" w14:paraId="26309F14" w14:textId="77777777">
      <w:pPr>
        <w:rPr>
          <w:rFonts w:ascii="Calibri" w:hAnsi="Calibri" w:cs="Calibri"/>
        </w:rPr>
      </w:pPr>
    </w:p>
    <w:p w:rsidRPr="00DE41B0" w:rsidR="008C49A7" w:rsidP="005D0A66" w:rsidRDefault="008C49A7" w14:paraId="44D998CF" w14:textId="00FF3754">
      <w:pPr>
        <w:rPr>
          <w:rFonts w:ascii="Calibri" w:hAnsi="Calibri" w:cs="Calibri"/>
        </w:rPr>
      </w:pPr>
      <w:r w:rsidRPr="00DE41B0">
        <w:rPr>
          <w:rFonts w:ascii="Calibri" w:hAnsi="Calibri" w:cs="Calibri"/>
        </w:rPr>
        <w:t xml:space="preserve">Candidate Vendors should also consult Attachment 1 filename </w:t>
      </w:r>
      <w:r w:rsidRPr="00DE41B0">
        <w:rPr>
          <w:rFonts w:ascii="Calibri" w:hAnsi="Calibri" w:cs="Calibri"/>
          <w:b/>
          <w:bCs/>
        </w:rPr>
        <w:t xml:space="preserve">“Ethniki </w:t>
      </w:r>
      <w:proofErr w:type="spellStart"/>
      <w:r w:rsidRPr="00DE41B0">
        <w:rPr>
          <w:rFonts w:ascii="Calibri" w:hAnsi="Calibri" w:cs="Calibri"/>
          <w:b/>
          <w:bCs/>
        </w:rPr>
        <w:t>Asfalistiki_for</w:t>
      </w:r>
      <w:proofErr w:type="spellEnd"/>
      <w:r w:rsidRPr="00DE41B0">
        <w:rPr>
          <w:rFonts w:ascii="Calibri" w:hAnsi="Calibri" w:cs="Calibri"/>
          <w:b/>
          <w:bCs/>
        </w:rPr>
        <w:t xml:space="preserve"> Automations 20251107_RFP_use_cases.</w:t>
      </w:r>
      <w:r w:rsidR="00F3011D">
        <w:rPr>
          <w:rFonts w:ascii="Calibri" w:hAnsi="Calibri" w:cs="Calibri"/>
          <w:b/>
          <w:bCs/>
        </w:rPr>
        <w:t>v.3</w:t>
      </w:r>
      <w:r w:rsidRPr="00DE41B0" w:rsidR="00F3011D">
        <w:rPr>
          <w:rFonts w:ascii="Calibri" w:hAnsi="Calibri" w:cs="Calibri"/>
          <w:b/>
          <w:bCs/>
        </w:rPr>
        <w:t>.</w:t>
      </w:r>
      <w:r w:rsidRPr="00DE41B0">
        <w:rPr>
          <w:rFonts w:ascii="Calibri" w:hAnsi="Calibri" w:cs="Calibri"/>
          <w:b/>
          <w:bCs/>
        </w:rPr>
        <w:t xml:space="preserve">pdf” </w:t>
      </w:r>
      <w:r w:rsidRPr="00DE41B0">
        <w:rPr>
          <w:rFonts w:ascii="Calibri" w:hAnsi="Calibri" w:cs="Calibri"/>
        </w:rPr>
        <w:t>for more information on nature, complexity, benefits and expected implementation timelines per each use case.</w:t>
      </w:r>
    </w:p>
    <w:p w:rsidRPr="00DE41B0" w:rsidR="00574882" w:rsidP="005D0A66" w:rsidRDefault="00574882" w14:paraId="2EF6791D" w14:textId="77777777">
      <w:pPr>
        <w:rPr>
          <w:rFonts w:ascii="Calibri" w:hAnsi="Calibri" w:cs="Calibri"/>
        </w:rPr>
      </w:pPr>
    </w:p>
    <w:p w:rsidRPr="00DE41B0" w:rsidR="00574882" w:rsidP="005D0A66" w:rsidRDefault="00574882" w14:paraId="1AAC0A8B" w14:textId="77777777">
      <w:pPr>
        <w:rPr>
          <w:rFonts w:ascii="Calibri" w:hAnsi="Calibri" w:cs="Calibri"/>
        </w:rPr>
      </w:pPr>
    </w:p>
    <w:p w:rsidRPr="00DA7F44" w:rsidR="00574882" w:rsidP="005D0A66" w:rsidRDefault="00574882" w14:paraId="7B3B9328" w14:textId="77777777">
      <w:pPr>
        <w:rPr>
          <w:rFonts w:ascii="Calibri" w:hAnsi="Calibri" w:cs="Calibri"/>
        </w:rPr>
        <w:sectPr w:rsidRPr="00DA7F44" w:rsidR="00574882" w:rsidSect="008C49A7">
          <w:pgSz w:w="15840" w:h="12240" w:orient="landscape"/>
          <w:pgMar w:top="1800" w:right="1440" w:bottom="1800" w:left="1440" w:header="720" w:footer="720" w:gutter="0"/>
          <w:cols w:space="720"/>
          <w:docGrid w:linePitch="360"/>
        </w:sectPr>
      </w:pPr>
    </w:p>
    <w:p w:rsidRPr="00DE41B0" w:rsidR="005322BA" w:rsidP="005D0A66" w:rsidRDefault="00D05390" w14:paraId="75274C08" w14:textId="752178A9">
      <w:pPr>
        <w:pStyle w:val="Heading2"/>
        <w:rPr>
          <w:rFonts w:ascii="Calibri" w:hAnsi="Calibri" w:cs="Calibri"/>
        </w:rPr>
      </w:pPr>
      <w:bookmarkStart w:name="_Toc225851933" w:id="102"/>
      <w:r w:rsidRPr="00DE41B0">
        <w:rPr>
          <w:rFonts w:ascii="Calibri" w:hAnsi="Calibri" w:cs="Calibri"/>
        </w:rPr>
        <w:t>Annex E – Glossary</w:t>
      </w:r>
      <w:bookmarkEnd w:id="102"/>
    </w:p>
    <w:tbl>
      <w:tblPr>
        <w:tblStyle w:val="PlainTable1"/>
        <w:tblW w:w="0" w:type="auto"/>
        <w:tblLook w:val="0420" w:firstRow="1" w:lastRow="0" w:firstColumn="0" w:lastColumn="0" w:noHBand="0" w:noVBand="1"/>
      </w:tblPr>
      <w:tblGrid>
        <w:gridCol w:w="2907"/>
        <w:gridCol w:w="5723"/>
      </w:tblGrid>
      <w:tr w:rsidRPr="00DE41B0" w:rsidR="005322BA" w:rsidTr="009B5EDC" w14:paraId="1C986166" w14:textId="77777777">
        <w:trPr>
          <w:cnfStyle w:val="100000000000" w:firstRow="1" w:lastRow="0" w:firstColumn="0" w:lastColumn="0" w:oddVBand="0" w:evenVBand="0" w:oddHBand="0" w:evenHBand="0" w:firstRowFirstColumn="0" w:firstRowLastColumn="0" w:lastRowFirstColumn="0" w:lastRowLastColumn="0"/>
        </w:trPr>
        <w:tc>
          <w:tcPr>
            <w:tcW w:w="2943" w:type="dxa"/>
          </w:tcPr>
          <w:p w:rsidRPr="00DE41B0" w:rsidR="005322BA" w:rsidP="005D0A66" w:rsidRDefault="005322BA" w14:paraId="6325CE93" w14:textId="1CDD4512">
            <w:pPr>
              <w:rPr>
                <w:rFonts w:ascii="Calibri" w:hAnsi="Calibri" w:cs="Calibri"/>
              </w:rPr>
            </w:pPr>
            <w:r w:rsidRPr="00DE41B0">
              <w:rPr>
                <w:rFonts w:ascii="Calibri" w:hAnsi="Calibri" w:cs="Calibri"/>
              </w:rPr>
              <w:t>Term</w:t>
            </w:r>
          </w:p>
        </w:tc>
        <w:tc>
          <w:tcPr>
            <w:tcW w:w="5913" w:type="dxa"/>
          </w:tcPr>
          <w:p w:rsidRPr="00DE41B0" w:rsidR="005322BA" w:rsidP="005D0A66" w:rsidRDefault="005322BA" w14:paraId="3C72D669" w14:textId="6FAF9429">
            <w:pPr>
              <w:rPr>
                <w:rFonts w:ascii="Calibri" w:hAnsi="Calibri" w:cs="Calibri"/>
              </w:rPr>
            </w:pPr>
            <w:r w:rsidRPr="00DE41B0">
              <w:rPr>
                <w:rFonts w:ascii="Calibri" w:hAnsi="Calibri" w:cs="Calibri"/>
              </w:rPr>
              <w:t>Definition</w:t>
            </w:r>
          </w:p>
        </w:tc>
      </w:tr>
      <w:tr w:rsidRPr="00DE41B0" w:rsidR="005322BA" w:rsidTr="009B5EDC" w14:paraId="6FF1B410"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081B1C10" w14:textId="2695CA64">
            <w:pPr>
              <w:rPr>
                <w:rFonts w:ascii="Calibri" w:hAnsi="Calibri" w:cs="Calibri"/>
              </w:rPr>
            </w:pPr>
            <w:r w:rsidRPr="00DE41B0">
              <w:rPr>
                <w:rFonts w:ascii="Calibri" w:hAnsi="Calibri" w:cs="Calibri"/>
              </w:rPr>
              <w:t>AI System</w:t>
            </w:r>
          </w:p>
        </w:tc>
        <w:tc>
          <w:tcPr>
            <w:tcW w:w="5913" w:type="dxa"/>
          </w:tcPr>
          <w:p w:rsidRPr="00DE41B0" w:rsidR="005322BA" w:rsidP="005D0A66" w:rsidRDefault="005322BA" w14:paraId="131035EE" w14:textId="5B822C7A">
            <w:pPr>
              <w:rPr>
                <w:rFonts w:ascii="Calibri" w:hAnsi="Calibri" w:cs="Calibri"/>
              </w:rPr>
            </w:pPr>
            <w:r w:rsidRPr="00DE41B0">
              <w:rPr>
                <w:rFonts w:ascii="Calibri" w:hAnsi="Calibri" w:cs="Calibri"/>
              </w:rPr>
              <w:t>A machine-based system operating with varying autonomy and adaptiveness.</w:t>
            </w:r>
          </w:p>
        </w:tc>
      </w:tr>
      <w:tr w:rsidRPr="00DE41B0" w:rsidR="005322BA" w:rsidTr="009B5EDC" w14:paraId="39065D84" w14:textId="77777777">
        <w:tc>
          <w:tcPr>
            <w:tcW w:w="2943" w:type="dxa"/>
          </w:tcPr>
          <w:p w:rsidRPr="00DE41B0" w:rsidR="005322BA" w:rsidP="005D0A66" w:rsidRDefault="005322BA" w14:paraId="1BA6A2A9" w14:textId="443E6E9D">
            <w:pPr>
              <w:rPr>
                <w:rFonts w:ascii="Calibri" w:hAnsi="Calibri" w:cs="Calibri"/>
              </w:rPr>
            </w:pPr>
            <w:r w:rsidRPr="00DE41B0">
              <w:rPr>
                <w:rFonts w:ascii="Calibri" w:hAnsi="Calibri" w:cs="Calibri"/>
              </w:rPr>
              <w:t>High-Risk AI System</w:t>
            </w:r>
          </w:p>
        </w:tc>
        <w:tc>
          <w:tcPr>
            <w:tcW w:w="5913" w:type="dxa"/>
          </w:tcPr>
          <w:p w:rsidRPr="00DE41B0" w:rsidR="005322BA" w:rsidP="005D0A66" w:rsidRDefault="005322BA" w14:paraId="62BAF2ED" w14:textId="2A2658D3">
            <w:pPr>
              <w:rPr>
                <w:rFonts w:ascii="Calibri" w:hAnsi="Calibri" w:cs="Calibri"/>
              </w:rPr>
            </w:pPr>
            <w:r w:rsidRPr="00DE41B0">
              <w:rPr>
                <w:rFonts w:ascii="Calibri" w:hAnsi="Calibri" w:cs="Calibri"/>
              </w:rPr>
              <w:t>AI falling under EU AI Act high</w:t>
            </w:r>
            <w:r w:rsidRPr="00DE41B0">
              <w:rPr>
                <w:rFonts w:ascii="Cambria Math" w:hAnsi="Cambria Math" w:cs="Cambria Math"/>
              </w:rPr>
              <w:t>‑</w:t>
            </w:r>
            <w:r w:rsidRPr="00DE41B0">
              <w:rPr>
                <w:rFonts w:ascii="Calibri" w:hAnsi="Calibri" w:cs="Calibri"/>
              </w:rPr>
              <w:t>risk classification.</w:t>
            </w:r>
          </w:p>
        </w:tc>
      </w:tr>
      <w:tr w:rsidRPr="00DE41B0" w:rsidR="005322BA" w:rsidTr="009B5EDC" w14:paraId="51E9E7DF"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66C41447" w14:textId="1571327A">
            <w:pPr>
              <w:rPr>
                <w:rFonts w:ascii="Calibri" w:hAnsi="Calibri" w:cs="Calibri"/>
              </w:rPr>
            </w:pPr>
            <w:r w:rsidRPr="00DE41B0">
              <w:rPr>
                <w:rFonts w:ascii="Calibri" w:hAnsi="Calibri" w:cs="Calibri"/>
              </w:rPr>
              <w:t>Retrieval</w:t>
            </w:r>
            <w:r w:rsidRPr="00DE41B0">
              <w:rPr>
                <w:rFonts w:ascii="Cambria Math" w:hAnsi="Cambria Math" w:cs="Cambria Math"/>
              </w:rPr>
              <w:t>‑</w:t>
            </w:r>
            <w:r w:rsidRPr="00DE41B0">
              <w:rPr>
                <w:rFonts w:ascii="Calibri" w:hAnsi="Calibri" w:cs="Calibri"/>
              </w:rPr>
              <w:t>Augmented Generation (RAG)</w:t>
            </w:r>
          </w:p>
        </w:tc>
        <w:tc>
          <w:tcPr>
            <w:tcW w:w="5913" w:type="dxa"/>
          </w:tcPr>
          <w:p w:rsidRPr="00DE41B0" w:rsidR="005322BA" w:rsidP="005D0A66" w:rsidRDefault="005322BA" w14:paraId="0B4ADC16" w14:textId="32AA2B58">
            <w:pPr>
              <w:rPr>
                <w:rFonts w:ascii="Calibri" w:hAnsi="Calibri" w:cs="Calibri"/>
              </w:rPr>
            </w:pPr>
            <w:r w:rsidRPr="00DE41B0">
              <w:rPr>
                <w:rFonts w:ascii="Calibri" w:hAnsi="Calibri" w:cs="Calibri"/>
              </w:rPr>
              <w:t>Architecture combining retrieval with generative AI.</w:t>
            </w:r>
          </w:p>
        </w:tc>
      </w:tr>
      <w:tr w:rsidRPr="00DE41B0" w:rsidR="005322BA" w:rsidTr="009B5EDC" w14:paraId="0816CC63" w14:textId="77777777">
        <w:tc>
          <w:tcPr>
            <w:tcW w:w="2943" w:type="dxa"/>
          </w:tcPr>
          <w:p w:rsidRPr="00DE41B0" w:rsidR="005322BA" w:rsidP="005D0A66" w:rsidRDefault="005322BA" w14:paraId="4B1D3E27" w14:textId="6DABAF07">
            <w:pPr>
              <w:rPr>
                <w:rFonts w:ascii="Calibri" w:hAnsi="Calibri" w:cs="Calibri"/>
              </w:rPr>
            </w:pPr>
            <w:r w:rsidRPr="00DE41B0">
              <w:rPr>
                <w:rFonts w:ascii="Calibri" w:hAnsi="Calibri" w:cs="Calibri"/>
              </w:rPr>
              <w:t>Vector Store</w:t>
            </w:r>
          </w:p>
        </w:tc>
        <w:tc>
          <w:tcPr>
            <w:tcW w:w="5913" w:type="dxa"/>
          </w:tcPr>
          <w:p w:rsidRPr="00DE41B0" w:rsidR="005322BA" w:rsidP="005D0A66" w:rsidRDefault="005322BA" w14:paraId="3BE62B45" w14:textId="6E66A12B">
            <w:pPr>
              <w:rPr>
                <w:rFonts w:ascii="Calibri" w:hAnsi="Calibri" w:cs="Calibri"/>
              </w:rPr>
            </w:pPr>
            <w:r w:rsidRPr="00DE41B0">
              <w:rPr>
                <w:rFonts w:ascii="Calibri" w:hAnsi="Calibri" w:cs="Calibri"/>
              </w:rPr>
              <w:t>Storage layer for embeddings enabling semantic retrieval.</w:t>
            </w:r>
          </w:p>
        </w:tc>
      </w:tr>
      <w:tr w:rsidRPr="00DE41B0" w:rsidR="005322BA" w:rsidTr="009B5EDC" w14:paraId="482A5607"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1B55CBA5" w14:textId="1B331373">
            <w:pPr>
              <w:rPr>
                <w:rFonts w:ascii="Calibri" w:hAnsi="Calibri" w:cs="Calibri"/>
              </w:rPr>
            </w:pPr>
            <w:r w:rsidRPr="00DE41B0">
              <w:rPr>
                <w:rFonts w:ascii="Calibri" w:hAnsi="Calibri" w:cs="Calibri"/>
              </w:rPr>
              <w:t>Embedding</w:t>
            </w:r>
          </w:p>
        </w:tc>
        <w:tc>
          <w:tcPr>
            <w:tcW w:w="5913" w:type="dxa"/>
          </w:tcPr>
          <w:p w:rsidRPr="00DE41B0" w:rsidR="005322BA" w:rsidP="005D0A66" w:rsidRDefault="005322BA" w14:paraId="45722CB8" w14:textId="117DF281">
            <w:pPr>
              <w:rPr>
                <w:rFonts w:ascii="Calibri" w:hAnsi="Calibri" w:cs="Calibri"/>
              </w:rPr>
            </w:pPr>
            <w:r w:rsidRPr="00DE41B0">
              <w:rPr>
                <w:rFonts w:ascii="Calibri" w:hAnsi="Calibri" w:cs="Calibri"/>
              </w:rPr>
              <w:t>Vector representation of text used for similarity search.</w:t>
            </w:r>
          </w:p>
        </w:tc>
      </w:tr>
      <w:tr w:rsidRPr="00DE41B0" w:rsidR="005322BA" w:rsidTr="009B5EDC" w14:paraId="56904C2F" w14:textId="77777777">
        <w:tc>
          <w:tcPr>
            <w:tcW w:w="2943" w:type="dxa"/>
          </w:tcPr>
          <w:p w:rsidRPr="00DE41B0" w:rsidR="005322BA" w:rsidP="005D0A66" w:rsidRDefault="005322BA" w14:paraId="6DF4DDDE" w14:textId="78C799B6">
            <w:pPr>
              <w:rPr>
                <w:rFonts w:ascii="Calibri" w:hAnsi="Calibri" w:cs="Calibri"/>
              </w:rPr>
            </w:pPr>
            <w:r w:rsidRPr="00DE41B0">
              <w:rPr>
                <w:rFonts w:ascii="Calibri" w:hAnsi="Calibri" w:cs="Calibri"/>
              </w:rPr>
              <w:t>LLM Gateway</w:t>
            </w:r>
          </w:p>
        </w:tc>
        <w:tc>
          <w:tcPr>
            <w:tcW w:w="5913" w:type="dxa"/>
          </w:tcPr>
          <w:p w:rsidRPr="00DE41B0" w:rsidR="005322BA" w:rsidP="005D0A66" w:rsidRDefault="005322BA" w14:paraId="65F080F6" w14:textId="1C60D7E0">
            <w:pPr>
              <w:rPr>
                <w:rFonts w:ascii="Calibri" w:hAnsi="Calibri" w:cs="Calibri"/>
              </w:rPr>
            </w:pPr>
            <w:r w:rsidRPr="00DE41B0">
              <w:rPr>
                <w:rFonts w:ascii="Calibri" w:hAnsi="Calibri" w:cs="Calibri"/>
              </w:rPr>
              <w:t>Controlled routing layer for model access.</w:t>
            </w:r>
          </w:p>
        </w:tc>
      </w:tr>
      <w:tr w:rsidRPr="00DE41B0" w:rsidR="005322BA" w:rsidTr="009B5EDC" w14:paraId="6F65ADE1"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6D3A48E2" w14:textId="2ACC8973">
            <w:pPr>
              <w:rPr>
                <w:rFonts w:ascii="Calibri" w:hAnsi="Calibri" w:cs="Calibri"/>
              </w:rPr>
            </w:pPr>
            <w:r w:rsidRPr="00DE41B0">
              <w:rPr>
                <w:rFonts w:ascii="Calibri" w:hAnsi="Calibri" w:cs="Calibri"/>
              </w:rPr>
              <w:t>Explainability</w:t>
            </w:r>
          </w:p>
        </w:tc>
        <w:tc>
          <w:tcPr>
            <w:tcW w:w="5913" w:type="dxa"/>
          </w:tcPr>
          <w:p w:rsidRPr="00DE41B0" w:rsidR="005322BA" w:rsidP="005D0A66" w:rsidRDefault="005322BA" w14:paraId="700AF4FE" w14:textId="03C1CC3C">
            <w:pPr>
              <w:rPr>
                <w:rFonts w:ascii="Calibri" w:hAnsi="Calibri" w:cs="Calibri"/>
              </w:rPr>
            </w:pPr>
            <w:r w:rsidRPr="00DE41B0">
              <w:rPr>
                <w:rFonts w:ascii="Calibri" w:hAnsi="Calibri" w:cs="Calibri"/>
              </w:rPr>
              <w:t>Ability to interpret AI reasoning.</w:t>
            </w:r>
          </w:p>
        </w:tc>
      </w:tr>
      <w:tr w:rsidRPr="00DE41B0" w:rsidR="005322BA" w:rsidTr="009B5EDC" w14:paraId="3C2D8847" w14:textId="77777777">
        <w:tc>
          <w:tcPr>
            <w:tcW w:w="2943" w:type="dxa"/>
          </w:tcPr>
          <w:p w:rsidRPr="00DE41B0" w:rsidR="005322BA" w:rsidP="005D0A66" w:rsidRDefault="005322BA" w14:paraId="532A57F2" w14:textId="39D1F30B">
            <w:pPr>
              <w:rPr>
                <w:rFonts w:ascii="Calibri" w:hAnsi="Calibri" w:cs="Calibri"/>
              </w:rPr>
            </w:pPr>
            <w:r w:rsidRPr="00DE41B0">
              <w:rPr>
                <w:rFonts w:ascii="Calibri" w:hAnsi="Calibri" w:cs="Calibri"/>
              </w:rPr>
              <w:t>Model Drift</w:t>
            </w:r>
          </w:p>
        </w:tc>
        <w:tc>
          <w:tcPr>
            <w:tcW w:w="5913" w:type="dxa"/>
          </w:tcPr>
          <w:p w:rsidRPr="00DE41B0" w:rsidR="005322BA" w:rsidP="005D0A66" w:rsidRDefault="005322BA" w14:paraId="1A7CAE0A" w14:textId="4665D260">
            <w:pPr>
              <w:rPr>
                <w:rFonts w:ascii="Calibri" w:hAnsi="Calibri" w:cs="Calibri"/>
              </w:rPr>
            </w:pPr>
            <w:r w:rsidRPr="00DE41B0">
              <w:rPr>
                <w:rFonts w:ascii="Calibri" w:hAnsi="Calibri" w:cs="Calibri"/>
              </w:rPr>
              <w:t>Performance deviation of models over time.</w:t>
            </w:r>
          </w:p>
        </w:tc>
      </w:tr>
      <w:tr w:rsidRPr="00DE41B0" w:rsidR="005322BA" w:rsidTr="009B5EDC" w14:paraId="5450D8A3"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4B3A6F9A" w14:textId="3C93BF5B">
            <w:pPr>
              <w:rPr>
                <w:rFonts w:ascii="Calibri" w:hAnsi="Calibri" w:cs="Calibri"/>
              </w:rPr>
            </w:pPr>
            <w:r w:rsidRPr="00DE41B0">
              <w:rPr>
                <w:rFonts w:ascii="Calibri" w:hAnsi="Calibri" w:cs="Calibri"/>
              </w:rPr>
              <w:t>Human</w:t>
            </w:r>
            <w:r w:rsidRPr="00DE41B0">
              <w:rPr>
                <w:rFonts w:ascii="Cambria Math" w:hAnsi="Cambria Math" w:cs="Cambria Math"/>
              </w:rPr>
              <w:t>‑</w:t>
            </w:r>
            <w:r w:rsidRPr="00DE41B0">
              <w:rPr>
                <w:rFonts w:ascii="Calibri" w:hAnsi="Calibri" w:cs="Calibri"/>
              </w:rPr>
              <w:t>in</w:t>
            </w:r>
            <w:r w:rsidRPr="00DE41B0">
              <w:rPr>
                <w:rFonts w:ascii="Cambria Math" w:hAnsi="Cambria Math" w:cs="Cambria Math"/>
              </w:rPr>
              <w:t>‑</w:t>
            </w:r>
            <w:r w:rsidRPr="00DE41B0">
              <w:rPr>
                <w:rFonts w:ascii="Calibri" w:hAnsi="Calibri" w:cs="Calibri"/>
              </w:rPr>
              <w:t>the</w:t>
            </w:r>
            <w:r w:rsidRPr="00DE41B0">
              <w:rPr>
                <w:rFonts w:ascii="Cambria Math" w:hAnsi="Cambria Math" w:cs="Cambria Math"/>
              </w:rPr>
              <w:t>‑</w:t>
            </w:r>
            <w:r w:rsidRPr="00DE41B0">
              <w:rPr>
                <w:rFonts w:ascii="Calibri" w:hAnsi="Calibri" w:cs="Calibri"/>
              </w:rPr>
              <w:t>Loop (HITL)</w:t>
            </w:r>
          </w:p>
        </w:tc>
        <w:tc>
          <w:tcPr>
            <w:tcW w:w="5913" w:type="dxa"/>
          </w:tcPr>
          <w:p w:rsidRPr="00DE41B0" w:rsidR="005322BA" w:rsidP="005D0A66" w:rsidRDefault="005322BA" w14:paraId="1BD84EB9" w14:textId="0B20CD3E">
            <w:pPr>
              <w:rPr>
                <w:rFonts w:ascii="Calibri" w:hAnsi="Calibri" w:cs="Calibri"/>
              </w:rPr>
            </w:pPr>
            <w:r w:rsidRPr="00DE41B0">
              <w:rPr>
                <w:rFonts w:ascii="Calibri" w:hAnsi="Calibri" w:cs="Calibri"/>
              </w:rPr>
              <w:t>Mandatory human oversight.</w:t>
            </w:r>
          </w:p>
        </w:tc>
      </w:tr>
      <w:tr w:rsidRPr="00DE41B0" w:rsidR="005322BA" w:rsidTr="009B5EDC" w14:paraId="7E1DD008" w14:textId="77777777">
        <w:tc>
          <w:tcPr>
            <w:tcW w:w="2943" w:type="dxa"/>
          </w:tcPr>
          <w:p w:rsidRPr="00DE41B0" w:rsidR="005322BA" w:rsidP="005D0A66" w:rsidRDefault="005322BA" w14:paraId="4D976CC2" w14:textId="58C2C86D">
            <w:pPr>
              <w:rPr>
                <w:rFonts w:ascii="Calibri" w:hAnsi="Calibri" w:cs="Calibri"/>
              </w:rPr>
            </w:pPr>
            <w:r w:rsidRPr="00DE41B0">
              <w:rPr>
                <w:rFonts w:ascii="Calibri" w:hAnsi="Calibri" w:cs="Calibri"/>
              </w:rPr>
              <w:t>Operational Resilience</w:t>
            </w:r>
          </w:p>
        </w:tc>
        <w:tc>
          <w:tcPr>
            <w:tcW w:w="5913" w:type="dxa"/>
          </w:tcPr>
          <w:p w:rsidRPr="00DE41B0" w:rsidR="005322BA" w:rsidP="005D0A66" w:rsidRDefault="005322BA" w14:paraId="45342FE2" w14:textId="438FF1D0">
            <w:pPr>
              <w:rPr>
                <w:rFonts w:ascii="Calibri" w:hAnsi="Calibri" w:cs="Calibri"/>
              </w:rPr>
            </w:pPr>
            <w:r w:rsidRPr="00DE41B0">
              <w:rPr>
                <w:rFonts w:ascii="Calibri" w:hAnsi="Calibri" w:cs="Calibri"/>
              </w:rPr>
              <w:t>DORA</w:t>
            </w:r>
            <w:r w:rsidRPr="00DE41B0">
              <w:rPr>
                <w:rFonts w:ascii="Cambria Math" w:hAnsi="Cambria Math" w:cs="Cambria Math"/>
              </w:rPr>
              <w:t>‑</w:t>
            </w:r>
            <w:r w:rsidRPr="00DE41B0">
              <w:rPr>
                <w:rFonts w:ascii="Calibri" w:hAnsi="Calibri" w:cs="Calibri"/>
              </w:rPr>
              <w:t>aligned continuity requirements.</w:t>
            </w:r>
          </w:p>
        </w:tc>
      </w:tr>
      <w:tr w:rsidRPr="00DE41B0" w:rsidR="005322BA" w:rsidTr="009B5EDC" w14:paraId="65CDA853"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2CB8EBA0" w14:textId="1DBF615B">
            <w:pPr>
              <w:rPr>
                <w:rFonts w:ascii="Calibri" w:hAnsi="Calibri" w:cs="Calibri"/>
              </w:rPr>
            </w:pPr>
            <w:r w:rsidRPr="00DE41B0">
              <w:rPr>
                <w:rFonts w:ascii="Calibri" w:hAnsi="Calibri" w:cs="Calibri"/>
              </w:rPr>
              <w:t>ICT Incident</w:t>
            </w:r>
          </w:p>
        </w:tc>
        <w:tc>
          <w:tcPr>
            <w:tcW w:w="5913" w:type="dxa"/>
          </w:tcPr>
          <w:p w:rsidRPr="00DE41B0" w:rsidR="005322BA" w:rsidP="005D0A66" w:rsidRDefault="005322BA" w14:paraId="4D342DCB" w14:textId="5206946F">
            <w:pPr>
              <w:rPr>
                <w:rFonts w:ascii="Calibri" w:hAnsi="Calibri" w:cs="Calibri"/>
              </w:rPr>
            </w:pPr>
            <w:r w:rsidRPr="00DE41B0">
              <w:rPr>
                <w:rFonts w:ascii="Calibri" w:hAnsi="Calibri" w:cs="Calibri"/>
              </w:rPr>
              <w:t>DORA</w:t>
            </w:r>
            <w:r w:rsidRPr="00DE41B0">
              <w:rPr>
                <w:rFonts w:ascii="Cambria Math" w:hAnsi="Cambria Math" w:cs="Cambria Math"/>
              </w:rPr>
              <w:t>‑</w:t>
            </w:r>
            <w:r w:rsidRPr="00DE41B0">
              <w:rPr>
                <w:rFonts w:ascii="Calibri" w:hAnsi="Calibri" w:cs="Calibri"/>
              </w:rPr>
              <w:t>defined ICT service disruption.</w:t>
            </w:r>
          </w:p>
        </w:tc>
      </w:tr>
      <w:tr w:rsidRPr="00DE41B0" w:rsidR="005322BA" w:rsidTr="009B5EDC" w14:paraId="297EA68F" w14:textId="77777777">
        <w:tc>
          <w:tcPr>
            <w:tcW w:w="2943" w:type="dxa"/>
          </w:tcPr>
          <w:p w:rsidRPr="00DE41B0" w:rsidR="005322BA" w:rsidP="005D0A66" w:rsidRDefault="005322BA" w14:paraId="06E7549A" w14:textId="7AC89363">
            <w:pPr>
              <w:rPr>
                <w:rFonts w:ascii="Calibri" w:hAnsi="Calibri" w:cs="Calibri"/>
              </w:rPr>
            </w:pPr>
            <w:r w:rsidRPr="00DE41B0">
              <w:rPr>
                <w:rFonts w:ascii="Calibri" w:hAnsi="Calibri" w:cs="Calibri"/>
              </w:rPr>
              <w:t>Personal Data</w:t>
            </w:r>
          </w:p>
        </w:tc>
        <w:tc>
          <w:tcPr>
            <w:tcW w:w="5913" w:type="dxa"/>
          </w:tcPr>
          <w:p w:rsidRPr="00DE41B0" w:rsidR="005322BA" w:rsidP="005D0A66" w:rsidRDefault="005322BA" w14:paraId="73A55A1B" w14:textId="7BCB3C31">
            <w:pPr>
              <w:rPr>
                <w:rFonts w:ascii="Calibri" w:hAnsi="Calibri" w:cs="Calibri"/>
              </w:rPr>
            </w:pPr>
            <w:r w:rsidRPr="00DE41B0">
              <w:rPr>
                <w:rFonts w:ascii="Calibri" w:hAnsi="Calibri" w:cs="Calibri"/>
              </w:rPr>
              <w:t>GDPR</w:t>
            </w:r>
            <w:r w:rsidRPr="00DE41B0">
              <w:rPr>
                <w:rFonts w:ascii="Cambria Math" w:hAnsi="Cambria Math" w:cs="Cambria Math"/>
              </w:rPr>
              <w:t>‑</w:t>
            </w:r>
            <w:r w:rsidRPr="00DE41B0">
              <w:rPr>
                <w:rFonts w:ascii="Calibri" w:hAnsi="Calibri" w:cs="Calibri"/>
              </w:rPr>
              <w:t>defined identifiable information.</w:t>
            </w:r>
          </w:p>
        </w:tc>
      </w:tr>
      <w:tr w:rsidRPr="00DE41B0" w:rsidR="005322BA" w:rsidTr="009B5EDC" w14:paraId="1078BC14"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53040847" w14:textId="02D3F7B4">
            <w:pPr>
              <w:rPr>
                <w:rFonts w:ascii="Calibri" w:hAnsi="Calibri" w:cs="Calibri"/>
              </w:rPr>
            </w:pPr>
            <w:r w:rsidRPr="00DE41B0">
              <w:rPr>
                <w:rFonts w:ascii="Calibri" w:hAnsi="Calibri" w:cs="Calibri"/>
              </w:rPr>
              <w:t>Data Controller / Processor</w:t>
            </w:r>
          </w:p>
        </w:tc>
        <w:tc>
          <w:tcPr>
            <w:tcW w:w="5913" w:type="dxa"/>
          </w:tcPr>
          <w:p w:rsidRPr="00DE41B0" w:rsidR="005322BA" w:rsidP="005D0A66" w:rsidRDefault="005322BA" w14:paraId="5CBE6D6C" w14:textId="18D25CDB">
            <w:pPr>
              <w:rPr>
                <w:rFonts w:ascii="Calibri" w:hAnsi="Calibri" w:cs="Calibri"/>
              </w:rPr>
            </w:pPr>
            <w:r w:rsidRPr="00DE41B0">
              <w:rPr>
                <w:rFonts w:ascii="Calibri" w:hAnsi="Calibri" w:cs="Calibri"/>
              </w:rPr>
              <w:t>GDPR</w:t>
            </w:r>
            <w:r w:rsidRPr="00DE41B0">
              <w:rPr>
                <w:rFonts w:ascii="Cambria Math" w:hAnsi="Cambria Math" w:cs="Cambria Math"/>
              </w:rPr>
              <w:t>‑</w:t>
            </w:r>
            <w:r w:rsidRPr="00DE41B0">
              <w:rPr>
                <w:rFonts w:ascii="Calibri" w:hAnsi="Calibri" w:cs="Calibri"/>
              </w:rPr>
              <w:t>defined processing roles.</w:t>
            </w:r>
          </w:p>
        </w:tc>
      </w:tr>
      <w:tr w:rsidRPr="00DE41B0" w:rsidR="005322BA" w:rsidTr="009B5EDC" w14:paraId="1CB96AA3" w14:textId="77777777">
        <w:tc>
          <w:tcPr>
            <w:tcW w:w="2943" w:type="dxa"/>
          </w:tcPr>
          <w:p w:rsidRPr="00DE41B0" w:rsidR="005322BA" w:rsidP="005D0A66" w:rsidRDefault="005322BA" w14:paraId="776C1F71" w14:textId="103CBB32">
            <w:pPr>
              <w:rPr>
                <w:rFonts w:ascii="Calibri" w:hAnsi="Calibri" w:cs="Calibri"/>
              </w:rPr>
            </w:pPr>
            <w:r w:rsidRPr="00DE41B0">
              <w:rPr>
                <w:rFonts w:ascii="Calibri" w:hAnsi="Calibri" w:cs="Calibri"/>
              </w:rPr>
              <w:t>DPIA</w:t>
            </w:r>
          </w:p>
        </w:tc>
        <w:tc>
          <w:tcPr>
            <w:tcW w:w="5913" w:type="dxa"/>
          </w:tcPr>
          <w:p w:rsidRPr="00DE41B0" w:rsidR="005322BA" w:rsidP="005D0A66" w:rsidRDefault="005322BA" w14:paraId="09FF284B" w14:textId="04E627B0">
            <w:pPr>
              <w:rPr>
                <w:rFonts w:ascii="Calibri" w:hAnsi="Calibri" w:cs="Calibri"/>
              </w:rPr>
            </w:pPr>
            <w:r w:rsidRPr="00DE41B0">
              <w:rPr>
                <w:rFonts w:ascii="Calibri" w:hAnsi="Calibri" w:cs="Calibri"/>
              </w:rPr>
              <w:t>Impact assessment for high</w:t>
            </w:r>
            <w:r w:rsidRPr="00DE41B0">
              <w:rPr>
                <w:rFonts w:ascii="Cambria Math" w:hAnsi="Cambria Math" w:cs="Cambria Math"/>
              </w:rPr>
              <w:t>‑</w:t>
            </w:r>
            <w:r w:rsidRPr="00DE41B0">
              <w:rPr>
                <w:rFonts w:ascii="Calibri" w:hAnsi="Calibri" w:cs="Calibri"/>
              </w:rPr>
              <w:t>risk processing.</w:t>
            </w:r>
          </w:p>
        </w:tc>
      </w:tr>
      <w:tr w:rsidRPr="00DE41B0" w:rsidR="005322BA" w:rsidTr="009B5EDC" w14:paraId="45780964"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74F82D4F" w14:textId="290D11E1">
            <w:pPr>
              <w:rPr>
                <w:rFonts w:ascii="Calibri" w:hAnsi="Calibri" w:cs="Calibri"/>
              </w:rPr>
            </w:pPr>
            <w:r w:rsidRPr="00DE41B0">
              <w:rPr>
                <w:rFonts w:ascii="Calibri" w:hAnsi="Calibri" w:cs="Calibri"/>
              </w:rPr>
              <w:t>TOMs</w:t>
            </w:r>
          </w:p>
        </w:tc>
        <w:tc>
          <w:tcPr>
            <w:tcW w:w="5913" w:type="dxa"/>
          </w:tcPr>
          <w:p w:rsidRPr="00DE41B0" w:rsidR="005322BA" w:rsidP="005D0A66" w:rsidRDefault="005322BA" w14:paraId="6FEF2C01" w14:textId="7573A254">
            <w:pPr>
              <w:rPr>
                <w:rFonts w:ascii="Calibri" w:hAnsi="Calibri" w:cs="Calibri"/>
              </w:rPr>
            </w:pPr>
            <w:r w:rsidRPr="00DE41B0">
              <w:rPr>
                <w:rFonts w:ascii="Calibri" w:hAnsi="Calibri" w:cs="Calibri"/>
              </w:rPr>
              <w:t>GDPR Article 32 security measures.</w:t>
            </w:r>
          </w:p>
        </w:tc>
      </w:tr>
      <w:tr w:rsidRPr="00DE41B0" w:rsidR="005322BA" w:rsidTr="009B5EDC" w14:paraId="3F4B853C" w14:textId="77777777">
        <w:tc>
          <w:tcPr>
            <w:tcW w:w="2943" w:type="dxa"/>
          </w:tcPr>
          <w:p w:rsidRPr="00DE41B0" w:rsidR="005322BA" w:rsidP="005D0A66" w:rsidRDefault="005322BA" w14:paraId="1979C00D" w14:textId="4F4322F1">
            <w:pPr>
              <w:rPr>
                <w:rFonts w:ascii="Calibri" w:hAnsi="Calibri" w:cs="Calibri"/>
              </w:rPr>
            </w:pPr>
            <w:r w:rsidRPr="00DE41B0">
              <w:rPr>
                <w:rFonts w:ascii="Calibri" w:hAnsi="Calibri" w:cs="Calibri"/>
              </w:rPr>
              <w:t>Sub</w:t>
            </w:r>
            <w:r w:rsidRPr="00DE41B0">
              <w:rPr>
                <w:rFonts w:ascii="Cambria Math" w:hAnsi="Cambria Math" w:cs="Cambria Math"/>
              </w:rPr>
              <w:t>‑</w:t>
            </w:r>
            <w:r w:rsidRPr="00DE41B0">
              <w:rPr>
                <w:rFonts w:ascii="Calibri" w:hAnsi="Calibri" w:cs="Calibri"/>
              </w:rPr>
              <w:t>processor</w:t>
            </w:r>
          </w:p>
        </w:tc>
        <w:tc>
          <w:tcPr>
            <w:tcW w:w="5913" w:type="dxa"/>
          </w:tcPr>
          <w:p w:rsidRPr="00DE41B0" w:rsidR="005322BA" w:rsidP="005D0A66" w:rsidRDefault="005322BA" w14:paraId="6EC96599" w14:textId="5DA050B7">
            <w:pPr>
              <w:rPr>
                <w:rFonts w:ascii="Calibri" w:hAnsi="Calibri" w:cs="Calibri"/>
              </w:rPr>
            </w:pPr>
            <w:r w:rsidRPr="00DE41B0">
              <w:rPr>
                <w:rFonts w:ascii="Calibri" w:hAnsi="Calibri" w:cs="Calibri"/>
              </w:rPr>
              <w:t>Third party processing on Vendor’s behalf.</w:t>
            </w:r>
          </w:p>
        </w:tc>
      </w:tr>
      <w:tr w:rsidRPr="00DE41B0" w:rsidR="005322BA" w:rsidTr="009B5EDC" w14:paraId="76F49C40"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0A834FB2" w14:textId="211B49D3">
            <w:pPr>
              <w:rPr>
                <w:rFonts w:ascii="Calibri" w:hAnsi="Calibri" w:cs="Calibri"/>
              </w:rPr>
            </w:pPr>
            <w:r w:rsidRPr="00DE41B0">
              <w:rPr>
                <w:rFonts w:ascii="Calibri" w:hAnsi="Calibri" w:cs="Calibri"/>
              </w:rPr>
              <w:t>Shadow IT</w:t>
            </w:r>
          </w:p>
        </w:tc>
        <w:tc>
          <w:tcPr>
            <w:tcW w:w="5913" w:type="dxa"/>
          </w:tcPr>
          <w:p w:rsidRPr="00DE41B0" w:rsidR="005322BA" w:rsidP="005D0A66" w:rsidRDefault="005322BA" w14:paraId="6A95268B" w14:textId="2EEBDFD2">
            <w:pPr>
              <w:rPr>
                <w:rFonts w:ascii="Calibri" w:hAnsi="Calibri" w:cs="Calibri"/>
              </w:rPr>
            </w:pPr>
            <w:r w:rsidRPr="00DE41B0">
              <w:rPr>
                <w:rFonts w:ascii="Calibri" w:hAnsi="Calibri" w:cs="Calibri"/>
              </w:rPr>
              <w:t>Unapproved infrastructure or models.</w:t>
            </w:r>
          </w:p>
        </w:tc>
      </w:tr>
      <w:tr w:rsidRPr="00DE41B0" w:rsidR="005322BA" w:rsidTr="009B5EDC" w14:paraId="586CC551" w14:textId="77777777">
        <w:tc>
          <w:tcPr>
            <w:tcW w:w="2943" w:type="dxa"/>
          </w:tcPr>
          <w:p w:rsidRPr="00DE41B0" w:rsidR="005322BA" w:rsidP="005D0A66" w:rsidRDefault="005322BA" w14:paraId="6CC8FD13" w14:textId="5FDAA0D8">
            <w:pPr>
              <w:rPr>
                <w:rFonts w:ascii="Calibri" w:hAnsi="Calibri" w:cs="Calibri"/>
              </w:rPr>
            </w:pPr>
            <w:r w:rsidRPr="00DE41B0">
              <w:rPr>
                <w:rFonts w:ascii="Calibri" w:hAnsi="Calibri" w:cs="Calibri"/>
              </w:rPr>
              <w:t>Onboarding</w:t>
            </w:r>
          </w:p>
        </w:tc>
        <w:tc>
          <w:tcPr>
            <w:tcW w:w="5913" w:type="dxa"/>
          </w:tcPr>
          <w:p w:rsidRPr="00DE41B0" w:rsidR="005322BA" w:rsidP="005D0A66" w:rsidRDefault="005322BA" w14:paraId="75A1BA16" w14:textId="6159784D">
            <w:pPr>
              <w:rPr>
                <w:rFonts w:ascii="Calibri" w:hAnsi="Calibri" w:cs="Calibri"/>
              </w:rPr>
            </w:pPr>
            <w:r w:rsidRPr="00DE41B0">
              <w:rPr>
                <w:rFonts w:ascii="Calibri" w:hAnsi="Calibri" w:cs="Calibri"/>
              </w:rPr>
              <w:t>Integration into LOT A Control Plane.</w:t>
            </w:r>
          </w:p>
        </w:tc>
      </w:tr>
      <w:tr w:rsidRPr="00DE41B0" w:rsidR="005322BA" w:rsidTr="009B5EDC" w14:paraId="60619CBF"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5322BA" w:rsidP="005D0A66" w:rsidRDefault="005322BA" w14:paraId="4DD70478" w14:textId="1BC72933">
            <w:pPr>
              <w:rPr>
                <w:rFonts w:ascii="Calibri" w:hAnsi="Calibri" w:cs="Calibri"/>
              </w:rPr>
            </w:pPr>
            <w:r w:rsidRPr="00DE41B0">
              <w:rPr>
                <w:rFonts w:ascii="Calibri" w:hAnsi="Calibri" w:cs="Calibri"/>
              </w:rPr>
              <w:t>SLA</w:t>
            </w:r>
          </w:p>
        </w:tc>
        <w:tc>
          <w:tcPr>
            <w:tcW w:w="5913" w:type="dxa"/>
          </w:tcPr>
          <w:p w:rsidRPr="00DE41B0" w:rsidR="005322BA" w:rsidP="005D0A66" w:rsidRDefault="005322BA" w14:paraId="4CD34742" w14:textId="42844CE3">
            <w:pPr>
              <w:rPr>
                <w:rFonts w:ascii="Calibri" w:hAnsi="Calibri" w:cs="Calibri"/>
              </w:rPr>
            </w:pPr>
            <w:r w:rsidRPr="00DE41B0">
              <w:rPr>
                <w:rFonts w:ascii="Calibri" w:hAnsi="Calibri" w:cs="Calibri"/>
              </w:rPr>
              <w:t>Contractual service performance metrics.</w:t>
            </w:r>
          </w:p>
        </w:tc>
      </w:tr>
      <w:tr w:rsidRPr="00DE41B0" w:rsidR="00CE0001" w:rsidTr="009B5EDC" w14:paraId="0CE20001" w14:textId="77777777">
        <w:tc>
          <w:tcPr>
            <w:tcW w:w="2943" w:type="dxa"/>
          </w:tcPr>
          <w:p w:rsidRPr="00DE41B0" w:rsidR="009D3EAF" w:rsidP="005D0A66" w:rsidRDefault="009E7E2D" w14:paraId="0CE20002" w14:textId="77777777">
            <w:pPr>
              <w:rPr>
                <w:rFonts w:ascii="Calibri" w:hAnsi="Calibri" w:cs="Calibri"/>
              </w:rPr>
            </w:pPr>
            <w:r w:rsidRPr="00DE41B0">
              <w:rPr>
                <w:rFonts w:ascii="Calibri" w:hAnsi="Calibri" w:cs="Calibri"/>
              </w:rPr>
              <w:t>Commercially Available AI Platform (CAAP)</w:t>
            </w:r>
          </w:p>
        </w:tc>
        <w:tc>
          <w:tcPr>
            <w:tcW w:w="5913" w:type="dxa"/>
          </w:tcPr>
          <w:p w:rsidRPr="00DE41B0" w:rsidR="009D3EAF" w:rsidP="005D0A66" w:rsidRDefault="009E7E2D" w14:paraId="0CE20003" w14:textId="77777777">
            <w:pPr>
              <w:rPr>
                <w:rFonts w:ascii="Calibri" w:hAnsi="Calibri" w:cs="Calibri"/>
              </w:rPr>
            </w:pPr>
            <w:r w:rsidRPr="00DE41B0">
              <w:rPr>
                <w:rFonts w:ascii="Calibri" w:hAnsi="Calibri" w:cs="Calibri"/>
              </w:rPr>
              <w:t>A commercially available, purpose-built AI platform proposed by a LOT B Vendor as the primary delivery solution for a use-case work package, in place of a custom-built integration with the LOT A Control Plane. A CAAP must obtain Certified External Platform (CEP) status before promotion to UAT.</w:t>
            </w:r>
          </w:p>
        </w:tc>
      </w:tr>
      <w:tr w:rsidRPr="00DE41B0" w:rsidR="00CE0001" w:rsidTr="009B5EDC" w14:paraId="0CE20004"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9D3EAF" w:rsidP="005D0A66" w:rsidRDefault="009E7E2D" w14:paraId="0CE20005" w14:textId="77777777">
            <w:pPr>
              <w:rPr>
                <w:rFonts w:ascii="Calibri" w:hAnsi="Calibri" w:cs="Calibri"/>
              </w:rPr>
            </w:pPr>
            <w:r w:rsidRPr="00DE41B0">
              <w:rPr>
                <w:rFonts w:ascii="Calibri" w:hAnsi="Calibri" w:cs="Calibri"/>
              </w:rPr>
              <w:t>Certified External Platform (CEP)</w:t>
            </w:r>
          </w:p>
        </w:tc>
        <w:tc>
          <w:tcPr>
            <w:tcW w:w="5913" w:type="dxa"/>
          </w:tcPr>
          <w:p w:rsidRPr="00DE41B0" w:rsidR="009D3EAF" w:rsidP="005D0A66" w:rsidRDefault="009E7E2D" w14:paraId="0CE20006" w14:textId="77777777">
            <w:pPr>
              <w:rPr>
                <w:rFonts w:ascii="Calibri" w:hAnsi="Calibri" w:cs="Calibri"/>
              </w:rPr>
            </w:pPr>
            <w:r w:rsidRPr="00DE41B0">
              <w:rPr>
                <w:rFonts w:ascii="Calibri" w:hAnsi="Calibri" w:cs="Calibri"/>
              </w:rPr>
              <w:t>A designation granted by the LOT A Vendor (on behalf of Ethniki) to a Commercially Available AI Platform that has satisfied all eligibility criteria and mandatory integration obligations defined in Section 7.9. CEP status permits a LOT B Vendor to deploy the platform’s embedded AI components under a structured governance bridge, without categorical exclusion from the procurement.</w:t>
            </w:r>
          </w:p>
        </w:tc>
      </w:tr>
      <w:tr w:rsidRPr="00DE41B0" w:rsidR="00CE0001" w:rsidTr="009B5EDC" w14:paraId="0CE20007" w14:textId="77777777">
        <w:tc>
          <w:tcPr>
            <w:tcW w:w="2943" w:type="dxa"/>
          </w:tcPr>
          <w:p w:rsidRPr="00DE41B0" w:rsidR="009D3EAF" w:rsidP="005D0A66" w:rsidRDefault="009E7E2D" w14:paraId="0CE20008" w14:textId="77777777">
            <w:pPr>
              <w:rPr>
                <w:rFonts w:ascii="Calibri" w:hAnsi="Calibri" w:cs="Calibri"/>
              </w:rPr>
            </w:pPr>
            <w:r w:rsidRPr="00DE41B0">
              <w:rPr>
                <w:rFonts w:ascii="Calibri" w:hAnsi="Calibri" w:cs="Calibri"/>
              </w:rPr>
              <w:t>CEP Register</w:t>
            </w:r>
          </w:p>
        </w:tc>
        <w:tc>
          <w:tcPr>
            <w:tcW w:w="5913" w:type="dxa"/>
          </w:tcPr>
          <w:p w:rsidRPr="00DE41B0" w:rsidR="009D3EAF" w:rsidP="005D0A66" w:rsidRDefault="009E7E2D" w14:paraId="0CE20009" w14:textId="77777777">
            <w:pPr>
              <w:rPr>
                <w:rFonts w:ascii="Calibri" w:hAnsi="Calibri" w:cs="Calibri"/>
              </w:rPr>
            </w:pPr>
            <w:r w:rsidRPr="00DE41B0">
              <w:rPr>
                <w:rFonts w:ascii="Calibri" w:hAnsi="Calibri" w:cs="Calibri"/>
              </w:rPr>
              <w:t>A maintained record, managed by the LOT A Vendor on behalf of Ethniki, listing all platforms that have achieved, failed, or had Certified External Platform (CEP) status revoked. Subject to quarterly compliance review.</w:t>
            </w:r>
          </w:p>
        </w:tc>
      </w:tr>
      <w:tr w:rsidRPr="00DE41B0" w:rsidR="00CE0001" w:rsidTr="009B5EDC" w14:paraId="0CE20010"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9D3EAF" w:rsidP="005D0A66" w:rsidRDefault="009E7E2D" w14:paraId="0CE20011" w14:textId="77777777">
            <w:pPr>
              <w:rPr>
                <w:rFonts w:ascii="Calibri" w:hAnsi="Calibri" w:cs="Calibri"/>
              </w:rPr>
            </w:pPr>
            <w:r w:rsidRPr="00DE41B0">
              <w:rPr>
                <w:rFonts w:ascii="Calibri" w:hAnsi="Calibri" w:cs="Calibri"/>
              </w:rPr>
              <w:t>CEP Governance Bridge</w:t>
            </w:r>
          </w:p>
        </w:tc>
        <w:tc>
          <w:tcPr>
            <w:tcW w:w="5913" w:type="dxa"/>
          </w:tcPr>
          <w:p w:rsidRPr="00DE41B0" w:rsidR="009D3EAF" w:rsidP="005D0A66" w:rsidRDefault="009E7E2D" w14:paraId="0CE20012" w14:textId="77777777">
            <w:pPr>
              <w:rPr>
                <w:rFonts w:ascii="Calibri" w:hAnsi="Calibri" w:cs="Calibri"/>
              </w:rPr>
            </w:pPr>
            <w:r w:rsidRPr="00DE41B0">
              <w:rPr>
                <w:rFonts w:ascii="Calibri" w:hAnsi="Calibri" w:cs="Calibri"/>
              </w:rPr>
              <w:t>The set of mandatory technical integrations that a Certified External Platform (CEP) must implement to bring its AI operations within the audit, observability, and compliance authority of the LOT A Control Plane. Defined in Section 7.9.2. Includes audit log export, LLM Gateway compliance or bridge, data residency attestation, DORA dependency mapping, EU AI Act risk classification, Dynatrace observability integration, and incident/change notification.</w:t>
            </w:r>
          </w:p>
        </w:tc>
      </w:tr>
      <w:tr w:rsidRPr="00DE41B0" w:rsidR="000A0400" w:rsidTr="009B5EDC" w14:paraId="0A004001" w14:textId="77777777">
        <w:tc>
          <w:tcPr>
            <w:tcW w:w="2943" w:type="dxa"/>
          </w:tcPr>
          <w:p w:rsidRPr="00DE41B0" w:rsidR="009D3EAF" w:rsidP="005D0A66" w:rsidRDefault="009E7E2D" w14:paraId="0A004002" w14:textId="77777777">
            <w:pPr>
              <w:rPr>
                <w:rFonts w:ascii="Calibri" w:hAnsi="Calibri" w:cs="Calibri"/>
              </w:rPr>
            </w:pPr>
            <w:r w:rsidRPr="00DE41B0">
              <w:rPr>
                <w:rFonts w:ascii="Calibri" w:hAnsi="Calibri" w:cs="Calibri"/>
              </w:rPr>
              <w:t>Agentic AI</w:t>
            </w:r>
          </w:p>
        </w:tc>
        <w:tc>
          <w:tcPr>
            <w:tcW w:w="5913" w:type="dxa"/>
          </w:tcPr>
          <w:p w:rsidRPr="00DE41B0" w:rsidR="009D3EAF" w:rsidP="005D0A66" w:rsidRDefault="009E7E2D" w14:paraId="0A004003" w14:textId="77777777">
            <w:pPr>
              <w:rPr>
                <w:rFonts w:ascii="Calibri" w:hAnsi="Calibri" w:cs="Calibri"/>
              </w:rPr>
            </w:pPr>
            <w:r w:rsidRPr="00DE41B0">
              <w:rPr>
                <w:rFonts w:ascii="Calibri" w:hAnsi="Calibri" w:cs="Calibri"/>
              </w:rPr>
              <w:t>An AI system design pattern in which one or more AI models autonomously execute multi-step workflows by selecting and invoking external tools, APIs, or sub-agents in sequence, making decisions based on intermediate results, and operating with a perceive–reason–act loop until a goal condition is reached or a HITL checkpoint is triggered. Distinct from standard LLM completion or RAG patterns, which are stateless and single-turn.</w:t>
            </w:r>
          </w:p>
        </w:tc>
      </w:tr>
      <w:tr w:rsidRPr="00DE41B0" w:rsidR="000A0400" w:rsidTr="009B5EDC" w14:paraId="0A004004"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9D3EAF" w:rsidP="005D0A66" w:rsidRDefault="009E7E2D" w14:paraId="0A004005" w14:textId="77777777">
            <w:pPr>
              <w:rPr>
                <w:rFonts w:ascii="Calibri" w:hAnsi="Calibri" w:cs="Calibri"/>
              </w:rPr>
            </w:pPr>
            <w:r w:rsidRPr="00DE41B0">
              <w:rPr>
                <w:rFonts w:ascii="Calibri" w:hAnsi="Calibri" w:cs="Calibri"/>
              </w:rPr>
              <w:t>Agent Orchestration Layer</w:t>
            </w:r>
          </w:p>
        </w:tc>
        <w:tc>
          <w:tcPr>
            <w:tcW w:w="5913" w:type="dxa"/>
          </w:tcPr>
          <w:p w:rsidRPr="00DE41B0" w:rsidR="009D3EAF" w:rsidP="005D0A66" w:rsidRDefault="009E7E2D" w14:paraId="0A004006" w14:textId="77777777">
            <w:pPr>
              <w:rPr>
                <w:rFonts w:ascii="Calibri" w:hAnsi="Calibri" w:cs="Calibri"/>
              </w:rPr>
            </w:pPr>
            <w:r w:rsidRPr="00DE41B0">
              <w:rPr>
                <w:rFonts w:ascii="Calibri" w:hAnsi="Calibri" w:cs="Calibri"/>
              </w:rPr>
              <w:t>The platform component responsible for managing the lifecycle, execution, state, identity, and governance of AI agents operating within the enterprise AI environment. Defined as the optional Component H in Section 6.3 of this RFP. Where Component H is deployed, it serves as the sole permitted runtime for agentic workflows within the LOT A Control Plane boundary.</w:t>
            </w:r>
          </w:p>
        </w:tc>
      </w:tr>
      <w:tr w:rsidRPr="00DE41B0" w:rsidR="000A0400" w:rsidTr="009B5EDC" w14:paraId="0A004007" w14:textId="77777777">
        <w:tc>
          <w:tcPr>
            <w:tcW w:w="2943" w:type="dxa"/>
          </w:tcPr>
          <w:p w:rsidRPr="00DE41B0" w:rsidR="009D3EAF" w:rsidP="005D0A66" w:rsidRDefault="009E7E2D" w14:paraId="0A004008" w14:textId="77777777">
            <w:pPr>
              <w:rPr>
                <w:rFonts w:ascii="Calibri" w:hAnsi="Calibri" w:cs="Calibri"/>
              </w:rPr>
            </w:pPr>
            <w:r w:rsidRPr="00DE41B0">
              <w:rPr>
                <w:rFonts w:ascii="Calibri" w:hAnsi="Calibri" w:cs="Calibri"/>
              </w:rPr>
              <w:t>Tool Registry</w:t>
            </w:r>
          </w:p>
        </w:tc>
        <w:tc>
          <w:tcPr>
            <w:tcW w:w="5913" w:type="dxa"/>
          </w:tcPr>
          <w:p w:rsidRPr="00DE41B0" w:rsidR="009D3EAF" w:rsidP="005D0A66" w:rsidRDefault="009E7E2D" w14:paraId="0A004009" w14:textId="77777777">
            <w:pPr>
              <w:rPr>
                <w:rFonts w:ascii="Calibri" w:hAnsi="Calibri" w:cs="Calibri"/>
              </w:rPr>
            </w:pPr>
            <w:r w:rsidRPr="00DE41B0">
              <w:rPr>
                <w:rFonts w:ascii="Calibri" w:hAnsi="Calibri" w:cs="Calibri"/>
              </w:rPr>
              <w:t>A governed catalogue of tools, APIs, and external integrations that AI agents are permitted to invoke within the LOT A Control Plane. Each registered tool carries mandatory metadata including owning system, data classification, permitted callers, and approval status. Agents may only invoke tools explicitly listed in the registry with scoped caller permission; unapproved invocations are blocked and logged. Part of Component H (Section 6.3) where proposed.</w:t>
            </w:r>
          </w:p>
        </w:tc>
      </w:tr>
      <w:tr w:rsidRPr="00DE41B0" w:rsidR="000A0400" w:rsidTr="009B5EDC" w14:paraId="0A004010" w14:textId="77777777">
        <w:trPr>
          <w:cnfStyle w:val="000000100000" w:firstRow="0" w:lastRow="0" w:firstColumn="0" w:lastColumn="0" w:oddVBand="0" w:evenVBand="0" w:oddHBand="1" w:evenHBand="0" w:firstRowFirstColumn="0" w:firstRowLastColumn="0" w:lastRowFirstColumn="0" w:lastRowLastColumn="0"/>
        </w:trPr>
        <w:tc>
          <w:tcPr>
            <w:tcW w:w="2943" w:type="dxa"/>
          </w:tcPr>
          <w:p w:rsidRPr="00DE41B0" w:rsidR="009D3EAF" w:rsidP="005D0A66" w:rsidRDefault="009E7E2D" w14:paraId="0A004011" w14:textId="77777777">
            <w:pPr>
              <w:rPr>
                <w:rFonts w:ascii="Calibri" w:hAnsi="Calibri" w:cs="Calibri"/>
              </w:rPr>
            </w:pPr>
            <w:r w:rsidRPr="00DE41B0">
              <w:rPr>
                <w:rFonts w:ascii="Calibri" w:hAnsi="Calibri" w:cs="Calibri"/>
              </w:rPr>
              <w:t>HITL (as Orchestration Primitive)</w:t>
            </w:r>
          </w:p>
        </w:tc>
        <w:tc>
          <w:tcPr>
            <w:tcW w:w="5913" w:type="dxa"/>
          </w:tcPr>
          <w:p w:rsidRPr="00DE41B0" w:rsidR="009D3EAF" w:rsidP="005D0A66" w:rsidRDefault="009E7E2D" w14:paraId="0A004012" w14:textId="77777777">
            <w:pPr>
              <w:rPr>
                <w:rFonts w:ascii="Calibri" w:hAnsi="Calibri" w:cs="Calibri"/>
              </w:rPr>
            </w:pPr>
            <w:r w:rsidRPr="00DE41B0">
              <w:rPr>
                <w:rFonts w:ascii="Calibri" w:hAnsi="Calibri" w:cs="Calibri"/>
              </w:rPr>
              <w:t>In the context of agentic workflows (Component H), Human-in-the-Loop (HITL) is elevated beyond exception handling to a first-class orchestration primitive: a structured interrupt-and-resume mechanism by which an agent pauses execution at a defined checkpoint, routes a decision request to a designated human reviewer with full context, and resumes processing with the reviewer’s input incorporated. Distinct from the standard HITL exception handling defined elsewhere in this RFP, which applies to non-agentic AI-assisted decisions.</w:t>
            </w:r>
          </w:p>
        </w:tc>
      </w:tr>
    </w:tbl>
    <w:p w:rsidRPr="00DE41B0" w:rsidR="00A607E4" w:rsidP="005D0A66" w:rsidRDefault="00A607E4" w14:paraId="71A385C1" w14:textId="27C58EC1">
      <w:pPr>
        <w:rPr>
          <w:rFonts w:ascii="Calibri" w:hAnsi="Calibri" w:cs="Calibri"/>
        </w:rPr>
      </w:pPr>
    </w:p>
    <w:p w:rsidRPr="00DE41B0" w:rsidR="009D18B1" w:rsidP="005D0A66" w:rsidRDefault="009D18B1" w14:paraId="55A8AD27" w14:textId="77777777">
      <w:pPr>
        <w:rPr>
          <w:rFonts w:ascii="Calibri" w:hAnsi="Calibri" w:cs="Calibri"/>
        </w:rPr>
      </w:pPr>
    </w:p>
    <w:p w:rsidRPr="00DE41B0" w:rsidR="009D18B1" w:rsidP="005D0A66" w:rsidRDefault="009D18B1" w14:paraId="14F0ABF1" w14:textId="77777777">
      <w:pPr>
        <w:rPr>
          <w:rFonts w:ascii="Calibri" w:hAnsi="Calibri" w:cs="Calibri"/>
        </w:rPr>
      </w:pPr>
    </w:p>
    <w:p w:rsidRPr="00DE41B0" w:rsidR="009D18B1" w:rsidP="005D0A66" w:rsidRDefault="009D18B1" w14:paraId="6ED70490" w14:textId="77777777">
      <w:pPr>
        <w:rPr>
          <w:rFonts w:ascii="Calibri" w:hAnsi="Calibri" w:cs="Calibri"/>
        </w:rPr>
        <w:sectPr w:rsidRPr="00DE41B0" w:rsidR="009D18B1" w:rsidSect="00574882">
          <w:pgSz w:w="12240" w:h="15840" w:orient="portrait"/>
          <w:pgMar w:top="1440" w:right="1800" w:bottom="1440" w:left="1800" w:header="720" w:footer="720" w:gutter="0"/>
          <w:cols w:space="720"/>
          <w:docGrid w:linePitch="360"/>
        </w:sectPr>
      </w:pPr>
    </w:p>
    <w:p w:rsidRPr="00DE41B0" w:rsidR="009A2FF7" w:rsidP="005D0A66" w:rsidRDefault="00D05390" w14:paraId="42C66385" w14:textId="73AEA356">
      <w:pPr>
        <w:pStyle w:val="Heading2"/>
        <w:rPr>
          <w:rFonts w:ascii="Calibri" w:hAnsi="Calibri" w:cs="Calibri"/>
        </w:rPr>
      </w:pPr>
      <w:bookmarkStart w:name="_Toc225851934" w:id="103"/>
      <w:r w:rsidRPr="00DE41B0">
        <w:rPr>
          <w:rFonts w:ascii="Calibri" w:hAnsi="Calibri" w:cs="Calibri"/>
        </w:rPr>
        <w:t>Annex F – Compliance Framework (GDPR, EU AI Act, DORA)</w:t>
      </w:r>
      <w:bookmarkEnd w:id="103"/>
    </w:p>
    <w:p w:rsidRPr="00DE41B0" w:rsidR="00FB5396" w:rsidP="005D0A66" w:rsidRDefault="00EC7DA5" w14:paraId="63568010" w14:textId="77777777">
      <w:pPr>
        <w:pStyle w:val="Heading3"/>
        <w:rPr>
          <w:rFonts w:ascii="Calibri" w:hAnsi="Calibri" w:cs="Calibri"/>
        </w:rPr>
      </w:pPr>
      <w:bookmarkStart w:name="_Toc225851935" w:id="104"/>
      <w:r w:rsidRPr="00DE41B0">
        <w:rPr>
          <w:rFonts w:ascii="Calibri" w:hAnsi="Calibri" w:cs="Calibri"/>
        </w:rPr>
        <w:t>Annex F1 – GDPR Compliance Pack</w:t>
      </w:r>
      <w:bookmarkEnd w:id="104"/>
    </w:p>
    <w:p w:rsidRPr="00DE41B0" w:rsidR="00FB5396" w:rsidP="005D0A66" w:rsidRDefault="00EC7DA5" w14:paraId="087BE0EC" w14:textId="77777777">
      <w:pPr>
        <w:rPr>
          <w:rFonts w:ascii="Calibri" w:hAnsi="Calibri" w:cs="Calibri"/>
        </w:rPr>
      </w:pPr>
      <w:r w:rsidRPr="00DE41B0">
        <w:rPr>
          <w:rFonts w:ascii="Calibri" w:hAnsi="Calibri" w:cs="Calibri"/>
        </w:rPr>
        <w:t>This Annex defines the minimum set of GDPR artefacts and documentation that each Vendor must provide and keep up to date for the duration of the Contract. At a minimum, the GDPR Compliance Pack shall include:</w:t>
      </w:r>
    </w:p>
    <w:p w:rsidRPr="00DE41B0" w:rsidR="00FB5396" w:rsidP="005D0A66" w:rsidRDefault="00EC7DA5" w14:paraId="137081EC" w14:textId="0444FAF9">
      <w:pPr>
        <w:pStyle w:val="ListParagraph"/>
        <w:jc w:val="both"/>
        <w:rPr>
          <w:rFonts w:ascii="Calibri" w:hAnsi="Calibri" w:cs="Calibri"/>
        </w:rPr>
      </w:pPr>
      <w:r w:rsidRPr="00DE41B0">
        <w:rPr>
          <w:rFonts w:ascii="Calibri" w:hAnsi="Calibri" w:cs="Calibri"/>
        </w:rPr>
        <w:t xml:space="preserve">Draft Data Processing Agreement (DPA) aligned with Article 28 GDPR and </w:t>
      </w:r>
      <w:proofErr w:type="spellStart"/>
      <w:r w:rsidRPr="00DE41B0">
        <w:rPr>
          <w:rFonts w:ascii="Calibri" w:hAnsi="Calibri" w:cs="Calibri"/>
        </w:rPr>
        <w:t>Ethniki’s</w:t>
      </w:r>
      <w:proofErr w:type="spellEnd"/>
      <w:r w:rsidRPr="00DE41B0">
        <w:rPr>
          <w:rFonts w:ascii="Calibri" w:hAnsi="Calibri" w:cs="Calibri"/>
        </w:rPr>
        <w:t xml:space="preserve"> standard clauses, including detailed allocation of responsibilities and incident notification timelines.</w:t>
      </w:r>
    </w:p>
    <w:p w:rsidRPr="00DE41B0" w:rsidR="00FB5396" w:rsidP="005D0A66" w:rsidRDefault="00EC7DA5" w14:paraId="5E34F973" w14:textId="4E71FFDE">
      <w:pPr>
        <w:pStyle w:val="ListParagraph"/>
        <w:jc w:val="both"/>
        <w:rPr>
          <w:rFonts w:ascii="Calibri" w:hAnsi="Calibri" w:cs="Calibri"/>
        </w:rPr>
      </w:pPr>
      <w:r w:rsidRPr="00DE41B0">
        <w:rPr>
          <w:rFonts w:ascii="Calibri" w:hAnsi="Calibri" w:cs="Calibri"/>
        </w:rPr>
        <w:t>A register of sub</w:t>
      </w:r>
      <w:r w:rsidRPr="00DE41B0">
        <w:rPr>
          <w:rFonts w:ascii="Cambria Math" w:hAnsi="Cambria Math" w:cs="Cambria Math"/>
        </w:rPr>
        <w:t>‑</w:t>
      </w:r>
      <w:r w:rsidRPr="00DE41B0">
        <w:rPr>
          <w:rFonts w:ascii="Calibri" w:hAnsi="Calibri" w:cs="Calibri"/>
        </w:rPr>
        <w:t xml:space="preserve">processors used or intended to be used for the provision of the Services, including their location, role and the technical and </w:t>
      </w:r>
      <w:proofErr w:type="spellStart"/>
      <w:r w:rsidRPr="00DE41B0">
        <w:rPr>
          <w:rFonts w:ascii="Calibri" w:hAnsi="Calibri" w:cs="Calibri"/>
        </w:rPr>
        <w:t>organisational</w:t>
      </w:r>
      <w:proofErr w:type="spellEnd"/>
      <w:r w:rsidRPr="00DE41B0">
        <w:rPr>
          <w:rFonts w:ascii="Calibri" w:hAnsi="Calibri" w:cs="Calibri"/>
        </w:rPr>
        <w:t xml:space="preserve"> measures they implement.</w:t>
      </w:r>
    </w:p>
    <w:p w:rsidRPr="00DE41B0" w:rsidR="00FB5396" w:rsidP="005D0A66" w:rsidRDefault="00EC7DA5" w14:paraId="31528BE4" w14:textId="579B769E">
      <w:pPr>
        <w:pStyle w:val="ListParagraph"/>
        <w:jc w:val="both"/>
        <w:rPr>
          <w:rFonts w:ascii="Calibri" w:hAnsi="Calibri" w:cs="Calibri"/>
        </w:rPr>
      </w:pPr>
      <w:r w:rsidRPr="00DE41B0">
        <w:rPr>
          <w:rFonts w:ascii="Calibri" w:hAnsi="Calibri" w:cs="Calibri"/>
        </w:rPr>
        <w:t>A Technical and Organizational Measures (TOMs) Catalogue describing, in sufficient detail, the controls in place for access management, encryption, network and infrastructure security, physical security, secure development, logging and monitoring, backup and recovery, and secure disposal of data and assets.</w:t>
      </w:r>
    </w:p>
    <w:p w:rsidRPr="00DE41B0" w:rsidR="00FB5396" w:rsidP="005D0A66" w:rsidRDefault="00EC7DA5" w14:paraId="46CD7EDF" w14:textId="308038E0">
      <w:pPr>
        <w:pStyle w:val="ListParagraph"/>
        <w:jc w:val="both"/>
        <w:rPr>
          <w:rFonts w:ascii="Calibri" w:hAnsi="Calibri" w:cs="Calibri"/>
        </w:rPr>
      </w:pPr>
      <w:r w:rsidRPr="00DE41B0">
        <w:rPr>
          <w:rFonts w:ascii="Calibri" w:hAnsi="Calibri" w:cs="Calibri"/>
        </w:rPr>
        <w:t>Support materials for Data Protection Impact Assessments (DPIAs) for the relevant processing activities, including description of purposes, categories of data subjects and data, processing operations, risk analysis and mitigation measures.</w:t>
      </w:r>
    </w:p>
    <w:p w:rsidRPr="00DE41B0" w:rsidR="00FB5396" w:rsidP="005D0A66" w:rsidRDefault="00EC7DA5" w14:paraId="54891112" w14:textId="4AD2FA7D">
      <w:pPr>
        <w:pStyle w:val="ListParagraph"/>
        <w:jc w:val="both"/>
        <w:rPr>
          <w:rFonts w:ascii="Calibri" w:hAnsi="Calibri" w:cs="Calibri"/>
        </w:rPr>
      </w:pPr>
      <w:r w:rsidRPr="00DE41B0">
        <w:rPr>
          <w:rFonts w:ascii="Calibri" w:hAnsi="Calibri" w:cs="Calibri"/>
        </w:rPr>
        <w:t>Data flow diagrams or equivalent documentation showing the flow of personal data between components, systems and locations, including any transfers outside the EEA, and the associated retention periods.</w:t>
      </w:r>
    </w:p>
    <w:p w:rsidRPr="00DE41B0" w:rsidR="00FB5396" w:rsidP="005D0A66" w:rsidRDefault="00FB5396" w14:paraId="2960B423" w14:textId="77777777">
      <w:pPr>
        <w:rPr>
          <w:rFonts w:ascii="Calibri" w:hAnsi="Calibri" w:cs="Calibri"/>
        </w:rPr>
      </w:pPr>
    </w:p>
    <w:p w:rsidRPr="00DE41B0" w:rsidR="00FB5396" w:rsidP="005D0A66" w:rsidRDefault="00EC7DA5" w14:paraId="7DEB58F6" w14:textId="77777777">
      <w:pPr>
        <w:pStyle w:val="Heading3"/>
        <w:rPr>
          <w:rFonts w:ascii="Calibri" w:hAnsi="Calibri" w:cs="Calibri"/>
        </w:rPr>
      </w:pPr>
      <w:bookmarkStart w:name="_Toc225851936" w:id="105"/>
      <w:r w:rsidRPr="00DE41B0">
        <w:rPr>
          <w:rFonts w:ascii="Calibri" w:hAnsi="Calibri" w:cs="Calibri"/>
        </w:rPr>
        <w:t>Annex F2 – EU AI Act Compliance Pack</w:t>
      </w:r>
      <w:bookmarkEnd w:id="105"/>
    </w:p>
    <w:p w:rsidRPr="00DE41B0" w:rsidR="00FB5396" w:rsidP="005D0A66" w:rsidRDefault="00EC7DA5" w14:paraId="48C0C2B0" w14:textId="77777777">
      <w:pPr>
        <w:rPr>
          <w:rFonts w:ascii="Calibri" w:hAnsi="Calibri" w:cs="Calibri"/>
        </w:rPr>
      </w:pPr>
      <w:r w:rsidRPr="00DE41B0">
        <w:rPr>
          <w:rFonts w:ascii="Calibri" w:hAnsi="Calibri" w:cs="Calibri"/>
        </w:rPr>
        <w:t>This Annex specifies the documentation expected from Vendors to support EU AI Act</w:t>
      </w:r>
      <w:r w:rsidRPr="00DE41B0">
        <w:rPr>
          <w:rFonts w:ascii="Cambria Math" w:hAnsi="Cambria Math" w:cs="Cambria Math"/>
        </w:rPr>
        <w:t>‑</w:t>
      </w:r>
      <w:r w:rsidRPr="00DE41B0">
        <w:rPr>
          <w:rFonts w:ascii="Calibri" w:hAnsi="Calibri" w:cs="Calibri"/>
        </w:rPr>
        <w:t>aligned governance of AI components used in the Services. The EU AI Act Compliance Pack shall include, as applicable:</w:t>
      </w:r>
    </w:p>
    <w:p w:rsidRPr="00DE41B0" w:rsidR="00FB5396" w:rsidP="005D0A66" w:rsidRDefault="00812593" w14:paraId="25F9B461" w14:textId="4AE3096F">
      <w:pPr>
        <w:pStyle w:val="ListParagraph"/>
        <w:jc w:val="both"/>
        <w:rPr>
          <w:rFonts w:ascii="Calibri" w:hAnsi="Calibri" w:cs="Calibri"/>
        </w:rPr>
      </w:pPr>
      <w:r w:rsidRPr="00DE41B0">
        <w:rPr>
          <w:rFonts w:ascii="Calibri" w:hAnsi="Calibri" w:cs="Calibri"/>
        </w:rPr>
        <w:t>The Vendor shall include an AI Risk Management Plan covering risk identification, mitigation measures, monitoring controls, and residual risk analysis across the AI lifecycle.</w:t>
      </w:r>
    </w:p>
    <w:p w:rsidRPr="00DE41B0" w:rsidR="00094F70" w:rsidP="005D0A66" w:rsidRDefault="00EC7DA5" w14:paraId="72EA7081" w14:textId="77777777">
      <w:pPr>
        <w:pStyle w:val="ListParagraph"/>
        <w:jc w:val="both"/>
        <w:rPr>
          <w:rFonts w:ascii="Calibri" w:hAnsi="Calibri" w:cs="Calibri"/>
        </w:rPr>
      </w:pPr>
      <w:r w:rsidRPr="00DE41B0">
        <w:rPr>
          <w:rFonts w:ascii="Calibri" w:hAnsi="Calibri" w:cs="Calibri"/>
        </w:rPr>
        <w:t>A Data Governance Specification describing the datasets used for training, validation and testing, including their sources, representativeness, known limitations, pre</w:t>
      </w:r>
      <w:r w:rsidRPr="00DE41B0">
        <w:rPr>
          <w:rFonts w:ascii="Cambria Math" w:hAnsi="Cambria Math" w:cs="Cambria Math"/>
        </w:rPr>
        <w:t>‑</w:t>
      </w:r>
      <w:r w:rsidRPr="00DE41B0">
        <w:rPr>
          <w:rFonts w:ascii="Calibri" w:hAnsi="Calibri" w:cs="Calibri"/>
        </w:rPr>
        <w:t>processing steps, labelling practices and bias</w:t>
      </w:r>
      <w:r w:rsidRPr="00DE41B0">
        <w:rPr>
          <w:rFonts w:ascii="Cambria Math" w:hAnsi="Cambria Math" w:cs="Cambria Math"/>
        </w:rPr>
        <w:t>‑</w:t>
      </w:r>
      <w:r w:rsidRPr="00DE41B0">
        <w:rPr>
          <w:rFonts w:ascii="Calibri" w:hAnsi="Calibri" w:cs="Calibri"/>
        </w:rPr>
        <w:t xml:space="preserve">mitigation activities. </w:t>
      </w:r>
    </w:p>
    <w:p w:rsidRPr="00DE41B0" w:rsidR="00FB5396" w:rsidP="005D0A66" w:rsidRDefault="00094F70" w14:paraId="7789A9ED" w14:textId="3705C1D9">
      <w:pPr>
        <w:pStyle w:val="ListParagraph"/>
        <w:jc w:val="both"/>
        <w:rPr>
          <w:rFonts w:ascii="Calibri" w:hAnsi="Calibri" w:cs="Calibri"/>
        </w:rPr>
      </w:pPr>
      <w:r w:rsidRPr="00DE41B0">
        <w:rPr>
          <w:rFonts w:ascii="Calibri" w:hAnsi="Calibri" w:cs="Calibri"/>
        </w:rPr>
        <w:t>For all datasets used in training, validation, or fine-tuning, the Vendor shall provide Dataset Data Sheets documenting provenance, representativeness, data quality indicators, governance controls, and known limitations.</w:t>
      </w:r>
    </w:p>
    <w:p w:rsidRPr="00DE41B0" w:rsidR="00FB5396" w:rsidP="005D0A66" w:rsidRDefault="00EC7DA5" w14:paraId="7748EE3E" w14:textId="2324FD49">
      <w:pPr>
        <w:pStyle w:val="ListParagraph"/>
        <w:jc w:val="both"/>
        <w:rPr>
          <w:rFonts w:ascii="Calibri" w:hAnsi="Calibri" w:cs="Calibri"/>
        </w:rPr>
      </w:pPr>
      <w:r w:rsidRPr="00DE41B0">
        <w:rPr>
          <w:rFonts w:ascii="Calibri" w:hAnsi="Calibri" w:cs="Calibri"/>
        </w:rPr>
        <w:t>Technical Documentation of the AI system(s), including high</w:t>
      </w:r>
      <w:r w:rsidRPr="00DE41B0">
        <w:rPr>
          <w:rFonts w:ascii="Cambria Math" w:hAnsi="Cambria Math" w:cs="Cambria Math"/>
        </w:rPr>
        <w:t>‑</w:t>
      </w:r>
      <w:r w:rsidRPr="00DE41B0">
        <w:rPr>
          <w:rFonts w:ascii="Calibri" w:hAnsi="Calibri" w:cs="Calibri"/>
        </w:rPr>
        <w:t>level architecture diagrams, model types and parameters, training procedures, evaluation methodology and key performance metrics (accuracy, robustness, coverage, etc.).</w:t>
      </w:r>
    </w:p>
    <w:p w:rsidRPr="00DE41B0" w:rsidR="00FB5396" w:rsidP="005D0A66" w:rsidRDefault="00EC7DA5" w14:paraId="43E8B82F" w14:textId="56BF7489">
      <w:pPr>
        <w:pStyle w:val="ListParagraph"/>
        <w:jc w:val="both"/>
        <w:rPr>
          <w:rFonts w:ascii="Calibri" w:hAnsi="Calibri" w:cs="Calibri"/>
        </w:rPr>
      </w:pPr>
      <w:r w:rsidRPr="00DE41B0">
        <w:rPr>
          <w:rFonts w:ascii="Calibri" w:hAnsi="Calibri" w:cs="Calibri"/>
        </w:rPr>
        <w:t>Logging and Traceability Specifications outline which events are logged, how long logs are retained, how they are protected, and how they can be queried for audit and investigation purposes.</w:t>
      </w:r>
    </w:p>
    <w:p w:rsidRPr="00DE41B0" w:rsidR="00FB5396" w:rsidP="005D0A66" w:rsidRDefault="00EC7DA5" w14:paraId="51EEC00F" w14:textId="35AA7414">
      <w:pPr>
        <w:pStyle w:val="ListParagraph"/>
        <w:jc w:val="both"/>
        <w:rPr>
          <w:rFonts w:ascii="Calibri" w:hAnsi="Calibri" w:cs="Calibri"/>
        </w:rPr>
      </w:pPr>
      <w:r w:rsidRPr="00DE41B0">
        <w:rPr>
          <w:rFonts w:ascii="Calibri" w:hAnsi="Calibri" w:cs="Calibri"/>
        </w:rPr>
        <w:t>A Human Oversight Plan describing the role of human operators in supervising AI outputs, the escalation paths, and the circumstances in which human review or override is mandatory.</w:t>
      </w:r>
    </w:p>
    <w:p w:rsidRPr="00DE41B0" w:rsidR="00FB5396" w:rsidP="005D0A66" w:rsidRDefault="00EC7DA5" w14:paraId="4F4AE93F" w14:textId="2E1D4B4E">
      <w:pPr>
        <w:pStyle w:val="ListParagraph"/>
        <w:jc w:val="both"/>
        <w:rPr>
          <w:rFonts w:ascii="Calibri" w:hAnsi="Calibri" w:cs="Calibri"/>
        </w:rPr>
      </w:pPr>
      <w:r w:rsidRPr="00DE41B0">
        <w:rPr>
          <w:rFonts w:ascii="Calibri" w:hAnsi="Calibri" w:cs="Calibri"/>
        </w:rPr>
        <w:t>Where applicable, evidence packages or declarations relating to conformity assessment activities performed under the EU AI Act or applicable sectoral guidance.</w:t>
      </w:r>
    </w:p>
    <w:p w:rsidRPr="00DE41B0" w:rsidR="00FB5396" w:rsidP="005D0A66" w:rsidRDefault="00FB5396" w14:paraId="07E30203" w14:textId="77777777">
      <w:pPr>
        <w:rPr>
          <w:rFonts w:ascii="Calibri" w:hAnsi="Calibri" w:cs="Calibri"/>
        </w:rPr>
      </w:pPr>
    </w:p>
    <w:p w:rsidRPr="00DE41B0" w:rsidR="00FB5396" w:rsidP="005D0A66" w:rsidRDefault="00EC7DA5" w14:paraId="2AD0E4B0" w14:textId="77777777">
      <w:pPr>
        <w:pStyle w:val="Heading3"/>
        <w:rPr>
          <w:rFonts w:ascii="Calibri" w:hAnsi="Calibri" w:cs="Calibri"/>
        </w:rPr>
      </w:pPr>
      <w:bookmarkStart w:name="_Toc225851937" w:id="106"/>
      <w:r w:rsidRPr="00DE41B0">
        <w:rPr>
          <w:rFonts w:ascii="Calibri" w:hAnsi="Calibri" w:cs="Calibri"/>
        </w:rPr>
        <w:t>Annex F3 – DORA ICT Risk &amp; Operational Resilience Pack</w:t>
      </w:r>
      <w:bookmarkEnd w:id="106"/>
    </w:p>
    <w:p w:rsidRPr="00DE41B0" w:rsidR="00FB5396" w:rsidP="005D0A66" w:rsidRDefault="00EC7DA5" w14:paraId="2AE2053C" w14:textId="77777777">
      <w:pPr>
        <w:rPr>
          <w:rFonts w:ascii="Calibri" w:hAnsi="Calibri" w:cs="Calibri"/>
        </w:rPr>
      </w:pPr>
      <w:r w:rsidRPr="00DE41B0">
        <w:rPr>
          <w:rFonts w:ascii="Calibri" w:hAnsi="Calibri" w:cs="Calibri"/>
        </w:rPr>
        <w:t xml:space="preserve">This Annex sets out the minimum documentation required from Vendors to support </w:t>
      </w:r>
      <w:proofErr w:type="spellStart"/>
      <w:r w:rsidRPr="00DE41B0">
        <w:rPr>
          <w:rFonts w:ascii="Calibri" w:hAnsi="Calibri" w:cs="Calibri"/>
        </w:rPr>
        <w:t>Ethniki’s</w:t>
      </w:r>
      <w:proofErr w:type="spellEnd"/>
      <w:r w:rsidRPr="00DE41B0">
        <w:rPr>
          <w:rFonts w:ascii="Calibri" w:hAnsi="Calibri" w:cs="Calibri"/>
        </w:rPr>
        <w:t xml:space="preserve"> obligations under DORA in relation to ICT risk management and operational resilience. The DORA ICT Risk &amp; Operational Resilience Pack shall include:</w:t>
      </w:r>
    </w:p>
    <w:p w:rsidRPr="00DE41B0" w:rsidR="00FB5396" w:rsidP="005D0A66" w:rsidRDefault="00EC7DA5" w14:paraId="3BEFABB5" w14:textId="0D28D69A">
      <w:pPr>
        <w:pStyle w:val="ListParagraph"/>
        <w:jc w:val="both"/>
        <w:rPr>
          <w:rFonts w:ascii="Calibri" w:hAnsi="Calibri" w:cs="Calibri"/>
        </w:rPr>
      </w:pPr>
      <w:r w:rsidRPr="00DE41B0">
        <w:rPr>
          <w:rFonts w:ascii="Calibri" w:hAnsi="Calibri" w:cs="Calibri"/>
        </w:rPr>
        <w:t>An ICT Risk Register specific to the Services delivered, outlining key risks, their likelihood and impact, and the controls implemented to mitigate them.</w:t>
      </w:r>
    </w:p>
    <w:p w:rsidRPr="00DE41B0" w:rsidR="00FB5396" w:rsidP="005D0A66" w:rsidRDefault="00EC7DA5" w14:paraId="749B2195" w14:textId="6D6CFCCF">
      <w:pPr>
        <w:pStyle w:val="ListParagraph"/>
        <w:jc w:val="both"/>
        <w:rPr>
          <w:rFonts w:ascii="Calibri" w:hAnsi="Calibri" w:cs="Calibri"/>
        </w:rPr>
      </w:pPr>
      <w:r w:rsidRPr="00DE41B0">
        <w:rPr>
          <w:rFonts w:ascii="Calibri" w:hAnsi="Calibri" w:cs="Calibri"/>
        </w:rPr>
        <w:t>Business Continuity and Disaster Recovery documentation for the critical components supporting the Services, including recovery objectives, dependency mappings and fallback procedures.</w:t>
      </w:r>
    </w:p>
    <w:p w:rsidRPr="00DE41B0" w:rsidR="00FB5396" w:rsidP="005D0A66" w:rsidRDefault="00EC7DA5" w14:paraId="7E64415E" w14:textId="5F825EB2">
      <w:pPr>
        <w:pStyle w:val="ListParagraph"/>
        <w:jc w:val="both"/>
        <w:rPr>
          <w:rFonts w:ascii="Calibri" w:hAnsi="Calibri" w:cs="Calibri"/>
        </w:rPr>
      </w:pPr>
      <w:r w:rsidRPr="00DE41B0">
        <w:rPr>
          <w:rFonts w:ascii="Calibri" w:hAnsi="Calibri" w:cs="Calibri"/>
        </w:rPr>
        <w:t>An ICT Incident Management procedure describing detection, classification, escalation, containment, eradication and recovery activities, as well as communication with Ethniki and relevant third parties.</w:t>
      </w:r>
    </w:p>
    <w:p w:rsidRPr="00DE41B0" w:rsidR="00FB5396" w:rsidP="005D0A66" w:rsidRDefault="00EC7DA5" w14:paraId="672CB73F" w14:textId="1F2622CC">
      <w:pPr>
        <w:pStyle w:val="ListParagraph"/>
        <w:jc w:val="both"/>
        <w:rPr>
          <w:rFonts w:ascii="Calibri" w:hAnsi="Calibri" w:cs="Calibri"/>
        </w:rPr>
      </w:pPr>
      <w:r w:rsidRPr="00DE41B0">
        <w:rPr>
          <w:rFonts w:ascii="Calibri" w:hAnsi="Calibri" w:cs="Calibri"/>
        </w:rPr>
        <w:t>A description of the Vendor’s third</w:t>
      </w:r>
      <w:r w:rsidRPr="00DE41B0">
        <w:rPr>
          <w:rFonts w:ascii="Cambria Math" w:hAnsi="Cambria Math" w:cs="Cambria Math"/>
        </w:rPr>
        <w:t>‑</w:t>
      </w:r>
      <w:r w:rsidRPr="00DE41B0">
        <w:rPr>
          <w:rFonts w:ascii="Calibri" w:hAnsi="Calibri" w:cs="Calibri"/>
        </w:rPr>
        <w:t>party risk</w:t>
      </w:r>
      <w:r w:rsidRPr="00DE41B0">
        <w:rPr>
          <w:rFonts w:ascii="Cambria Math" w:hAnsi="Cambria Math" w:cs="Cambria Math"/>
        </w:rPr>
        <w:t>‑</w:t>
      </w:r>
      <w:r w:rsidRPr="00DE41B0">
        <w:rPr>
          <w:rFonts w:ascii="Calibri" w:hAnsi="Calibri" w:cs="Calibri"/>
        </w:rPr>
        <w:t>management practices, including how critical suppliers are identified, assessed and monitored, and how concentration risk is managed.</w:t>
      </w:r>
    </w:p>
    <w:p w:rsidRPr="00DE41B0" w:rsidR="00FB5396" w:rsidP="005D0A66" w:rsidRDefault="00EC7DA5" w14:paraId="397ECEB8" w14:textId="7A6C8A1D">
      <w:pPr>
        <w:pStyle w:val="ListParagraph"/>
        <w:jc w:val="both"/>
        <w:rPr>
          <w:rFonts w:ascii="Calibri" w:hAnsi="Calibri" w:cs="Calibri"/>
        </w:rPr>
      </w:pPr>
      <w:r w:rsidRPr="00DE41B0">
        <w:rPr>
          <w:rFonts w:ascii="Calibri" w:hAnsi="Calibri" w:cs="Calibri"/>
        </w:rPr>
        <w:t>Exit, data portability and transition plans that would apply in the event of contract termination, insourcing or transition to another provider, including timelines, responsibilities and data</w:t>
      </w:r>
      <w:r w:rsidRPr="00DE41B0">
        <w:rPr>
          <w:rFonts w:ascii="Cambria Math" w:hAnsi="Cambria Math" w:cs="Cambria Math"/>
        </w:rPr>
        <w:t>‑</w:t>
      </w:r>
      <w:r w:rsidRPr="00DE41B0">
        <w:rPr>
          <w:rFonts w:ascii="Calibri" w:hAnsi="Calibri" w:cs="Calibri"/>
        </w:rPr>
        <w:t>handover mechanisms.</w:t>
      </w:r>
    </w:p>
    <w:p w:rsidRPr="00DE41B0" w:rsidR="00F872DC" w:rsidP="005D0A66" w:rsidRDefault="00EC7DA5" w14:paraId="60C97E33" w14:textId="77777777">
      <w:pPr>
        <w:pStyle w:val="ListParagraph"/>
        <w:jc w:val="both"/>
        <w:rPr>
          <w:rFonts w:ascii="Calibri" w:hAnsi="Calibri" w:cs="Calibri"/>
        </w:rPr>
      </w:pPr>
      <w:r w:rsidRPr="00DE41B0">
        <w:rPr>
          <w:rFonts w:ascii="Calibri" w:hAnsi="Calibri" w:cs="Calibri"/>
        </w:rPr>
        <w:t>Evidence or templates relating to resilience testing (e.g. DR tests, fail</w:t>
      </w:r>
      <w:r w:rsidRPr="00DE41B0">
        <w:rPr>
          <w:rFonts w:ascii="Cambria Math" w:hAnsi="Cambria Math" w:cs="Cambria Math"/>
        </w:rPr>
        <w:t>‑</w:t>
      </w:r>
      <w:r w:rsidRPr="00DE41B0">
        <w:rPr>
          <w:rFonts w:ascii="Calibri" w:hAnsi="Calibri" w:cs="Calibri"/>
        </w:rPr>
        <w:t>over tests, cyber</w:t>
      </w:r>
      <w:r w:rsidRPr="00DE41B0">
        <w:rPr>
          <w:rFonts w:ascii="Cambria Math" w:hAnsi="Cambria Math" w:cs="Cambria Math"/>
        </w:rPr>
        <w:t>‑</w:t>
      </w:r>
      <w:r w:rsidRPr="00DE41B0">
        <w:rPr>
          <w:rFonts w:ascii="Calibri" w:hAnsi="Calibri" w:cs="Calibri"/>
        </w:rPr>
        <w:t>range exercises) relevant to the Services, including, at a minimum, test objectives, scenarios, frequency and reporting format.</w:t>
      </w:r>
    </w:p>
    <w:p w:rsidRPr="00DE41B0" w:rsidR="00B93C51" w:rsidP="005D0A66" w:rsidRDefault="00B93C51" w14:paraId="63DED036" w14:textId="77777777">
      <w:pPr>
        <w:rPr>
          <w:rFonts w:ascii="Calibri" w:hAnsi="Calibri" w:cs="Calibri"/>
        </w:rPr>
      </w:pPr>
    </w:p>
    <w:p w:rsidRPr="00DE41B0" w:rsidR="00B93C51" w:rsidP="005D0A66" w:rsidRDefault="00B93C51" w14:paraId="2D872BCB" w14:textId="77777777">
      <w:pPr>
        <w:rPr>
          <w:rFonts w:ascii="Calibri" w:hAnsi="Calibri" w:cs="Calibri"/>
        </w:rPr>
      </w:pPr>
    </w:p>
    <w:p w:rsidRPr="00DE41B0" w:rsidR="00F872DC" w:rsidP="005D0A66" w:rsidRDefault="00F872DC" w14:paraId="560E5E23" w14:textId="77777777">
      <w:pPr>
        <w:rPr>
          <w:rFonts w:ascii="Calibri" w:hAnsi="Calibri" w:cs="Calibri"/>
        </w:rPr>
      </w:pPr>
      <w:r w:rsidRPr="00DE41B0">
        <w:rPr>
          <w:rFonts w:ascii="Calibri" w:hAnsi="Calibri" w:cs="Calibri"/>
        </w:rPr>
        <w:br w:type="page"/>
      </w:r>
    </w:p>
    <w:p w:rsidRPr="00DE41B0" w:rsidR="00573081" w:rsidP="005D0A66" w:rsidRDefault="00C3537A" w14:paraId="0CD15E04" w14:textId="7B7F19D1">
      <w:pPr>
        <w:pStyle w:val="Heading2"/>
        <w:rPr>
          <w:rFonts w:ascii="Calibri" w:hAnsi="Calibri" w:cs="Calibri"/>
        </w:rPr>
      </w:pPr>
      <w:bookmarkStart w:name="_Toc225851938" w:id="107"/>
      <w:r w:rsidRPr="00DE41B0">
        <w:rPr>
          <w:rFonts w:ascii="Calibri" w:hAnsi="Calibri" w:cs="Calibri"/>
        </w:rPr>
        <w:t>Annex H – Architecture &amp; Integration Requirements</w:t>
      </w:r>
      <w:bookmarkEnd w:id="107"/>
    </w:p>
    <w:p w:rsidRPr="00DE41B0" w:rsidR="00573081" w:rsidP="005D0A66" w:rsidRDefault="00573081" w14:paraId="571089B5" w14:textId="77777777">
      <w:pPr>
        <w:rPr>
          <w:rFonts w:ascii="Calibri" w:hAnsi="Calibri" w:cs="Calibri"/>
        </w:rPr>
      </w:pPr>
    </w:p>
    <w:p w:rsidRPr="00DE41B0" w:rsidR="00276C59" w:rsidP="005D0A66" w:rsidRDefault="00276C59" w14:paraId="00900C7C" w14:textId="77777777">
      <w:pPr>
        <w:pStyle w:val="Heading3"/>
        <w:rPr>
          <w:rFonts w:ascii="Calibri" w:hAnsi="Calibri" w:cs="Calibri"/>
        </w:rPr>
      </w:pPr>
      <w:bookmarkStart w:name="_Toc215656618" w:id="108"/>
      <w:bookmarkStart w:name="_Toc225851939" w:id="109"/>
      <w:r w:rsidRPr="00DE41B0">
        <w:rPr>
          <w:rFonts w:ascii="Calibri" w:hAnsi="Calibri" w:cs="Calibri"/>
        </w:rPr>
        <w:t>High</w:t>
      </w:r>
      <w:r w:rsidRPr="00DE41B0">
        <w:rPr>
          <w:rFonts w:ascii="Cambria Math" w:hAnsi="Cambria Math" w:cs="Cambria Math"/>
        </w:rPr>
        <w:t>‑</w:t>
      </w:r>
      <w:r w:rsidRPr="00DE41B0">
        <w:rPr>
          <w:rFonts w:ascii="Calibri" w:hAnsi="Calibri" w:cs="Calibri"/>
        </w:rPr>
        <w:t>Level Enterprise AI/RAG Control Plane Architecture</w:t>
      </w:r>
      <w:bookmarkEnd w:id="108"/>
      <w:bookmarkEnd w:id="109"/>
    </w:p>
    <w:p w:rsidRPr="00DE41B0" w:rsidR="00276C59" w:rsidP="005D0A66" w:rsidRDefault="00276C59" w14:paraId="313B9F0E" w14:textId="77777777">
      <w:pPr>
        <w:pStyle w:val="ListParagraph"/>
        <w:jc w:val="both"/>
        <w:rPr>
          <w:rFonts w:ascii="Calibri" w:hAnsi="Calibri" w:cs="Calibri"/>
        </w:rPr>
      </w:pPr>
      <w:r w:rsidRPr="00DE41B0">
        <w:rPr>
          <w:rFonts w:ascii="Calibri" w:hAnsi="Calibri" w:cs="Calibri"/>
        </w:rPr>
        <w:t>The Control Plane shall provide a unified enterprise foundation comprising:</w:t>
      </w:r>
    </w:p>
    <w:p w:rsidRPr="00DE41B0" w:rsidR="00276C59" w:rsidP="005D0A66" w:rsidRDefault="00276C59" w14:paraId="5751A3CB" w14:textId="77777777">
      <w:pPr>
        <w:pStyle w:val="ListParagraph"/>
        <w:jc w:val="both"/>
        <w:rPr>
          <w:rFonts w:ascii="Calibri" w:hAnsi="Calibri" w:cs="Calibri"/>
        </w:rPr>
      </w:pPr>
      <w:r w:rsidRPr="00DE41B0">
        <w:rPr>
          <w:rFonts w:ascii="Calibri" w:hAnsi="Calibri" w:cs="Calibri"/>
        </w:rPr>
        <w:t>Ingestion &amp; Pre</w:t>
      </w:r>
      <w:r w:rsidRPr="00DE41B0">
        <w:rPr>
          <w:rFonts w:ascii="Cambria Math" w:hAnsi="Cambria Math" w:cs="Cambria Math"/>
        </w:rPr>
        <w:t>‑</w:t>
      </w:r>
      <w:r w:rsidRPr="00DE41B0">
        <w:rPr>
          <w:rFonts w:ascii="Calibri" w:hAnsi="Calibri" w:cs="Calibri"/>
        </w:rPr>
        <w:t>Processing Layer: OCR/ICR, parsing, metadata extraction, semantic chunking, image-to-text, PDF decompositions, email/thread flattening.</w:t>
      </w:r>
    </w:p>
    <w:p w:rsidRPr="00DE41B0" w:rsidR="00276C59" w:rsidP="005D0A66" w:rsidRDefault="00276C59" w14:paraId="72058191" w14:textId="77777777">
      <w:pPr>
        <w:pStyle w:val="ListParagraph"/>
        <w:jc w:val="both"/>
        <w:rPr>
          <w:rFonts w:ascii="Calibri" w:hAnsi="Calibri" w:cs="Calibri"/>
        </w:rPr>
      </w:pPr>
      <w:r w:rsidRPr="00DE41B0">
        <w:rPr>
          <w:rFonts w:ascii="Calibri" w:hAnsi="Calibri" w:cs="Calibri"/>
        </w:rPr>
        <w:t>Embedding &amp; Vectorization Layer: Embedding models, re</w:t>
      </w:r>
      <w:r w:rsidRPr="00DE41B0">
        <w:rPr>
          <w:rFonts w:ascii="Cambria Math" w:hAnsi="Cambria Math" w:cs="Cambria Math"/>
        </w:rPr>
        <w:t>‑</w:t>
      </w:r>
      <w:r w:rsidRPr="00DE41B0">
        <w:rPr>
          <w:rFonts w:ascii="Calibri" w:hAnsi="Calibri" w:cs="Calibri"/>
        </w:rPr>
        <w:t>embedding workflows, quality scoring, semantic consistency checks.</w:t>
      </w:r>
    </w:p>
    <w:p w:rsidRPr="00DE41B0" w:rsidR="00276C59" w:rsidP="005D0A66" w:rsidRDefault="00276C59" w14:paraId="58487F86" w14:textId="77777777">
      <w:pPr>
        <w:pStyle w:val="ListParagraph"/>
        <w:jc w:val="both"/>
        <w:rPr>
          <w:rFonts w:ascii="Calibri" w:hAnsi="Calibri" w:cs="Calibri"/>
        </w:rPr>
      </w:pPr>
      <w:r w:rsidRPr="00DE41B0">
        <w:rPr>
          <w:rFonts w:ascii="Calibri" w:hAnsi="Calibri" w:cs="Calibri"/>
        </w:rPr>
        <w:t>Vector Store: Scalable dense/sparse/hybrid indexes, metadata filtering, RBAC propagation, TTL-retention rules, lineage tracking.</w:t>
      </w:r>
    </w:p>
    <w:p w:rsidRPr="00DE41B0" w:rsidR="00276C59" w:rsidP="005D0A66" w:rsidRDefault="00276C59" w14:paraId="70512E97" w14:textId="77777777">
      <w:pPr>
        <w:pStyle w:val="ListParagraph"/>
        <w:jc w:val="both"/>
        <w:rPr>
          <w:rFonts w:ascii="Calibri" w:hAnsi="Calibri" w:cs="Calibri"/>
        </w:rPr>
      </w:pPr>
      <w:r w:rsidRPr="00DE41B0">
        <w:rPr>
          <w:rFonts w:ascii="Calibri" w:hAnsi="Calibri" w:cs="Calibri"/>
        </w:rPr>
        <w:t>Retrieval Orchestration: Hybrid search, reranking, contextual filtering, safety-aware retrieval, query rewriting, multi-hop retrieval.</w:t>
      </w:r>
    </w:p>
    <w:p w:rsidRPr="00DE41B0" w:rsidR="00276C59" w:rsidP="005D0A66" w:rsidRDefault="00276C59" w14:paraId="75753ACF" w14:textId="77777777">
      <w:pPr>
        <w:pStyle w:val="ListParagraph"/>
        <w:jc w:val="both"/>
        <w:rPr>
          <w:rFonts w:ascii="Calibri" w:hAnsi="Calibri" w:cs="Calibri"/>
        </w:rPr>
      </w:pPr>
      <w:r w:rsidRPr="00DE41B0">
        <w:rPr>
          <w:rFonts w:ascii="Calibri" w:hAnsi="Calibri" w:cs="Calibri"/>
        </w:rPr>
        <w:t>LLM Gateway: Policy</w:t>
      </w:r>
      <w:r w:rsidRPr="00DE41B0">
        <w:rPr>
          <w:rFonts w:ascii="Cambria Math" w:hAnsi="Cambria Math" w:cs="Cambria Math"/>
        </w:rPr>
        <w:t>‑</w:t>
      </w:r>
      <w:r w:rsidRPr="00DE41B0">
        <w:rPr>
          <w:rFonts w:ascii="Calibri" w:hAnsi="Calibri" w:cs="Calibri"/>
        </w:rPr>
        <w:t>driven routing, temperature control, cost accounting, sensitive</w:t>
      </w:r>
      <w:r w:rsidRPr="00DE41B0">
        <w:rPr>
          <w:rFonts w:ascii="Cambria Math" w:hAnsi="Cambria Math" w:cs="Cambria Math"/>
        </w:rPr>
        <w:t>‑</w:t>
      </w:r>
      <w:r w:rsidRPr="00DE41B0">
        <w:rPr>
          <w:rFonts w:ascii="Calibri" w:hAnsi="Calibri" w:cs="Calibri"/>
        </w:rPr>
        <w:t>data redaction, prompt-shielding, offline/batch inference support.</w:t>
      </w:r>
    </w:p>
    <w:p w:rsidRPr="00DE41B0" w:rsidR="00276C59" w:rsidP="005D0A66" w:rsidRDefault="00276C59" w14:paraId="2D5DFD07" w14:textId="77777777">
      <w:pPr>
        <w:pStyle w:val="ListParagraph"/>
        <w:jc w:val="both"/>
        <w:rPr>
          <w:rFonts w:ascii="Calibri" w:hAnsi="Calibri" w:cs="Calibri"/>
        </w:rPr>
      </w:pPr>
      <w:r w:rsidRPr="00DE41B0">
        <w:rPr>
          <w:rFonts w:ascii="Calibri" w:hAnsi="Calibri" w:cs="Calibri"/>
        </w:rPr>
        <w:t>Prompt Management: Versioning, template inheritance, guardrails, parameterized RAG prompts, A/B testing framework.</w:t>
      </w:r>
    </w:p>
    <w:p w:rsidRPr="00DE41B0" w:rsidR="00276C59" w:rsidP="005D0A66" w:rsidRDefault="00276C59" w14:paraId="09C0C9B1" w14:textId="77777777">
      <w:pPr>
        <w:pStyle w:val="ListParagraph"/>
        <w:jc w:val="both"/>
        <w:rPr>
          <w:rFonts w:ascii="Calibri" w:hAnsi="Calibri" w:cs="Calibri"/>
        </w:rPr>
      </w:pPr>
      <w:r w:rsidRPr="00DE41B0">
        <w:rPr>
          <w:rFonts w:ascii="Calibri" w:hAnsi="Calibri" w:cs="Calibri"/>
        </w:rPr>
        <w:t>Governance Layer: Logging, auditability, explainability, drift detection, human</w:t>
      </w:r>
      <w:r w:rsidRPr="00DE41B0">
        <w:rPr>
          <w:rFonts w:ascii="Cambria Math" w:hAnsi="Cambria Math" w:cs="Cambria Math"/>
        </w:rPr>
        <w:t>‑</w:t>
      </w:r>
      <w:r w:rsidRPr="00DE41B0">
        <w:rPr>
          <w:rFonts w:ascii="Calibri" w:hAnsi="Calibri" w:cs="Calibri"/>
        </w:rPr>
        <w:t>in</w:t>
      </w:r>
      <w:r w:rsidRPr="00DE41B0">
        <w:rPr>
          <w:rFonts w:ascii="Cambria Math" w:hAnsi="Cambria Math" w:cs="Cambria Math"/>
        </w:rPr>
        <w:t>‑</w:t>
      </w:r>
      <w:r w:rsidRPr="00DE41B0">
        <w:rPr>
          <w:rFonts w:ascii="Calibri" w:hAnsi="Calibri" w:cs="Calibri"/>
        </w:rPr>
        <w:t>the</w:t>
      </w:r>
      <w:r w:rsidRPr="00DE41B0">
        <w:rPr>
          <w:rFonts w:ascii="Cambria Math" w:hAnsi="Cambria Math" w:cs="Cambria Math"/>
        </w:rPr>
        <w:t>‑</w:t>
      </w:r>
      <w:r w:rsidRPr="00DE41B0">
        <w:rPr>
          <w:rFonts w:ascii="Calibri" w:hAnsi="Calibri" w:cs="Calibri"/>
        </w:rPr>
        <w:t>loop escalation, KRI dashboards.</w:t>
      </w:r>
    </w:p>
    <w:p w:rsidRPr="00DE41B0" w:rsidR="00276C59" w:rsidP="005D0A66" w:rsidRDefault="00276C59" w14:paraId="44063E1A" w14:textId="77777777">
      <w:pPr>
        <w:pStyle w:val="ListParagraph"/>
        <w:jc w:val="both"/>
        <w:rPr>
          <w:rFonts w:ascii="Calibri" w:hAnsi="Calibri" w:cs="Calibri"/>
        </w:rPr>
      </w:pPr>
      <w:r w:rsidRPr="00DE41B0">
        <w:rPr>
          <w:rFonts w:ascii="Calibri" w:hAnsi="Calibri" w:cs="Calibri"/>
        </w:rPr>
        <w:t>Observability &amp; AI</w:t>
      </w:r>
      <w:r w:rsidRPr="00DE41B0">
        <w:rPr>
          <w:rFonts w:ascii="Cambria Math" w:hAnsi="Cambria Math" w:cs="Cambria Math"/>
        </w:rPr>
        <w:t>‑</w:t>
      </w:r>
      <w:r w:rsidRPr="00DE41B0">
        <w:rPr>
          <w:rFonts w:ascii="Calibri" w:hAnsi="Calibri" w:cs="Calibri"/>
        </w:rPr>
        <w:t>Ops: Token usage analytics, retrieval quality scores, anomaly detection, environment health, SLO/SLA tracking.</w:t>
      </w:r>
    </w:p>
    <w:p w:rsidRPr="00DE41B0" w:rsidR="00276C59" w:rsidP="005D0A66" w:rsidRDefault="00276C59" w14:paraId="3E894B21" w14:textId="77777777">
      <w:pPr>
        <w:ind w:left="360"/>
        <w:rPr>
          <w:rFonts w:ascii="Calibri" w:hAnsi="Calibri" w:cs="Calibri"/>
        </w:rPr>
      </w:pPr>
    </w:p>
    <w:p w:rsidRPr="00DE41B0" w:rsidR="00276C59" w:rsidP="005D0A66" w:rsidRDefault="00276C59" w14:paraId="3414091B" w14:textId="77777777">
      <w:pPr>
        <w:pStyle w:val="Heading3"/>
        <w:rPr>
          <w:rFonts w:ascii="Calibri" w:hAnsi="Calibri" w:cs="Calibri"/>
        </w:rPr>
      </w:pPr>
      <w:bookmarkStart w:name="_Toc215656619" w:id="110"/>
      <w:bookmarkStart w:name="_Toc225851940" w:id="111"/>
      <w:r w:rsidRPr="00DE41B0">
        <w:rPr>
          <w:rFonts w:ascii="Calibri" w:hAnsi="Calibri" w:cs="Calibri"/>
        </w:rPr>
        <w:t>Integration Principles for LOT Bx Vendors</w:t>
      </w:r>
      <w:bookmarkEnd w:id="110"/>
      <w:bookmarkEnd w:id="111"/>
    </w:p>
    <w:p w:rsidRPr="00DE41B0" w:rsidR="00276C59" w:rsidP="005D0A66" w:rsidRDefault="00276C59" w14:paraId="7FAE1BA9" w14:textId="77777777">
      <w:pPr>
        <w:pStyle w:val="ListParagraph"/>
        <w:jc w:val="both"/>
        <w:rPr>
          <w:rFonts w:ascii="Calibri" w:hAnsi="Calibri" w:cs="Calibri"/>
        </w:rPr>
      </w:pPr>
      <w:r w:rsidRPr="00DE41B0">
        <w:rPr>
          <w:rFonts w:ascii="Calibri" w:hAnsi="Calibri" w:cs="Calibri"/>
        </w:rPr>
        <w:t>API</w:t>
      </w:r>
      <w:r w:rsidRPr="00DE41B0">
        <w:rPr>
          <w:rFonts w:ascii="Cambria Math" w:hAnsi="Cambria Math" w:cs="Cambria Math"/>
        </w:rPr>
        <w:t>‑</w:t>
      </w:r>
      <w:r w:rsidRPr="00DE41B0">
        <w:rPr>
          <w:rFonts w:ascii="Calibri" w:hAnsi="Calibri" w:cs="Calibri"/>
        </w:rPr>
        <w:t>First: All interactions with ingestion, retrieval, generation, and metadata services occur via approved Control Plane APIs.</w:t>
      </w:r>
    </w:p>
    <w:p w:rsidRPr="00DE41B0" w:rsidR="00276C59" w:rsidP="005D0A66" w:rsidRDefault="00276C59" w14:paraId="55680DD7" w14:textId="57C2DFC8">
      <w:pPr>
        <w:pStyle w:val="ListParagraph"/>
        <w:jc w:val="both"/>
        <w:rPr>
          <w:rFonts w:ascii="Calibri" w:hAnsi="Calibri" w:cs="Calibri"/>
        </w:rPr>
      </w:pPr>
      <w:r w:rsidRPr="00DE41B0">
        <w:rPr>
          <w:rFonts w:ascii="Calibri" w:hAnsi="Calibri" w:cs="Calibri"/>
        </w:rPr>
        <w:t xml:space="preserve">No Local AI Components: Vendors may not deploy private vector DBs, model runtimes, prompt engines, or retrieval pipelines, except where those components form part of a Certified External Platform (CEP) with active CEP status under Section 7.9. CEP-designated platforms must satisfy all seven integration obligations in Section 7.9.2 and remain subject to LOT </w:t>
      </w:r>
      <w:proofErr w:type="spellStart"/>
      <w:r w:rsidRPr="00DE41B0">
        <w:rPr>
          <w:rFonts w:ascii="Calibri" w:hAnsi="Calibri" w:cs="Calibri"/>
        </w:rPr>
        <w:t>A</w:t>
      </w:r>
      <w:proofErr w:type="spellEnd"/>
      <w:r w:rsidRPr="00DE41B0">
        <w:rPr>
          <w:rFonts w:ascii="Calibri" w:hAnsi="Calibri" w:cs="Calibri"/>
        </w:rPr>
        <w:t xml:space="preserve"> audit and certification authority.</w:t>
      </w:r>
    </w:p>
    <w:p w:rsidRPr="00DE41B0" w:rsidR="00276C59" w:rsidP="005D0A66" w:rsidRDefault="00276C59" w14:paraId="13E7DD3B" w14:textId="77777777">
      <w:pPr>
        <w:pStyle w:val="ListParagraph"/>
        <w:jc w:val="both"/>
        <w:rPr>
          <w:rFonts w:ascii="Calibri" w:hAnsi="Calibri" w:cs="Calibri"/>
        </w:rPr>
      </w:pPr>
      <w:r w:rsidRPr="00DE41B0">
        <w:rPr>
          <w:rFonts w:ascii="Calibri" w:hAnsi="Calibri" w:cs="Calibri"/>
        </w:rPr>
        <w:t>Data Flow Constraints: All data entering or exiting LOT Bx solutions must pass through the Control Plane for governance and audit.</w:t>
      </w:r>
    </w:p>
    <w:p w:rsidRPr="00DE41B0" w:rsidR="00276C59" w:rsidP="005D0A66" w:rsidRDefault="00276C59" w14:paraId="411ED808" w14:textId="412D0717">
      <w:pPr>
        <w:pStyle w:val="ListParagraph"/>
        <w:jc w:val="both"/>
        <w:rPr>
          <w:rFonts w:ascii="Calibri" w:hAnsi="Calibri" w:cs="Calibri"/>
        </w:rPr>
      </w:pPr>
      <w:r w:rsidRPr="00DE41B0">
        <w:rPr>
          <w:rFonts w:ascii="Calibri" w:hAnsi="Calibri" w:cs="Calibri"/>
        </w:rPr>
        <w:t>Security Enforcement: IAM/SSO, RBAC, logging, encryption, and SIEM hooks must be inherited from LOT A.</w:t>
      </w:r>
    </w:p>
    <w:p w:rsidRPr="00DE41B0" w:rsidR="00276C59" w:rsidP="005D0A66" w:rsidRDefault="00276C59" w14:paraId="57527C34" w14:textId="77777777">
      <w:pPr>
        <w:pStyle w:val="ListParagraph"/>
        <w:jc w:val="both"/>
        <w:rPr>
          <w:rFonts w:ascii="Calibri" w:hAnsi="Calibri" w:cs="Calibri"/>
        </w:rPr>
      </w:pPr>
      <w:r w:rsidRPr="00DE41B0">
        <w:rPr>
          <w:rFonts w:ascii="Calibri" w:hAnsi="Calibri" w:cs="Calibri"/>
        </w:rPr>
        <w:t>Model Interoperability: Vendors must use models exposed by the gateway; external models must not be called directly.</w:t>
      </w:r>
    </w:p>
    <w:p w:rsidRPr="00DE41B0" w:rsidR="00276C59" w:rsidP="005D0A66" w:rsidRDefault="00276C59" w14:paraId="7BC5A24D" w14:textId="289A6F7D">
      <w:pPr>
        <w:pStyle w:val="ListParagraph"/>
        <w:jc w:val="both"/>
        <w:rPr>
          <w:rFonts w:ascii="Calibri" w:hAnsi="Calibri" w:cs="Calibri"/>
        </w:rPr>
      </w:pPr>
      <w:r w:rsidRPr="00DE41B0">
        <w:rPr>
          <w:rFonts w:ascii="Calibri" w:hAnsi="Calibri" w:cs="Calibri"/>
        </w:rPr>
        <w:t>Deployment Standards: CI/CD pipelines, artifact scanning, environment segregation, and release approvals follow enterprise templates.</w:t>
      </w:r>
    </w:p>
    <w:p w:rsidRPr="00DE41B0" w:rsidR="00276C59" w:rsidP="005D0A66" w:rsidRDefault="00276C59" w14:paraId="67F05437" w14:textId="77777777">
      <w:pPr>
        <w:pStyle w:val="Heading3"/>
        <w:rPr>
          <w:rFonts w:ascii="Calibri" w:hAnsi="Calibri" w:cs="Calibri"/>
        </w:rPr>
      </w:pPr>
      <w:bookmarkStart w:name="_Toc215656620" w:id="112"/>
      <w:bookmarkStart w:name="_Toc225851941" w:id="113"/>
      <w:r w:rsidRPr="00DE41B0">
        <w:rPr>
          <w:rFonts w:ascii="Calibri" w:hAnsi="Calibri" w:cs="Calibri"/>
        </w:rPr>
        <w:t>Environment Model &amp; Operational Architecture</w:t>
      </w:r>
      <w:bookmarkEnd w:id="112"/>
      <w:bookmarkEnd w:id="113"/>
    </w:p>
    <w:p w:rsidRPr="00DE41B0" w:rsidR="00276C59" w:rsidP="005D0A66" w:rsidRDefault="00276C59" w14:paraId="09DB9FB8" w14:textId="77777777">
      <w:pPr>
        <w:pStyle w:val="ListParagraph"/>
        <w:jc w:val="both"/>
        <w:rPr>
          <w:rFonts w:ascii="Calibri" w:hAnsi="Calibri" w:cs="Calibri"/>
        </w:rPr>
      </w:pPr>
      <w:r w:rsidRPr="00DE41B0">
        <w:rPr>
          <w:rFonts w:ascii="Calibri" w:hAnsi="Calibri" w:cs="Calibri"/>
        </w:rPr>
        <w:t>Ethniki requires clear and isolated environments:</w:t>
      </w:r>
    </w:p>
    <w:p w:rsidRPr="00DE41B0" w:rsidR="00276C59" w:rsidP="005D0A66" w:rsidRDefault="00276C59" w14:paraId="498B123C" w14:textId="77777777">
      <w:pPr>
        <w:pStyle w:val="ListParagraph"/>
        <w:jc w:val="both"/>
        <w:rPr>
          <w:rFonts w:ascii="Calibri" w:hAnsi="Calibri" w:cs="Calibri"/>
        </w:rPr>
      </w:pPr>
      <w:r w:rsidRPr="00DE41B0">
        <w:rPr>
          <w:rFonts w:ascii="Calibri" w:hAnsi="Calibri" w:cs="Calibri"/>
        </w:rPr>
        <w:t>DEV: Developer sandboxes, mock data, experiment tracking, automated linting and security scanning.</w:t>
      </w:r>
    </w:p>
    <w:p w:rsidRPr="00DE41B0" w:rsidR="00276C59" w:rsidP="005D0A66" w:rsidRDefault="00276C59" w14:paraId="77477111" w14:textId="77777777">
      <w:pPr>
        <w:pStyle w:val="ListParagraph"/>
        <w:jc w:val="both"/>
        <w:rPr>
          <w:rFonts w:ascii="Calibri" w:hAnsi="Calibri" w:cs="Calibri"/>
        </w:rPr>
      </w:pPr>
      <w:r w:rsidRPr="00DE41B0">
        <w:rPr>
          <w:rFonts w:ascii="Calibri" w:hAnsi="Calibri" w:cs="Calibri"/>
        </w:rPr>
        <w:t>TEST: Automated functional, integration, and performance tests; DPIA/AI</w:t>
      </w:r>
      <w:r w:rsidRPr="00DE41B0">
        <w:rPr>
          <w:rFonts w:ascii="Cambria Math" w:hAnsi="Cambria Math" w:cs="Cambria Math"/>
        </w:rPr>
        <w:t>‑</w:t>
      </w:r>
      <w:r w:rsidRPr="00DE41B0">
        <w:rPr>
          <w:rFonts w:ascii="Calibri" w:hAnsi="Calibri" w:cs="Calibri"/>
        </w:rPr>
        <w:t>risk pre-validation.</w:t>
      </w:r>
    </w:p>
    <w:p w:rsidRPr="00DE41B0" w:rsidR="00276C59" w:rsidP="005D0A66" w:rsidRDefault="00276C59" w14:paraId="0AC9A140" w14:textId="77777777">
      <w:pPr>
        <w:pStyle w:val="ListParagraph"/>
        <w:jc w:val="both"/>
        <w:rPr>
          <w:rFonts w:ascii="Calibri" w:hAnsi="Calibri" w:cs="Calibri"/>
        </w:rPr>
      </w:pPr>
      <w:r w:rsidRPr="00DE41B0">
        <w:rPr>
          <w:rFonts w:ascii="Calibri" w:hAnsi="Calibri" w:cs="Calibri"/>
        </w:rPr>
        <w:t>PRE</w:t>
      </w:r>
      <w:r w:rsidRPr="00DE41B0">
        <w:rPr>
          <w:rFonts w:ascii="Cambria Math" w:hAnsi="Cambria Math" w:cs="Cambria Math"/>
        </w:rPr>
        <w:t>‑</w:t>
      </w:r>
      <w:r w:rsidRPr="00DE41B0">
        <w:rPr>
          <w:rFonts w:ascii="Calibri" w:hAnsi="Calibri" w:cs="Calibri"/>
        </w:rPr>
        <w:t>PROD: Production-like configuration, performance baselines, resilience testing, rollback trials.</w:t>
      </w:r>
    </w:p>
    <w:p w:rsidRPr="00DE41B0" w:rsidR="00276C59" w:rsidP="005D0A66" w:rsidRDefault="00276C59" w14:paraId="743BC254" w14:textId="77777777">
      <w:pPr>
        <w:pStyle w:val="ListParagraph"/>
        <w:jc w:val="both"/>
        <w:rPr>
          <w:rFonts w:ascii="Calibri" w:hAnsi="Calibri" w:cs="Calibri"/>
        </w:rPr>
      </w:pPr>
      <w:r w:rsidRPr="00DE41B0">
        <w:rPr>
          <w:rFonts w:ascii="Calibri" w:hAnsi="Calibri" w:cs="Calibri"/>
        </w:rPr>
        <w:t>PROD: Fully audited runtime with strict change control, monitoring, human-supervision triggers, and incident response processes.</w:t>
      </w:r>
    </w:p>
    <w:p w:rsidRPr="00DE41B0" w:rsidR="00276C59" w:rsidP="005D0A66" w:rsidRDefault="00276C59" w14:paraId="339B058E" w14:textId="77777777">
      <w:pPr>
        <w:ind w:left="360"/>
        <w:rPr>
          <w:rFonts w:ascii="Calibri" w:hAnsi="Calibri" w:cs="Calibri"/>
        </w:rPr>
      </w:pPr>
      <w:r w:rsidRPr="00DE41B0">
        <w:rPr>
          <w:rFonts w:ascii="Calibri" w:hAnsi="Calibri" w:cs="Calibri"/>
        </w:rPr>
        <w:t>All environments must include:</w:t>
      </w:r>
    </w:p>
    <w:p w:rsidRPr="00DE41B0" w:rsidR="00276C59" w:rsidP="005D0A66" w:rsidRDefault="00276C59" w14:paraId="5D30E7EF" w14:textId="77777777">
      <w:pPr>
        <w:pStyle w:val="ListParagraph"/>
        <w:jc w:val="both"/>
        <w:rPr>
          <w:rFonts w:ascii="Calibri" w:hAnsi="Calibri" w:cs="Calibri"/>
        </w:rPr>
      </w:pPr>
      <w:r w:rsidRPr="00DE41B0">
        <w:rPr>
          <w:rFonts w:ascii="Calibri" w:hAnsi="Calibri" w:cs="Calibri"/>
        </w:rPr>
        <w:t>Immutable infrastructure or containerization standards.</w:t>
      </w:r>
    </w:p>
    <w:p w:rsidRPr="00DE41B0" w:rsidR="00276C59" w:rsidP="005D0A66" w:rsidRDefault="00276C59" w14:paraId="383EA360" w14:textId="77777777">
      <w:pPr>
        <w:pStyle w:val="ListParagraph"/>
        <w:jc w:val="both"/>
        <w:rPr>
          <w:rFonts w:ascii="Calibri" w:hAnsi="Calibri" w:cs="Calibri"/>
        </w:rPr>
      </w:pPr>
      <w:r w:rsidRPr="00DE41B0">
        <w:rPr>
          <w:rFonts w:ascii="Calibri" w:hAnsi="Calibri" w:cs="Calibri"/>
        </w:rPr>
        <w:t>Automated promotion workflows with approvals.</w:t>
      </w:r>
    </w:p>
    <w:p w:rsidRPr="00DE41B0" w:rsidR="00276C59" w:rsidP="005D0A66" w:rsidRDefault="00276C59" w14:paraId="03A24359" w14:textId="7DCCE3AA">
      <w:pPr>
        <w:pStyle w:val="ListParagraph"/>
        <w:jc w:val="both"/>
        <w:rPr>
          <w:rFonts w:ascii="Calibri" w:hAnsi="Calibri" w:cs="Calibri"/>
        </w:rPr>
      </w:pPr>
      <w:r w:rsidRPr="00DE41B0">
        <w:rPr>
          <w:rFonts w:ascii="Calibri" w:hAnsi="Calibri" w:cs="Calibri"/>
        </w:rPr>
        <w:t>Environment</w:t>
      </w:r>
      <w:r w:rsidRPr="00DE41B0">
        <w:rPr>
          <w:rFonts w:ascii="Cambria Math" w:hAnsi="Cambria Math" w:cs="Cambria Math"/>
        </w:rPr>
        <w:t>‑</w:t>
      </w:r>
      <w:r w:rsidRPr="00DE41B0">
        <w:rPr>
          <w:rFonts w:ascii="Calibri" w:hAnsi="Calibri" w:cs="Calibri"/>
        </w:rPr>
        <w:t>specific encryption keys and IAM/SSO policies.</w:t>
      </w:r>
    </w:p>
    <w:p w:rsidRPr="00DE41B0" w:rsidR="00276C59" w:rsidP="005D0A66" w:rsidRDefault="00276C59" w14:paraId="02FE4D08" w14:textId="77777777">
      <w:pPr>
        <w:pStyle w:val="Heading3"/>
        <w:rPr>
          <w:rFonts w:ascii="Calibri" w:hAnsi="Calibri" w:cs="Calibri"/>
        </w:rPr>
      </w:pPr>
      <w:bookmarkStart w:name="_Toc215656621" w:id="114"/>
      <w:bookmarkStart w:name="_Toc225851942" w:id="115"/>
      <w:r w:rsidRPr="00DE41B0">
        <w:rPr>
          <w:rFonts w:ascii="Calibri" w:hAnsi="Calibri" w:cs="Calibri"/>
        </w:rPr>
        <w:t>Security Architecture Requirements (Extended)</w:t>
      </w:r>
      <w:bookmarkEnd w:id="114"/>
      <w:bookmarkEnd w:id="115"/>
    </w:p>
    <w:p w:rsidRPr="00DE41B0" w:rsidR="00276C59" w:rsidP="005D0A66" w:rsidRDefault="00276C59" w14:paraId="70DDD903" w14:textId="77777777">
      <w:pPr>
        <w:pStyle w:val="ListParagraph"/>
        <w:jc w:val="both"/>
        <w:rPr>
          <w:rFonts w:ascii="Calibri" w:hAnsi="Calibri" w:cs="Calibri"/>
        </w:rPr>
      </w:pPr>
      <w:r w:rsidRPr="00DE41B0">
        <w:rPr>
          <w:rFonts w:ascii="Calibri" w:hAnsi="Calibri" w:cs="Calibri"/>
        </w:rPr>
        <w:t>Zero</w:t>
      </w:r>
      <w:r w:rsidRPr="00DE41B0">
        <w:rPr>
          <w:rFonts w:ascii="Cambria Math" w:hAnsi="Cambria Math" w:cs="Cambria Math"/>
        </w:rPr>
        <w:t>‑</w:t>
      </w:r>
      <w:r w:rsidRPr="00DE41B0">
        <w:rPr>
          <w:rFonts w:ascii="Calibri" w:hAnsi="Calibri" w:cs="Calibri"/>
        </w:rPr>
        <w:t>Trust Enforcement: Network micro-segmentation, continuous verification, adaptive policies.</w:t>
      </w:r>
    </w:p>
    <w:p w:rsidRPr="00DE41B0" w:rsidR="00276C59" w:rsidP="005D0A66" w:rsidRDefault="00276C59" w14:paraId="09DB2F46" w14:textId="77777777">
      <w:pPr>
        <w:pStyle w:val="ListParagraph"/>
        <w:jc w:val="both"/>
        <w:rPr>
          <w:rFonts w:ascii="Calibri" w:hAnsi="Calibri" w:cs="Calibri"/>
        </w:rPr>
      </w:pPr>
      <w:r w:rsidRPr="00DE41B0">
        <w:rPr>
          <w:rFonts w:ascii="Calibri" w:hAnsi="Calibri" w:cs="Calibri"/>
        </w:rPr>
        <w:t>IAM Integration: SSO, SCIM provisioning, per</w:t>
      </w:r>
      <w:r w:rsidRPr="00DE41B0">
        <w:rPr>
          <w:rFonts w:ascii="Cambria Math" w:hAnsi="Cambria Math" w:cs="Cambria Math"/>
        </w:rPr>
        <w:t>‑</w:t>
      </w:r>
      <w:r w:rsidRPr="00DE41B0">
        <w:rPr>
          <w:rFonts w:ascii="Calibri" w:hAnsi="Calibri" w:cs="Calibri"/>
        </w:rPr>
        <w:t>use</w:t>
      </w:r>
      <w:r w:rsidRPr="00DE41B0">
        <w:rPr>
          <w:rFonts w:ascii="Cambria Math" w:hAnsi="Cambria Math" w:cs="Cambria Math"/>
        </w:rPr>
        <w:t>‑</w:t>
      </w:r>
      <w:r w:rsidRPr="00DE41B0">
        <w:rPr>
          <w:rFonts w:ascii="Calibri" w:hAnsi="Calibri" w:cs="Calibri"/>
        </w:rPr>
        <w:t>case RBAC scopes, just</w:t>
      </w:r>
      <w:r w:rsidRPr="00DE41B0">
        <w:rPr>
          <w:rFonts w:ascii="Cambria Math" w:hAnsi="Cambria Math" w:cs="Cambria Math"/>
        </w:rPr>
        <w:t>‑</w:t>
      </w:r>
      <w:r w:rsidRPr="00DE41B0">
        <w:rPr>
          <w:rFonts w:ascii="Calibri" w:hAnsi="Calibri" w:cs="Calibri"/>
        </w:rPr>
        <w:t>in</w:t>
      </w:r>
      <w:r w:rsidRPr="00DE41B0">
        <w:rPr>
          <w:rFonts w:ascii="Cambria Math" w:hAnsi="Cambria Math" w:cs="Cambria Math"/>
        </w:rPr>
        <w:t>‑</w:t>
      </w:r>
      <w:r w:rsidRPr="00DE41B0">
        <w:rPr>
          <w:rFonts w:ascii="Calibri" w:hAnsi="Calibri" w:cs="Calibri"/>
        </w:rPr>
        <w:t>time access.</w:t>
      </w:r>
    </w:p>
    <w:p w:rsidRPr="00DE41B0" w:rsidR="00276C59" w:rsidP="005D0A66" w:rsidRDefault="00276C59" w14:paraId="38B1391E" w14:textId="41E10C5C">
      <w:pPr>
        <w:pStyle w:val="ListParagraph"/>
        <w:jc w:val="both"/>
        <w:rPr>
          <w:rFonts w:ascii="Calibri" w:hAnsi="Calibri" w:cs="Calibri"/>
        </w:rPr>
      </w:pPr>
      <w:r w:rsidRPr="00DE41B0">
        <w:rPr>
          <w:rFonts w:ascii="Calibri" w:hAnsi="Calibri" w:cs="Calibri"/>
        </w:rPr>
        <w:t>Encryption: support for cryptographic modules, envelope encryption for sensitive retrieval metadata.</w:t>
      </w:r>
    </w:p>
    <w:p w:rsidRPr="00DE41B0" w:rsidR="00276C59" w:rsidP="005D0A66" w:rsidRDefault="00276C59" w14:paraId="01E8FF95" w14:textId="77777777">
      <w:pPr>
        <w:pStyle w:val="ListParagraph"/>
        <w:jc w:val="both"/>
        <w:rPr>
          <w:rFonts w:ascii="Calibri" w:hAnsi="Calibri" w:cs="Calibri"/>
        </w:rPr>
      </w:pPr>
      <w:r w:rsidRPr="00DE41B0">
        <w:rPr>
          <w:rFonts w:ascii="Calibri" w:hAnsi="Calibri" w:cs="Calibri"/>
        </w:rPr>
        <w:t>Auditability: Tamper</w:t>
      </w:r>
      <w:r w:rsidRPr="00DE41B0">
        <w:rPr>
          <w:rFonts w:ascii="Cambria Math" w:hAnsi="Cambria Math" w:cs="Cambria Math"/>
        </w:rPr>
        <w:t>‑</w:t>
      </w:r>
      <w:r w:rsidRPr="00DE41B0">
        <w:rPr>
          <w:rFonts w:ascii="Calibri" w:hAnsi="Calibri" w:cs="Calibri"/>
        </w:rPr>
        <w:t>evident logs, forensic export capability, regulator</w:t>
      </w:r>
      <w:r w:rsidRPr="00DE41B0">
        <w:rPr>
          <w:rFonts w:ascii="Cambria Math" w:hAnsi="Cambria Math" w:cs="Cambria Math"/>
        </w:rPr>
        <w:t>‑</w:t>
      </w:r>
      <w:r w:rsidRPr="00DE41B0">
        <w:rPr>
          <w:rFonts w:ascii="Calibri" w:hAnsi="Calibri" w:cs="Calibri"/>
        </w:rPr>
        <w:t>ready evidence packages.</w:t>
      </w:r>
    </w:p>
    <w:p w:rsidRPr="00DE41B0" w:rsidR="00276C59" w:rsidP="005D0A66" w:rsidRDefault="00276C59" w14:paraId="62A195C6" w14:textId="77777777">
      <w:pPr>
        <w:pStyle w:val="ListParagraph"/>
        <w:jc w:val="both"/>
        <w:rPr>
          <w:rFonts w:ascii="Calibri" w:hAnsi="Calibri" w:cs="Calibri"/>
        </w:rPr>
      </w:pPr>
      <w:r w:rsidRPr="00DE41B0">
        <w:rPr>
          <w:rFonts w:ascii="Calibri" w:hAnsi="Calibri" w:cs="Calibri"/>
        </w:rPr>
        <w:t>SIEM Integration: Real</w:t>
      </w:r>
      <w:r w:rsidRPr="00DE41B0">
        <w:rPr>
          <w:rFonts w:ascii="Cambria Math" w:hAnsi="Cambria Math" w:cs="Cambria Math"/>
        </w:rPr>
        <w:t>‑</w:t>
      </w:r>
      <w:r w:rsidRPr="00DE41B0">
        <w:rPr>
          <w:rFonts w:ascii="Calibri" w:hAnsi="Calibri" w:cs="Calibri"/>
        </w:rPr>
        <w:t>time forwarding of auth, retrieval, model invocation, exception and anomaly events.</w:t>
      </w:r>
    </w:p>
    <w:p w:rsidRPr="00DE41B0" w:rsidR="00276C59" w:rsidP="005D0A66" w:rsidRDefault="00276C59" w14:paraId="31E608F9" w14:textId="1AEC224D">
      <w:pPr>
        <w:pStyle w:val="ListParagraph"/>
        <w:jc w:val="both"/>
        <w:rPr>
          <w:rFonts w:ascii="Calibri" w:hAnsi="Calibri" w:cs="Calibri"/>
        </w:rPr>
      </w:pPr>
      <w:r w:rsidRPr="00DE41B0">
        <w:rPr>
          <w:rFonts w:ascii="Calibri" w:hAnsi="Calibri" w:cs="Calibri"/>
        </w:rPr>
        <w:t>DORA Alignment: RTO/RPO targets, failover zones, cross-region replication, periodic resilience drills.</w:t>
      </w:r>
    </w:p>
    <w:p w:rsidRPr="00DE41B0" w:rsidR="00812593" w:rsidP="005D0A66" w:rsidRDefault="00812593" w14:paraId="5570A932" w14:textId="5E17D175">
      <w:pPr>
        <w:pStyle w:val="ListParagraph"/>
        <w:jc w:val="both"/>
        <w:rPr>
          <w:rFonts w:ascii="Calibri" w:hAnsi="Calibri" w:cs="Calibri"/>
        </w:rPr>
      </w:pPr>
      <w:r w:rsidRPr="00DE41B0">
        <w:rPr>
          <w:rFonts w:ascii="Calibri" w:hAnsi="Calibri" w:cs="Calibri"/>
        </w:rPr>
        <w:t>The Vendor must perform robustness evaluation against prompt injection, adversarial manipulation, unsafe completions, and model override attempts. Evidence of safety guardrail validation shall be included in acceptance testing.</w:t>
      </w:r>
    </w:p>
    <w:p w:rsidRPr="00DE41B0" w:rsidR="00276C59" w:rsidP="005D0A66" w:rsidRDefault="00276C59" w14:paraId="60F308B4" w14:textId="77777777">
      <w:pPr>
        <w:pStyle w:val="Heading3"/>
        <w:rPr>
          <w:rFonts w:ascii="Calibri" w:hAnsi="Calibri" w:cs="Calibri"/>
        </w:rPr>
      </w:pPr>
      <w:bookmarkStart w:name="_Toc215656622" w:id="116"/>
      <w:bookmarkStart w:name="_Toc225851943" w:id="117"/>
      <w:r w:rsidRPr="00DE41B0">
        <w:rPr>
          <w:rFonts w:ascii="Calibri" w:hAnsi="Calibri" w:cs="Calibri"/>
        </w:rPr>
        <w:t>Data Flow, Lifecycle &amp; Governance Framework</w:t>
      </w:r>
      <w:bookmarkEnd w:id="116"/>
      <w:bookmarkEnd w:id="117"/>
    </w:p>
    <w:p w:rsidRPr="00DE41B0" w:rsidR="00276C59" w:rsidP="005D0A66" w:rsidRDefault="00276C59" w14:paraId="66A1CFD5" w14:textId="77777777">
      <w:pPr>
        <w:pStyle w:val="ListParagraph"/>
        <w:jc w:val="both"/>
        <w:rPr>
          <w:rFonts w:ascii="Calibri" w:hAnsi="Calibri" w:cs="Calibri"/>
        </w:rPr>
      </w:pPr>
      <w:r w:rsidRPr="00DE41B0">
        <w:rPr>
          <w:rFonts w:ascii="Calibri" w:hAnsi="Calibri" w:cs="Calibri"/>
        </w:rPr>
        <w:t>Data Acquisition: All ingestion must apply GDPR</w:t>
      </w:r>
      <w:r w:rsidRPr="00DE41B0">
        <w:rPr>
          <w:rFonts w:ascii="Cambria Math" w:hAnsi="Cambria Math" w:cs="Cambria Math"/>
        </w:rPr>
        <w:t>‑</w:t>
      </w:r>
      <w:r w:rsidRPr="00DE41B0">
        <w:rPr>
          <w:rFonts w:ascii="Calibri" w:hAnsi="Calibri" w:cs="Calibri"/>
        </w:rPr>
        <w:t>aligned minimization and classification rules.</w:t>
      </w:r>
    </w:p>
    <w:p w:rsidRPr="00DE41B0" w:rsidR="00276C59" w:rsidP="005D0A66" w:rsidRDefault="00276C59" w14:paraId="68AF148A" w14:textId="77777777">
      <w:pPr>
        <w:pStyle w:val="ListParagraph"/>
        <w:jc w:val="both"/>
        <w:rPr>
          <w:rFonts w:ascii="Calibri" w:hAnsi="Calibri" w:cs="Calibri"/>
        </w:rPr>
      </w:pPr>
      <w:r w:rsidRPr="00DE41B0">
        <w:rPr>
          <w:rFonts w:ascii="Calibri" w:hAnsi="Calibri" w:cs="Calibri"/>
        </w:rPr>
        <w:t>RAG Lifecycle: Version control for embeddings, indexes, prompts, and retrieval logic; automated lineage mapping.</w:t>
      </w:r>
    </w:p>
    <w:p w:rsidRPr="00DE41B0" w:rsidR="00276C59" w:rsidP="005D0A66" w:rsidRDefault="00276C59" w14:paraId="1FB3DD22" w14:textId="77777777">
      <w:pPr>
        <w:pStyle w:val="ListParagraph"/>
        <w:jc w:val="both"/>
        <w:rPr>
          <w:rFonts w:ascii="Calibri" w:hAnsi="Calibri" w:cs="Calibri"/>
        </w:rPr>
      </w:pPr>
      <w:r w:rsidRPr="00DE41B0">
        <w:rPr>
          <w:rFonts w:ascii="Calibri" w:hAnsi="Calibri" w:cs="Calibri"/>
        </w:rPr>
        <w:t>HITL Branching: Human validation steps for high</w:t>
      </w:r>
      <w:r w:rsidRPr="00DE41B0">
        <w:rPr>
          <w:rFonts w:ascii="Cambria Math" w:hAnsi="Cambria Math" w:cs="Cambria Math"/>
        </w:rPr>
        <w:t>‑</w:t>
      </w:r>
      <w:r w:rsidRPr="00DE41B0">
        <w:rPr>
          <w:rFonts w:ascii="Calibri" w:hAnsi="Calibri" w:cs="Calibri"/>
        </w:rPr>
        <w:t xml:space="preserve">risk processes, configurable by </w:t>
      </w:r>
      <w:proofErr w:type="spellStart"/>
      <w:r w:rsidRPr="00DE41B0">
        <w:rPr>
          <w:rFonts w:ascii="Calibri" w:hAnsi="Calibri" w:cs="Calibri"/>
        </w:rPr>
        <w:t>LoB</w:t>
      </w:r>
      <w:proofErr w:type="spellEnd"/>
      <w:r w:rsidRPr="00DE41B0">
        <w:rPr>
          <w:rFonts w:ascii="Calibri" w:hAnsi="Calibri" w:cs="Calibri"/>
        </w:rPr>
        <w:t>.</w:t>
      </w:r>
    </w:p>
    <w:p w:rsidRPr="00DE41B0" w:rsidR="00276C59" w:rsidP="005D0A66" w:rsidRDefault="00276C59" w14:paraId="52372383" w14:textId="1D1DDC66">
      <w:pPr>
        <w:pStyle w:val="ListParagraph"/>
        <w:jc w:val="both"/>
        <w:rPr>
          <w:rFonts w:ascii="Calibri" w:hAnsi="Calibri" w:cs="Calibri"/>
        </w:rPr>
      </w:pPr>
      <w:r w:rsidRPr="00DE41B0">
        <w:rPr>
          <w:rFonts w:ascii="Calibri" w:hAnsi="Calibri" w:cs="Calibri"/>
        </w:rPr>
        <w:t>Model Governance: Approval workflows, dataset documentation, validation metrics, fairness/bias checks. The Vendor shall conduct fairness and bias assessment for all AI components impacting underwriting, claims assessment, or customer interaction flows. A bias testing report must be submitted as part of acceptance criteria.</w:t>
      </w:r>
    </w:p>
    <w:p w:rsidRPr="00DE41B0" w:rsidR="00276C59" w:rsidP="005D0A66" w:rsidRDefault="00276C59" w14:paraId="285A4157" w14:textId="77777777">
      <w:pPr>
        <w:pStyle w:val="ListParagraph"/>
        <w:jc w:val="both"/>
        <w:rPr>
          <w:rFonts w:ascii="Calibri" w:hAnsi="Calibri" w:cs="Calibri"/>
        </w:rPr>
      </w:pPr>
      <w:r w:rsidRPr="00DE41B0">
        <w:rPr>
          <w:rFonts w:ascii="Calibri" w:hAnsi="Calibri" w:cs="Calibri"/>
        </w:rPr>
        <w:t>Drift Monitoring: Statistical drift detection on embeddings, model weights, and retrieval patterns.</w:t>
      </w:r>
    </w:p>
    <w:p w:rsidRPr="00DE41B0" w:rsidR="00276C59" w:rsidP="005D0A66" w:rsidRDefault="00276C59" w14:paraId="1AAFAB7C" w14:textId="46232677">
      <w:pPr>
        <w:pStyle w:val="ListParagraph"/>
        <w:jc w:val="both"/>
        <w:rPr>
          <w:rFonts w:ascii="Calibri" w:hAnsi="Calibri" w:cs="Calibri"/>
        </w:rPr>
      </w:pPr>
      <w:r w:rsidRPr="00DE41B0">
        <w:rPr>
          <w:rFonts w:ascii="Calibri" w:hAnsi="Calibri" w:cs="Calibri"/>
        </w:rPr>
        <w:t>Change Control: Mandatory impact assessment, rollback planning, and validation before promoting updates.</w:t>
      </w:r>
    </w:p>
    <w:p w:rsidRPr="00DE41B0" w:rsidR="00276C59" w:rsidP="005D0A66" w:rsidRDefault="00276C59" w14:paraId="60528019" w14:textId="77777777">
      <w:pPr>
        <w:pStyle w:val="Heading3"/>
        <w:rPr>
          <w:rFonts w:ascii="Calibri" w:hAnsi="Calibri" w:cs="Calibri"/>
        </w:rPr>
      </w:pPr>
      <w:bookmarkStart w:name="_Toc215656623" w:id="118"/>
      <w:bookmarkStart w:name="_Toc225851944" w:id="119"/>
      <w:r w:rsidRPr="00DE41B0">
        <w:rPr>
          <w:rFonts w:ascii="Calibri" w:hAnsi="Calibri" w:cs="Calibri"/>
        </w:rPr>
        <w:t>Vendor Onboarding &amp; Compliance Sequence</w:t>
      </w:r>
      <w:bookmarkEnd w:id="118"/>
      <w:bookmarkEnd w:id="119"/>
    </w:p>
    <w:p w:rsidRPr="00DE41B0" w:rsidR="00276C59" w:rsidP="005D0A66" w:rsidRDefault="00276C59" w14:paraId="580926EE" w14:textId="77777777">
      <w:pPr>
        <w:pStyle w:val="ListParagraph"/>
        <w:jc w:val="both"/>
        <w:rPr>
          <w:rFonts w:ascii="Calibri" w:hAnsi="Calibri" w:cs="Calibri"/>
        </w:rPr>
      </w:pPr>
      <w:r w:rsidRPr="00DE41B0">
        <w:rPr>
          <w:rFonts w:ascii="Calibri" w:hAnsi="Calibri" w:cs="Calibri"/>
        </w:rPr>
        <w:t>Architectural alignment workshop.</w:t>
      </w:r>
    </w:p>
    <w:p w:rsidRPr="00DE41B0" w:rsidR="00276C59" w:rsidP="005D0A66" w:rsidRDefault="00276C59" w14:paraId="72276F38" w14:textId="77777777">
      <w:pPr>
        <w:pStyle w:val="ListParagraph"/>
        <w:jc w:val="both"/>
        <w:rPr>
          <w:rFonts w:ascii="Calibri" w:hAnsi="Calibri" w:cs="Calibri"/>
        </w:rPr>
      </w:pPr>
      <w:r w:rsidRPr="00DE41B0">
        <w:rPr>
          <w:rFonts w:ascii="Calibri" w:hAnsi="Calibri" w:cs="Calibri"/>
        </w:rPr>
        <w:t>Security &amp; compliance review (GDPR/DORA/AI Act).</w:t>
      </w:r>
    </w:p>
    <w:p w:rsidRPr="00DE41B0" w:rsidR="00276C59" w:rsidP="005D0A66" w:rsidRDefault="00276C59" w14:paraId="6DE2B3B9" w14:textId="77777777">
      <w:pPr>
        <w:pStyle w:val="ListParagraph"/>
        <w:jc w:val="both"/>
        <w:rPr>
          <w:rFonts w:ascii="Calibri" w:hAnsi="Calibri" w:cs="Calibri"/>
        </w:rPr>
      </w:pPr>
      <w:r w:rsidRPr="00DE41B0">
        <w:rPr>
          <w:rFonts w:ascii="Calibri" w:hAnsi="Calibri" w:cs="Calibri"/>
        </w:rPr>
        <w:t>API &amp; data</w:t>
      </w:r>
      <w:r w:rsidRPr="00DE41B0">
        <w:rPr>
          <w:rFonts w:ascii="Cambria Math" w:hAnsi="Cambria Math" w:cs="Cambria Math"/>
        </w:rPr>
        <w:t>‑</w:t>
      </w:r>
      <w:r w:rsidRPr="00DE41B0">
        <w:rPr>
          <w:rFonts w:ascii="Calibri" w:hAnsi="Calibri" w:cs="Calibri"/>
        </w:rPr>
        <w:t>flow design validation with LOT A team.</w:t>
      </w:r>
    </w:p>
    <w:p w:rsidRPr="00DE41B0" w:rsidR="00276C59" w:rsidP="005D0A66" w:rsidRDefault="00276C59" w14:paraId="2D15AE21" w14:textId="77777777">
      <w:pPr>
        <w:pStyle w:val="ListParagraph"/>
        <w:jc w:val="both"/>
        <w:rPr>
          <w:rFonts w:ascii="Calibri" w:hAnsi="Calibri" w:cs="Calibri"/>
        </w:rPr>
      </w:pPr>
      <w:r w:rsidRPr="00DE41B0">
        <w:rPr>
          <w:rFonts w:ascii="Calibri" w:hAnsi="Calibri" w:cs="Calibri"/>
        </w:rPr>
        <w:t>Ingestion pipeline configuration and sample dataset tests.</w:t>
      </w:r>
    </w:p>
    <w:p w:rsidRPr="00DE41B0" w:rsidR="00276C59" w:rsidP="005D0A66" w:rsidRDefault="00276C59" w14:paraId="33C5ED73" w14:textId="77777777">
      <w:pPr>
        <w:pStyle w:val="ListParagraph"/>
        <w:jc w:val="both"/>
        <w:rPr>
          <w:rFonts w:ascii="Calibri" w:hAnsi="Calibri" w:cs="Calibri"/>
        </w:rPr>
      </w:pPr>
      <w:r w:rsidRPr="00DE41B0">
        <w:rPr>
          <w:rFonts w:ascii="Calibri" w:hAnsi="Calibri" w:cs="Calibri"/>
        </w:rPr>
        <w:t>Retrieval &amp; RAG prompt calibration.</w:t>
      </w:r>
    </w:p>
    <w:p w:rsidRPr="00DE41B0" w:rsidR="00276C59" w:rsidP="005D0A66" w:rsidRDefault="00276C59" w14:paraId="4B3316DD" w14:textId="77777777">
      <w:pPr>
        <w:pStyle w:val="ListParagraph"/>
        <w:jc w:val="both"/>
        <w:rPr>
          <w:rFonts w:ascii="Calibri" w:hAnsi="Calibri" w:cs="Calibri"/>
        </w:rPr>
      </w:pPr>
      <w:r w:rsidRPr="00DE41B0">
        <w:rPr>
          <w:rFonts w:ascii="Calibri" w:hAnsi="Calibri" w:cs="Calibri"/>
        </w:rPr>
        <w:t>Explainability &amp; HITL workflow confirmation.</w:t>
      </w:r>
    </w:p>
    <w:p w:rsidRPr="00DE41B0" w:rsidR="00276C59" w:rsidP="005D0A66" w:rsidRDefault="00276C59" w14:paraId="0200FE12" w14:textId="77777777">
      <w:pPr>
        <w:pStyle w:val="ListParagraph"/>
        <w:jc w:val="both"/>
        <w:rPr>
          <w:rFonts w:ascii="Calibri" w:hAnsi="Calibri" w:cs="Calibri"/>
        </w:rPr>
      </w:pPr>
      <w:r w:rsidRPr="00DE41B0">
        <w:rPr>
          <w:rFonts w:ascii="Calibri" w:hAnsi="Calibri" w:cs="Calibri"/>
        </w:rPr>
        <w:t>CI/CD and deployment readiness assessment.</w:t>
      </w:r>
    </w:p>
    <w:p w:rsidRPr="00DE41B0" w:rsidR="00276C59" w:rsidP="005D0A66" w:rsidRDefault="00276C59" w14:paraId="7B1FAD96" w14:textId="77777777">
      <w:pPr>
        <w:pStyle w:val="ListParagraph"/>
        <w:jc w:val="both"/>
        <w:rPr>
          <w:rFonts w:ascii="Calibri" w:hAnsi="Calibri" w:cs="Calibri"/>
        </w:rPr>
      </w:pPr>
      <w:r w:rsidRPr="00DE41B0">
        <w:rPr>
          <w:rFonts w:ascii="Calibri" w:hAnsi="Calibri" w:cs="Calibri"/>
        </w:rPr>
        <w:t>Go</w:t>
      </w:r>
      <w:r w:rsidRPr="00DE41B0">
        <w:rPr>
          <w:rFonts w:ascii="Cambria Math" w:hAnsi="Cambria Math" w:cs="Cambria Math"/>
        </w:rPr>
        <w:t>‑</w:t>
      </w:r>
      <w:r w:rsidRPr="00DE41B0">
        <w:rPr>
          <w:rFonts w:ascii="Calibri" w:hAnsi="Calibri" w:cs="Calibri"/>
        </w:rPr>
        <w:t>Live approval with audit artefacts.</w:t>
      </w:r>
    </w:p>
    <w:p w:rsidRPr="00DE41B0" w:rsidR="00276C59" w:rsidP="005D0A66" w:rsidRDefault="00276C59" w14:paraId="5A7456B8" w14:textId="327572BC">
      <w:pPr>
        <w:pStyle w:val="ListParagraph"/>
        <w:jc w:val="both"/>
        <w:rPr>
          <w:rFonts w:ascii="Calibri" w:hAnsi="Calibri" w:cs="Calibri"/>
        </w:rPr>
      </w:pPr>
      <w:r w:rsidRPr="00DE41B0">
        <w:rPr>
          <w:rFonts w:ascii="Calibri" w:hAnsi="Calibri" w:cs="Calibri"/>
        </w:rPr>
        <w:t>Postproduction monitoring setup and reporting routines.</w:t>
      </w:r>
    </w:p>
    <w:p w:rsidRPr="00DE41B0" w:rsidR="00276C59" w:rsidP="005D0A66" w:rsidRDefault="00276C59" w14:paraId="3C2FC43C" w14:textId="77777777">
      <w:pPr>
        <w:pStyle w:val="Heading3"/>
        <w:rPr>
          <w:rFonts w:ascii="Calibri" w:hAnsi="Calibri" w:cs="Calibri"/>
        </w:rPr>
      </w:pPr>
      <w:bookmarkStart w:name="_Toc215656624" w:id="120"/>
      <w:bookmarkStart w:name="_Toc225851945" w:id="121"/>
      <w:r w:rsidRPr="00DE41B0">
        <w:rPr>
          <w:rFonts w:ascii="Calibri" w:hAnsi="Calibri" w:cs="Calibri"/>
        </w:rPr>
        <w:t>Performance, Scalability &amp; Capacity Requirements</w:t>
      </w:r>
      <w:bookmarkEnd w:id="120"/>
      <w:bookmarkEnd w:id="121"/>
    </w:p>
    <w:p w:rsidRPr="00DE41B0" w:rsidR="00276C59" w:rsidP="005D0A66" w:rsidRDefault="00276C59" w14:paraId="0F880126" w14:textId="77777777">
      <w:pPr>
        <w:pStyle w:val="ListParagraph"/>
        <w:jc w:val="both"/>
        <w:rPr>
          <w:rFonts w:ascii="Calibri" w:hAnsi="Calibri" w:cs="Calibri"/>
        </w:rPr>
      </w:pPr>
      <w:r w:rsidRPr="00DE41B0">
        <w:rPr>
          <w:rFonts w:ascii="Calibri" w:hAnsi="Calibri" w:cs="Calibri"/>
        </w:rPr>
        <w:t>Horizontal scaling of ingestion, vector store, and retrieval nodes.</w:t>
      </w:r>
    </w:p>
    <w:p w:rsidRPr="00DE41B0" w:rsidR="00276C59" w:rsidP="005D0A66" w:rsidRDefault="00276C59" w14:paraId="6FA0CFFD" w14:textId="77777777">
      <w:pPr>
        <w:pStyle w:val="ListParagraph"/>
        <w:jc w:val="both"/>
        <w:rPr>
          <w:rFonts w:ascii="Calibri" w:hAnsi="Calibri" w:cs="Calibri"/>
        </w:rPr>
      </w:pPr>
      <w:r w:rsidRPr="00DE41B0">
        <w:rPr>
          <w:rFonts w:ascii="Calibri" w:hAnsi="Calibri" w:cs="Calibri"/>
        </w:rPr>
        <w:t>Latency SLOs: &lt;1.0 sec retrieval, &lt;2.5 sec RAG response under peak load.</w:t>
      </w:r>
    </w:p>
    <w:p w:rsidRPr="00DE41B0" w:rsidR="00276C59" w:rsidP="005D0A66" w:rsidRDefault="00276C59" w14:paraId="07581E2A" w14:textId="6AEBFC27">
      <w:pPr>
        <w:pStyle w:val="ListParagraph"/>
        <w:jc w:val="both"/>
        <w:rPr>
          <w:rFonts w:ascii="Calibri" w:hAnsi="Calibri" w:cs="Calibri"/>
        </w:rPr>
      </w:pPr>
      <w:r w:rsidRPr="00DE41B0">
        <w:rPr>
          <w:rFonts w:ascii="Calibri" w:hAnsi="Calibri" w:cs="Calibri"/>
        </w:rPr>
        <w:t>Throughput: Support for concurrent workloads across all LOT B use cases.</w:t>
      </w:r>
    </w:p>
    <w:p w:rsidRPr="00DE41B0" w:rsidR="00276C59" w:rsidP="005D0A66" w:rsidRDefault="00276C59" w14:paraId="5A89F178" w14:textId="77777777">
      <w:pPr>
        <w:pStyle w:val="ListParagraph"/>
        <w:jc w:val="both"/>
        <w:rPr>
          <w:rFonts w:ascii="Calibri" w:hAnsi="Calibri" w:cs="Calibri"/>
        </w:rPr>
      </w:pPr>
      <w:r w:rsidRPr="00DE41B0">
        <w:rPr>
          <w:rFonts w:ascii="Calibri" w:hAnsi="Calibri" w:cs="Calibri"/>
        </w:rPr>
        <w:t>Capacity Planning: Automated autoscaling, usage forecasting dashboards.</w:t>
      </w:r>
    </w:p>
    <w:p w:rsidRPr="00DE41B0" w:rsidR="00276C59" w:rsidP="005D0A66" w:rsidRDefault="00276C59" w14:paraId="48FE41E5" w14:textId="77777777">
      <w:pPr>
        <w:pStyle w:val="Heading3"/>
        <w:rPr>
          <w:rFonts w:ascii="Calibri" w:hAnsi="Calibri" w:cs="Calibri"/>
        </w:rPr>
      </w:pPr>
      <w:bookmarkStart w:name="_Toc215656625" w:id="122"/>
      <w:bookmarkStart w:name="_Toc225851946" w:id="123"/>
      <w:r w:rsidRPr="00DE41B0">
        <w:rPr>
          <w:rFonts w:ascii="Calibri" w:hAnsi="Calibri" w:cs="Calibri"/>
        </w:rPr>
        <w:t>Logging, Traceability &amp; Explainability Framework</w:t>
      </w:r>
      <w:bookmarkEnd w:id="122"/>
      <w:bookmarkEnd w:id="123"/>
    </w:p>
    <w:p w:rsidRPr="00DE41B0" w:rsidR="00276C59" w:rsidP="005D0A66" w:rsidRDefault="00276C59" w14:paraId="5D32D5D1" w14:textId="77777777">
      <w:pPr>
        <w:pStyle w:val="ListParagraph"/>
        <w:jc w:val="both"/>
        <w:rPr>
          <w:rFonts w:ascii="Calibri" w:hAnsi="Calibri" w:cs="Calibri"/>
        </w:rPr>
      </w:pPr>
      <w:r w:rsidRPr="00DE41B0">
        <w:rPr>
          <w:rFonts w:ascii="Calibri" w:hAnsi="Calibri" w:cs="Calibri"/>
        </w:rPr>
        <w:t>Mandatory Logging: Inputs, retrieved chunks, model metadata, outputs, errors, overrides.</w:t>
      </w:r>
    </w:p>
    <w:p w:rsidRPr="00DE41B0" w:rsidR="00276C59" w:rsidP="005D0A66" w:rsidRDefault="00276C59" w14:paraId="024194C9" w14:textId="77777777">
      <w:pPr>
        <w:pStyle w:val="ListParagraph"/>
        <w:jc w:val="both"/>
        <w:rPr>
          <w:rFonts w:ascii="Calibri" w:hAnsi="Calibri" w:cs="Calibri"/>
        </w:rPr>
      </w:pPr>
      <w:r w:rsidRPr="00DE41B0">
        <w:rPr>
          <w:rFonts w:ascii="Calibri" w:hAnsi="Calibri" w:cs="Calibri"/>
        </w:rPr>
        <w:t>Traceability: Ability to reconstruct the entire chain from request to generated answer.</w:t>
      </w:r>
    </w:p>
    <w:p w:rsidRPr="00DE41B0" w:rsidR="00276C59" w:rsidP="005D0A66" w:rsidRDefault="00276C59" w14:paraId="28F59F0A" w14:textId="697EC068">
      <w:pPr>
        <w:pStyle w:val="ListParagraph"/>
        <w:jc w:val="both"/>
        <w:rPr>
          <w:rFonts w:ascii="Calibri" w:hAnsi="Calibri" w:cs="Calibri"/>
        </w:rPr>
      </w:pPr>
      <w:r w:rsidRPr="00DE41B0">
        <w:rPr>
          <w:rFonts w:ascii="Calibri" w:hAnsi="Calibri" w:cs="Calibri"/>
        </w:rPr>
        <w:t>Explainability: Token attribution, retrieval contribution ranking, explainers.</w:t>
      </w:r>
    </w:p>
    <w:p w:rsidRPr="00DE41B0" w:rsidR="00276C59" w:rsidP="005D0A66" w:rsidRDefault="00276C59" w14:paraId="71E30911" w14:textId="77777777">
      <w:pPr>
        <w:pStyle w:val="ListParagraph"/>
        <w:jc w:val="both"/>
        <w:rPr>
          <w:rFonts w:ascii="Calibri" w:hAnsi="Calibri" w:cs="Calibri"/>
        </w:rPr>
      </w:pPr>
      <w:r w:rsidRPr="00DE41B0">
        <w:rPr>
          <w:rFonts w:ascii="Calibri" w:hAnsi="Calibri" w:cs="Calibri"/>
        </w:rPr>
        <w:t>Evidence Packs: Vendor must deliver regulator-ready explainability artefacts.</w:t>
      </w:r>
    </w:p>
    <w:p w:rsidRPr="00DE41B0" w:rsidR="00276C59" w:rsidP="005D0A66" w:rsidRDefault="00276C59" w14:paraId="7AA793A4" w14:textId="77777777">
      <w:pPr>
        <w:pStyle w:val="Heading3"/>
        <w:rPr>
          <w:rFonts w:ascii="Calibri" w:hAnsi="Calibri" w:cs="Calibri"/>
        </w:rPr>
      </w:pPr>
      <w:bookmarkStart w:name="_Toc215656626" w:id="124"/>
      <w:bookmarkStart w:name="_Toc225851947" w:id="125"/>
      <w:r w:rsidRPr="00DE41B0">
        <w:rPr>
          <w:rFonts w:ascii="Calibri" w:hAnsi="Calibri" w:cs="Calibri"/>
        </w:rPr>
        <w:t>Prohibited Architectural Patterns</w:t>
      </w:r>
      <w:bookmarkEnd w:id="124"/>
      <w:bookmarkEnd w:id="125"/>
    </w:p>
    <w:p w:rsidRPr="00DE41B0" w:rsidR="00276C59" w:rsidP="005D0A66" w:rsidRDefault="00276C59" w14:paraId="09D7E9A0" w14:textId="6A0FF02B">
      <w:pPr>
        <w:pStyle w:val="ListParagraph"/>
        <w:jc w:val="both"/>
        <w:rPr>
          <w:rFonts w:ascii="Calibri" w:hAnsi="Calibri" w:cs="Calibri"/>
        </w:rPr>
      </w:pPr>
      <w:r w:rsidRPr="00DE41B0">
        <w:rPr>
          <w:rFonts w:ascii="Calibri" w:hAnsi="Calibri" w:cs="Calibri"/>
        </w:rPr>
        <w:t xml:space="preserve">Direct calls to external LLM APIs, except where the calling system holds active Certified External Platform (CEP) status under Section 7.9 and routes all inference events to the LOT </w:t>
      </w:r>
      <w:proofErr w:type="spellStart"/>
      <w:r w:rsidRPr="00DE41B0">
        <w:rPr>
          <w:rFonts w:ascii="Calibri" w:hAnsi="Calibri" w:cs="Calibri"/>
        </w:rPr>
        <w:t>A</w:t>
      </w:r>
      <w:proofErr w:type="spellEnd"/>
      <w:r w:rsidRPr="00DE41B0">
        <w:rPr>
          <w:rFonts w:ascii="Calibri" w:hAnsi="Calibri" w:cs="Calibri"/>
        </w:rPr>
        <w:t xml:space="preserve"> audit log via the CEP governance bridge.</w:t>
      </w:r>
    </w:p>
    <w:p w:rsidRPr="00DE41B0" w:rsidR="00276C59" w:rsidP="005D0A66" w:rsidRDefault="00276C59" w14:paraId="3B2A5A18" w14:textId="007D8CC6">
      <w:pPr>
        <w:pStyle w:val="ListParagraph"/>
        <w:jc w:val="both"/>
        <w:rPr>
          <w:rFonts w:ascii="Calibri" w:hAnsi="Calibri" w:cs="Calibri"/>
        </w:rPr>
      </w:pPr>
      <w:r w:rsidRPr="00DE41B0">
        <w:rPr>
          <w:rFonts w:ascii="Calibri" w:hAnsi="Calibri" w:cs="Calibri"/>
        </w:rPr>
        <w:t>Vendor-side embedding stores or retrieval layers, except within a CEP-designated platform operating under the integration obligations of Section 7.9.</w:t>
      </w:r>
    </w:p>
    <w:p w:rsidRPr="00DE41B0" w:rsidR="00276C59" w:rsidP="005D0A66" w:rsidRDefault="00276C59" w14:paraId="62CF22AF" w14:textId="77777777">
      <w:pPr>
        <w:pStyle w:val="ListParagraph"/>
        <w:jc w:val="both"/>
        <w:rPr>
          <w:rFonts w:ascii="Calibri" w:hAnsi="Calibri" w:cs="Calibri"/>
        </w:rPr>
      </w:pPr>
      <w:r w:rsidRPr="00DE41B0">
        <w:rPr>
          <w:rFonts w:ascii="Calibri" w:hAnsi="Calibri" w:cs="Calibri"/>
        </w:rPr>
        <w:t>Local model hosting without approval.</w:t>
      </w:r>
    </w:p>
    <w:p w:rsidRPr="00DE41B0" w:rsidR="00276C59" w:rsidP="005D0A66" w:rsidRDefault="00276C59" w14:paraId="3F7276DB" w14:textId="77777777">
      <w:pPr>
        <w:pStyle w:val="ListParagraph"/>
        <w:jc w:val="both"/>
        <w:rPr>
          <w:rFonts w:ascii="Calibri" w:hAnsi="Calibri" w:cs="Calibri"/>
        </w:rPr>
      </w:pPr>
      <w:r w:rsidRPr="00DE41B0">
        <w:rPr>
          <w:rFonts w:ascii="Calibri" w:hAnsi="Calibri" w:cs="Calibri"/>
        </w:rPr>
        <w:t>Bypassing Control Plane logs, SIEM, or prompt governance.</w:t>
      </w:r>
    </w:p>
    <w:p w:rsidRPr="00DE41B0" w:rsidR="00276C59" w:rsidP="005D0A66" w:rsidRDefault="00276C59" w14:paraId="25467CE3" w14:textId="77777777">
      <w:pPr>
        <w:pStyle w:val="ListParagraph"/>
        <w:jc w:val="both"/>
        <w:rPr>
          <w:rFonts w:ascii="Calibri" w:hAnsi="Calibri" w:cs="Calibri"/>
        </w:rPr>
      </w:pPr>
      <w:r w:rsidRPr="00DE41B0">
        <w:rPr>
          <w:rFonts w:ascii="Calibri" w:hAnsi="Calibri" w:cs="Calibri"/>
        </w:rPr>
        <w:t>Shadow databases, hidden caches, or undocumented enrichment layers.</w:t>
      </w:r>
    </w:p>
    <w:p w:rsidRPr="00DE41B0" w:rsidR="002809A3" w:rsidP="005D0A66" w:rsidRDefault="002809A3" w14:paraId="60281D5E" w14:textId="77777777">
      <w:pPr>
        <w:rPr>
          <w:rFonts w:ascii="Calibri" w:hAnsi="Calibri" w:cs="Calibri"/>
        </w:rPr>
        <w:sectPr w:rsidRPr="00DE41B0" w:rsidR="002809A3" w:rsidSect="009D18B1">
          <w:pgSz w:w="12240" w:h="15840" w:orient="portrait"/>
          <w:pgMar w:top="1440" w:right="1800" w:bottom="1440" w:left="1800" w:header="720" w:footer="720" w:gutter="0"/>
          <w:cols w:space="720"/>
          <w:docGrid w:linePitch="360"/>
        </w:sectPr>
      </w:pPr>
    </w:p>
    <w:p w:rsidRPr="00DE41B0" w:rsidR="00000AB3" w:rsidP="005D0A66" w:rsidRDefault="00000AB3" w14:paraId="5015BA58" w14:textId="521EA2DC">
      <w:pPr>
        <w:pStyle w:val="Heading2"/>
        <w:rPr>
          <w:rFonts w:ascii="Calibri" w:hAnsi="Calibri" w:cs="Calibri"/>
        </w:rPr>
      </w:pPr>
      <w:bookmarkStart w:name="_Ref215681903" w:id="126"/>
      <w:bookmarkStart w:name="_Ref215686472" w:id="127"/>
      <w:bookmarkStart w:name="_Toc225851948" w:id="128"/>
      <w:r w:rsidRPr="00DE41B0">
        <w:rPr>
          <w:rFonts w:ascii="Calibri" w:hAnsi="Calibri" w:cs="Calibri"/>
        </w:rPr>
        <w:t xml:space="preserve">Annex I – </w:t>
      </w:r>
      <w:bookmarkEnd w:id="126"/>
      <w:r w:rsidRPr="00DE41B0">
        <w:rPr>
          <w:rFonts w:ascii="Calibri" w:hAnsi="Calibri" w:cs="Calibri"/>
        </w:rPr>
        <w:t>Vendor Compliance Checklists (LOT A &amp; LOT B)</w:t>
      </w:r>
      <w:bookmarkEnd w:id="127"/>
      <w:bookmarkEnd w:id="128"/>
    </w:p>
    <w:p w:rsidRPr="00DE41B0" w:rsidR="002809A3" w:rsidP="005D0A66" w:rsidRDefault="00D67650" w14:paraId="726869E7" w14:textId="4281EEAA">
      <w:pPr>
        <w:rPr>
          <w:rFonts w:ascii="Calibri" w:hAnsi="Calibri" w:cs="Calibri"/>
        </w:rPr>
      </w:pPr>
      <w:r w:rsidRPr="00DE41B0">
        <w:rPr>
          <w:rFonts w:ascii="Calibri" w:hAnsi="Calibri" w:cs="Calibri"/>
        </w:rPr>
        <w:t>The purpose of this Annex is to ensure that all Bidders provide complete, consistent, and comparable information. All responses must be submitted using the templates provided in this Annex. Responses that do not follow the required structure may be deemed non-compliant.</w:t>
      </w:r>
    </w:p>
    <w:p w:rsidRPr="00DE41B0" w:rsidR="00D67650" w:rsidP="005D0A66" w:rsidRDefault="00175C15" w14:paraId="596171DB" w14:textId="5CCDF7B4">
      <w:pPr>
        <w:pStyle w:val="Heading3"/>
        <w:rPr>
          <w:rFonts w:ascii="Calibri" w:hAnsi="Calibri" w:cs="Calibri"/>
        </w:rPr>
      </w:pPr>
      <w:bookmarkStart w:name="_Toc225851949" w:id="129"/>
      <w:r w:rsidRPr="00DE41B0">
        <w:rPr>
          <w:rFonts w:ascii="Calibri" w:hAnsi="Calibri" w:cs="Calibri"/>
        </w:rPr>
        <w:t>Annex I.1 - General instructions applicable to all LOTs</w:t>
      </w:r>
      <w:bookmarkEnd w:id="129"/>
    </w:p>
    <w:p w:rsidRPr="00DE41B0" w:rsidR="00D67650" w:rsidP="005D0A66" w:rsidRDefault="00D67650" w14:paraId="2D426243" w14:textId="77777777">
      <w:pPr>
        <w:pStyle w:val="ListParagraph"/>
        <w:numPr>
          <w:ilvl w:val="0"/>
          <w:numId w:val="33"/>
        </w:numPr>
        <w:jc w:val="both"/>
        <w:rPr>
          <w:rFonts w:ascii="Calibri" w:hAnsi="Calibri" w:cs="Calibri"/>
        </w:rPr>
      </w:pPr>
      <w:r w:rsidRPr="00DE41B0">
        <w:rPr>
          <w:rFonts w:ascii="Calibri" w:hAnsi="Calibri" w:cs="Calibri"/>
        </w:rPr>
        <w:t>Complete All Applicable Sections:</w:t>
      </w:r>
    </w:p>
    <w:p w:rsidRPr="00DE41B0" w:rsidR="00D67650" w:rsidP="005D0A66" w:rsidRDefault="00D67650" w14:paraId="66C07F9A" w14:textId="77777777">
      <w:pPr>
        <w:pStyle w:val="ListParagraph"/>
        <w:numPr>
          <w:ilvl w:val="1"/>
          <w:numId w:val="33"/>
        </w:numPr>
        <w:jc w:val="both"/>
        <w:rPr>
          <w:rFonts w:ascii="Calibri" w:hAnsi="Calibri" w:cs="Calibri"/>
        </w:rPr>
      </w:pPr>
      <w:r w:rsidRPr="00DE41B0">
        <w:rPr>
          <w:rFonts w:ascii="Calibri" w:hAnsi="Calibri" w:cs="Calibri"/>
        </w:rPr>
        <w:t>Bidders must complete all lines and all fields in the response template applicable to their LOT.</w:t>
      </w:r>
    </w:p>
    <w:p w:rsidRPr="00DE41B0" w:rsidR="00D67650" w:rsidP="005D0A66" w:rsidRDefault="00D67650" w14:paraId="59AB70EA" w14:textId="6EE3B6DA">
      <w:pPr>
        <w:pStyle w:val="ListParagraph"/>
        <w:numPr>
          <w:ilvl w:val="1"/>
          <w:numId w:val="33"/>
        </w:numPr>
        <w:jc w:val="both"/>
        <w:rPr>
          <w:rFonts w:ascii="Calibri" w:hAnsi="Calibri" w:cs="Calibri"/>
        </w:rPr>
      </w:pPr>
      <w:r w:rsidRPr="00DE41B0">
        <w:rPr>
          <w:rFonts w:ascii="Calibri" w:hAnsi="Calibri" w:cs="Calibri"/>
        </w:rPr>
        <w:t xml:space="preserve">LOT A Bidders complete </w:t>
      </w:r>
      <w:r w:rsidRPr="00DE41B0">
        <w:rPr>
          <w:rFonts w:ascii="Calibri" w:hAnsi="Calibri" w:cs="Calibri"/>
        </w:rPr>
        <w:fldChar w:fldCharType="begin"/>
      </w:r>
      <w:r w:rsidRPr="00DE41B0">
        <w:rPr>
          <w:rFonts w:ascii="Calibri" w:hAnsi="Calibri" w:cs="Calibri"/>
        </w:rPr>
        <w:instrText xml:space="preserve"> REF _Ref215686808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13.8.4</w:t>
      </w:r>
      <w:r w:rsidRPr="00DE41B0">
        <w:rPr>
          <w:rFonts w:ascii="Calibri" w:hAnsi="Calibri" w:cs="Calibri"/>
        </w:rPr>
        <w:fldChar w:fldCharType="end"/>
      </w:r>
    </w:p>
    <w:p w:rsidRPr="00DE41B0" w:rsidR="00D67650" w:rsidP="005D0A66" w:rsidRDefault="00D67650" w14:paraId="20EFE745" w14:textId="30EAB073">
      <w:pPr>
        <w:pStyle w:val="ListParagraph"/>
        <w:numPr>
          <w:ilvl w:val="1"/>
          <w:numId w:val="33"/>
        </w:numPr>
        <w:jc w:val="both"/>
        <w:rPr>
          <w:rFonts w:ascii="Calibri" w:hAnsi="Calibri" w:cs="Calibri"/>
        </w:rPr>
      </w:pPr>
      <w:r w:rsidRPr="00DE41B0">
        <w:rPr>
          <w:rFonts w:ascii="Calibri" w:hAnsi="Calibri" w:cs="Calibri"/>
        </w:rPr>
        <w:t xml:space="preserve">LOT B Bidders complete </w:t>
      </w:r>
      <w:r w:rsidRPr="00DE41B0">
        <w:rPr>
          <w:rFonts w:ascii="Calibri" w:hAnsi="Calibri" w:cs="Calibri"/>
        </w:rPr>
        <w:fldChar w:fldCharType="begin"/>
      </w:r>
      <w:r w:rsidRPr="00DE41B0">
        <w:rPr>
          <w:rFonts w:ascii="Calibri" w:hAnsi="Calibri" w:cs="Calibri"/>
        </w:rPr>
        <w:instrText xml:space="preserve"> REF _Ref215686814 \w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13.8.5</w:t>
      </w:r>
      <w:r w:rsidRPr="00DE41B0">
        <w:rPr>
          <w:rFonts w:ascii="Calibri" w:hAnsi="Calibri" w:cs="Calibri"/>
        </w:rPr>
        <w:fldChar w:fldCharType="end"/>
      </w:r>
    </w:p>
    <w:p w:rsidRPr="00DE41B0" w:rsidR="00D67650" w:rsidP="005D0A66" w:rsidRDefault="00D67650" w14:paraId="3205FA1B" w14:textId="77777777">
      <w:pPr>
        <w:pStyle w:val="ListParagraph"/>
        <w:numPr>
          <w:ilvl w:val="0"/>
          <w:numId w:val="33"/>
        </w:numPr>
        <w:jc w:val="both"/>
        <w:rPr>
          <w:rFonts w:ascii="Calibri" w:hAnsi="Calibri" w:cs="Calibri"/>
        </w:rPr>
      </w:pPr>
      <w:r w:rsidRPr="00DE41B0">
        <w:rPr>
          <w:rFonts w:ascii="Calibri" w:hAnsi="Calibri" w:cs="Calibri"/>
        </w:rPr>
        <w:t>Do Not Modify Structure:</w:t>
      </w:r>
    </w:p>
    <w:p w:rsidRPr="00DE41B0" w:rsidR="00D67650" w:rsidP="005D0A66" w:rsidRDefault="00D67650" w14:paraId="2A58BCF8" w14:textId="77777777">
      <w:pPr>
        <w:pStyle w:val="ListParagraph"/>
        <w:numPr>
          <w:ilvl w:val="0"/>
          <w:numId w:val="33"/>
        </w:numPr>
        <w:ind w:left="1080"/>
        <w:jc w:val="both"/>
        <w:rPr>
          <w:rFonts w:ascii="Calibri" w:hAnsi="Calibri" w:cs="Calibri"/>
        </w:rPr>
      </w:pPr>
      <w:r w:rsidRPr="00DE41B0">
        <w:rPr>
          <w:rFonts w:ascii="Calibri" w:hAnsi="Calibri" w:cs="Calibri"/>
        </w:rPr>
        <w:t>The format, table structure, numbering, and headers must not be altered.</w:t>
      </w:r>
    </w:p>
    <w:p w:rsidRPr="00DE41B0" w:rsidR="00D67650" w:rsidP="005D0A66" w:rsidRDefault="00D67650" w14:paraId="295643CC" w14:textId="77777777">
      <w:pPr>
        <w:pStyle w:val="ListParagraph"/>
        <w:numPr>
          <w:ilvl w:val="0"/>
          <w:numId w:val="33"/>
        </w:numPr>
        <w:ind w:left="1080"/>
        <w:jc w:val="both"/>
        <w:rPr>
          <w:rFonts w:ascii="Calibri" w:hAnsi="Calibri" w:cs="Calibri"/>
        </w:rPr>
      </w:pPr>
      <w:r w:rsidRPr="00DE41B0">
        <w:rPr>
          <w:rFonts w:ascii="Calibri" w:hAnsi="Calibri" w:cs="Calibri"/>
        </w:rPr>
        <w:t>Any modifications may lead to disqualification.</w:t>
      </w:r>
    </w:p>
    <w:p w:rsidRPr="00DE41B0" w:rsidR="00D67650" w:rsidP="005D0A66" w:rsidRDefault="00D67650" w14:paraId="095EC03E" w14:textId="77777777">
      <w:pPr>
        <w:pStyle w:val="ListParagraph"/>
        <w:numPr>
          <w:ilvl w:val="0"/>
          <w:numId w:val="33"/>
        </w:numPr>
        <w:jc w:val="both"/>
        <w:rPr>
          <w:rFonts w:ascii="Calibri" w:hAnsi="Calibri" w:cs="Calibri"/>
        </w:rPr>
      </w:pPr>
      <w:r w:rsidRPr="00DE41B0">
        <w:rPr>
          <w:rFonts w:ascii="Calibri" w:hAnsi="Calibri" w:cs="Calibri"/>
        </w:rPr>
        <w:t>Evidence Must Be Verifiable:</w:t>
      </w:r>
    </w:p>
    <w:p w:rsidRPr="00DE41B0" w:rsidR="00D67650" w:rsidP="005D0A66" w:rsidRDefault="00D67650" w14:paraId="1301C27F" w14:textId="77777777">
      <w:pPr>
        <w:pStyle w:val="ListParagraph"/>
        <w:numPr>
          <w:ilvl w:val="0"/>
          <w:numId w:val="33"/>
        </w:numPr>
        <w:ind w:left="1080"/>
        <w:jc w:val="both"/>
        <w:rPr>
          <w:rFonts w:ascii="Calibri" w:hAnsi="Calibri" w:cs="Calibri"/>
        </w:rPr>
      </w:pPr>
      <w:r w:rsidRPr="00DE41B0">
        <w:rPr>
          <w:rFonts w:ascii="Calibri" w:hAnsi="Calibri" w:cs="Calibri"/>
        </w:rPr>
        <w:t>For each requirement, Bidders must clearly reference the supporting document, slide deck, appendix, or URL submitted in their proposal (e.g., “Appendix 4, p.12”).</w:t>
      </w:r>
    </w:p>
    <w:p w:rsidRPr="00DE41B0" w:rsidR="00D67650" w:rsidP="005D0A66" w:rsidRDefault="00D67650" w14:paraId="458F4FEA" w14:textId="77777777">
      <w:pPr>
        <w:pStyle w:val="ListParagraph"/>
        <w:numPr>
          <w:ilvl w:val="0"/>
          <w:numId w:val="33"/>
        </w:numPr>
        <w:ind w:left="1080"/>
        <w:jc w:val="both"/>
        <w:rPr>
          <w:rFonts w:ascii="Calibri" w:hAnsi="Calibri" w:cs="Calibri"/>
        </w:rPr>
      </w:pPr>
      <w:r w:rsidRPr="00DE41B0">
        <w:rPr>
          <w:rFonts w:ascii="Calibri" w:hAnsi="Calibri" w:cs="Calibri"/>
        </w:rPr>
        <w:t>Vague references (“explained in technical section”) are insufficient.</w:t>
      </w:r>
    </w:p>
    <w:p w:rsidRPr="00DE41B0" w:rsidR="00D67650" w:rsidP="005D0A66" w:rsidRDefault="00D67650" w14:paraId="7188BDC3" w14:textId="77777777">
      <w:pPr>
        <w:pStyle w:val="ListParagraph"/>
        <w:numPr>
          <w:ilvl w:val="0"/>
          <w:numId w:val="33"/>
        </w:numPr>
        <w:jc w:val="both"/>
        <w:rPr>
          <w:rFonts w:ascii="Calibri" w:hAnsi="Calibri" w:cs="Calibri"/>
        </w:rPr>
      </w:pPr>
      <w:r w:rsidRPr="00DE41B0">
        <w:rPr>
          <w:rFonts w:ascii="Calibri" w:hAnsi="Calibri" w:cs="Calibri"/>
        </w:rPr>
        <w:t>Clarity and Specificity Required:</w:t>
      </w:r>
    </w:p>
    <w:p w:rsidRPr="00DE41B0" w:rsidR="00D67650" w:rsidP="005D0A66" w:rsidRDefault="00D67650" w14:paraId="25E4E6D7" w14:textId="77777777">
      <w:pPr>
        <w:pStyle w:val="ListParagraph"/>
        <w:numPr>
          <w:ilvl w:val="1"/>
          <w:numId w:val="33"/>
        </w:numPr>
        <w:jc w:val="both"/>
        <w:rPr>
          <w:rFonts w:ascii="Calibri" w:hAnsi="Calibri" w:cs="Calibri"/>
        </w:rPr>
      </w:pPr>
      <w:r w:rsidRPr="00DE41B0">
        <w:rPr>
          <w:rFonts w:ascii="Calibri" w:hAnsi="Calibri" w:cs="Calibri"/>
        </w:rPr>
        <w:t>Responses must be specific, measurable, and unambiguous. Marketing language or generic statements are not accepted without evidence.</w:t>
      </w:r>
    </w:p>
    <w:p w:rsidRPr="00DE41B0" w:rsidR="00D67650" w:rsidP="005D0A66" w:rsidRDefault="00D67650" w14:paraId="003E7F63" w14:textId="77777777">
      <w:pPr>
        <w:pStyle w:val="ListParagraph"/>
        <w:numPr>
          <w:ilvl w:val="0"/>
          <w:numId w:val="33"/>
        </w:numPr>
        <w:jc w:val="both"/>
        <w:rPr>
          <w:rFonts w:ascii="Calibri" w:hAnsi="Calibri" w:cs="Calibri"/>
        </w:rPr>
      </w:pPr>
      <w:r w:rsidRPr="00DE41B0">
        <w:rPr>
          <w:rFonts w:ascii="Calibri" w:hAnsi="Calibri" w:cs="Calibri"/>
        </w:rPr>
        <w:t>All Mandatory Requirements Are Binding:</w:t>
      </w:r>
    </w:p>
    <w:p w:rsidRPr="00DE41B0" w:rsidR="00D67650" w:rsidP="005D0A66" w:rsidRDefault="00D67650" w14:paraId="78A9B4AE" w14:textId="77777777">
      <w:pPr>
        <w:pStyle w:val="ListParagraph"/>
        <w:numPr>
          <w:ilvl w:val="1"/>
          <w:numId w:val="33"/>
        </w:numPr>
        <w:jc w:val="both"/>
        <w:rPr>
          <w:rFonts w:ascii="Calibri" w:hAnsi="Calibri" w:cs="Calibri"/>
        </w:rPr>
      </w:pPr>
      <w:r w:rsidRPr="00DE41B0">
        <w:rPr>
          <w:rFonts w:ascii="Calibri" w:hAnsi="Calibri" w:cs="Calibri"/>
        </w:rPr>
        <w:t>Any mandatory requirement marked as Non-Compliant or Partially Compliant may disqualify the Bid.</w:t>
      </w:r>
    </w:p>
    <w:p w:rsidRPr="00DE41B0" w:rsidR="00D67650" w:rsidP="005D0A66" w:rsidRDefault="00D67650" w14:paraId="16ECECF5" w14:textId="5350A069">
      <w:pPr>
        <w:pStyle w:val="ListParagraph"/>
        <w:numPr>
          <w:ilvl w:val="1"/>
          <w:numId w:val="33"/>
        </w:numPr>
        <w:jc w:val="both"/>
        <w:rPr>
          <w:rFonts w:ascii="Calibri" w:hAnsi="Calibri" w:cs="Calibri"/>
        </w:rPr>
      </w:pPr>
      <w:r w:rsidRPr="00DE41B0">
        <w:rPr>
          <w:rFonts w:ascii="Calibri" w:hAnsi="Calibri" w:cs="Calibri"/>
        </w:rPr>
        <w:t>Where “Partial” is selected, a remediation plan and timeline must be provided, or otherwise explanation as to why does not weaken the proposal against the baselines set by the RFP.</w:t>
      </w:r>
    </w:p>
    <w:p w:rsidRPr="00DE41B0" w:rsidR="00D67650" w:rsidP="005D0A66" w:rsidRDefault="00D67650" w14:paraId="1A4B3F49" w14:textId="77777777">
      <w:pPr>
        <w:pStyle w:val="ListParagraph"/>
        <w:numPr>
          <w:ilvl w:val="0"/>
          <w:numId w:val="33"/>
        </w:numPr>
        <w:jc w:val="both"/>
        <w:rPr>
          <w:rFonts w:ascii="Calibri" w:hAnsi="Calibri" w:cs="Calibri"/>
        </w:rPr>
      </w:pPr>
      <w:r w:rsidRPr="00DE41B0">
        <w:rPr>
          <w:rFonts w:ascii="Calibri" w:hAnsi="Calibri" w:cs="Calibri"/>
        </w:rPr>
        <w:t>Terminology Alignment:</w:t>
      </w:r>
    </w:p>
    <w:p w:rsidRPr="00DE41B0" w:rsidR="00D67650" w:rsidP="005D0A66" w:rsidRDefault="00D67650" w14:paraId="61B7248C" w14:textId="53C7838C">
      <w:pPr>
        <w:pStyle w:val="ListParagraph"/>
        <w:numPr>
          <w:ilvl w:val="1"/>
          <w:numId w:val="33"/>
        </w:numPr>
        <w:jc w:val="both"/>
        <w:rPr>
          <w:rFonts w:ascii="Calibri" w:hAnsi="Calibri" w:cs="Calibri"/>
        </w:rPr>
      </w:pPr>
      <w:r w:rsidRPr="00DE41B0">
        <w:rPr>
          <w:rFonts w:ascii="Calibri" w:hAnsi="Calibri" w:cs="Calibri"/>
        </w:rPr>
        <w:t>All terminology must align with the definitions and terminology used throughout the RFP (Sections 6, 7, 8–10, Annex A, Annex H, etc.).</w:t>
      </w:r>
    </w:p>
    <w:p w:rsidRPr="00DE41B0" w:rsidR="006412D3" w:rsidP="005D0A66" w:rsidRDefault="006412D3" w14:paraId="4990F238" w14:textId="344EE686">
      <w:pPr>
        <w:pStyle w:val="ListParagraph"/>
        <w:numPr>
          <w:ilvl w:val="0"/>
          <w:numId w:val="33"/>
        </w:numPr>
        <w:jc w:val="both"/>
        <w:rPr>
          <w:rFonts w:ascii="Calibri" w:hAnsi="Calibri" w:cs="Calibri"/>
        </w:rPr>
      </w:pPr>
      <w:r w:rsidRPr="00DE41B0">
        <w:rPr>
          <w:rFonts w:ascii="Calibri" w:hAnsi="Calibri" w:cs="Calibri"/>
        </w:rPr>
        <w:t>Non-Compliance Protocol - If the Bidder cannot comply fully with a requirement:</w:t>
      </w:r>
    </w:p>
    <w:p w:rsidRPr="00DE41B0" w:rsidR="006412D3" w:rsidP="005D0A66" w:rsidRDefault="006412D3" w14:paraId="6A411E39" w14:textId="77777777">
      <w:pPr>
        <w:pStyle w:val="ListParagraph"/>
        <w:numPr>
          <w:ilvl w:val="1"/>
          <w:numId w:val="33"/>
        </w:numPr>
        <w:jc w:val="both"/>
        <w:rPr>
          <w:rFonts w:ascii="Calibri" w:hAnsi="Calibri" w:cs="Calibri"/>
        </w:rPr>
      </w:pPr>
      <w:r w:rsidRPr="00DE41B0">
        <w:rPr>
          <w:rFonts w:ascii="Calibri" w:hAnsi="Calibri" w:cs="Calibri"/>
        </w:rPr>
        <w:t>They must select Partial or No.</w:t>
      </w:r>
    </w:p>
    <w:p w:rsidRPr="00DE41B0" w:rsidR="006412D3" w:rsidP="005D0A66" w:rsidRDefault="006412D3" w14:paraId="01E30494" w14:textId="4434971C">
      <w:pPr>
        <w:pStyle w:val="ListParagraph"/>
        <w:numPr>
          <w:ilvl w:val="1"/>
          <w:numId w:val="33"/>
        </w:numPr>
        <w:jc w:val="both"/>
        <w:rPr>
          <w:rFonts w:ascii="Calibri" w:hAnsi="Calibri" w:cs="Calibri"/>
        </w:rPr>
      </w:pPr>
      <w:r w:rsidRPr="00DE41B0">
        <w:rPr>
          <w:rFonts w:ascii="Calibri" w:hAnsi="Calibri" w:cs="Calibri"/>
        </w:rPr>
        <w:t>Provide justification.</w:t>
      </w:r>
    </w:p>
    <w:p w:rsidRPr="00DE41B0" w:rsidR="006412D3" w:rsidP="005D0A66" w:rsidRDefault="006412D3" w14:paraId="33B92FF3" w14:textId="0939208D">
      <w:pPr>
        <w:pStyle w:val="ListParagraph"/>
        <w:numPr>
          <w:ilvl w:val="1"/>
          <w:numId w:val="33"/>
        </w:numPr>
        <w:jc w:val="both"/>
        <w:rPr>
          <w:rFonts w:ascii="Calibri" w:hAnsi="Calibri" w:cs="Calibri"/>
        </w:rPr>
      </w:pPr>
      <w:r w:rsidRPr="00DE41B0">
        <w:rPr>
          <w:rFonts w:ascii="Calibri" w:hAnsi="Calibri" w:cs="Calibri"/>
        </w:rPr>
        <w:t>Provide remediation, alternatives, or workaround where applicable.</w:t>
      </w:r>
    </w:p>
    <w:p w:rsidRPr="00DE41B0" w:rsidR="006412D3" w:rsidP="005D0A66" w:rsidRDefault="006412D3" w14:paraId="321960B5" w14:textId="77777777">
      <w:pPr>
        <w:pStyle w:val="ListParagraph"/>
        <w:numPr>
          <w:ilvl w:val="1"/>
          <w:numId w:val="33"/>
        </w:numPr>
        <w:jc w:val="both"/>
        <w:rPr>
          <w:rFonts w:ascii="Calibri" w:hAnsi="Calibri" w:cs="Calibri"/>
        </w:rPr>
      </w:pPr>
      <w:r w:rsidRPr="00DE41B0">
        <w:rPr>
          <w:rFonts w:ascii="Calibri" w:hAnsi="Calibri" w:cs="Calibri"/>
        </w:rPr>
        <w:t>Failure to provide justification may result in rejection.</w:t>
      </w:r>
    </w:p>
    <w:p w:rsidRPr="00DE41B0" w:rsidR="006412D3" w:rsidP="005D0A66" w:rsidRDefault="006412D3" w14:paraId="1937B039" w14:textId="6F6D7907">
      <w:pPr>
        <w:pStyle w:val="ListParagraph"/>
        <w:numPr>
          <w:ilvl w:val="0"/>
          <w:numId w:val="33"/>
        </w:numPr>
        <w:jc w:val="both"/>
        <w:rPr>
          <w:rFonts w:ascii="Calibri" w:hAnsi="Calibri" w:cs="Calibri"/>
        </w:rPr>
      </w:pPr>
      <w:r w:rsidRPr="00DE41B0">
        <w:rPr>
          <w:rFonts w:ascii="Calibri" w:hAnsi="Calibri" w:cs="Calibri"/>
        </w:rPr>
        <w:t>Confidentiality and IP</w:t>
      </w:r>
    </w:p>
    <w:p w:rsidRPr="00DE41B0" w:rsidR="006412D3" w:rsidP="005D0A66" w:rsidRDefault="006412D3" w14:paraId="523597EB" w14:textId="77777777">
      <w:pPr>
        <w:pStyle w:val="ListParagraph"/>
        <w:numPr>
          <w:ilvl w:val="1"/>
          <w:numId w:val="33"/>
        </w:numPr>
        <w:jc w:val="both"/>
        <w:rPr>
          <w:rFonts w:ascii="Calibri" w:hAnsi="Calibri" w:cs="Calibri"/>
        </w:rPr>
      </w:pPr>
      <w:r w:rsidRPr="00DE41B0">
        <w:rPr>
          <w:rFonts w:ascii="Calibri" w:hAnsi="Calibri" w:cs="Calibri"/>
        </w:rPr>
        <w:t>All submitted material must clearly indicate IP ownership.</w:t>
      </w:r>
    </w:p>
    <w:p w:rsidRPr="00DE41B0" w:rsidR="006412D3" w:rsidP="005D0A66" w:rsidRDefault="006412D3" w14:paraId="1D01EEF7" w14:textId="6D11F726">
      <w:pPr>
        <w:pStyle w:val="ListParagraph"/>
        <w:numPr>
          <w:ilvl w:val="1"/>
          <w:numId w:val="33"/>
        </w:numPr>
        <w:jc w:val="both"/>
        <w:rPr>
          <w:rFonts w:ascii="Calibri" w:hAnsi="Calibri" w:cs="Calibri"/>
        </w:rPr>
      </w:pPr>
      <w:r w:rsidRPr="00DE41B0">
        <w:rPr>
          <w:rFonts w:ascii="Calibri" w:hAnsi="Calibri" w:cs="Calibri"/>
        </w:rPr>
        <w:t>Material not identified as proprietary may be considered open for evaluation and storage.</w:t>
      </w:r>
    </w:p>
    <w:p w:rsidRPr="00DE41B0" w:rsidR="006412D3" w:rsidP="005D0A66" w:rsidRDefault="006412D3" w14:paraId="4C5B53FB" w14:textId="77777777">
      <w:pPr>
        <w:rPr>
          <w:rFonts w:ascii="Calibri" w:hAnsi="Calibri" w:cs="Calibri"/>
        </w:rPr>
      </w:pPr>
    </w:p>
    <w:p w:rsidRPr="00DE41B0" w:rsidR="00D67650" w:rsidP="005D0A66" w:rsidRDefault="00175C15" w14:paraId="14786CDB" w14:textId="744C0C8B">
      <w:pPr>
        <w:pStyle w:val="Heading3"/>
        <w:rPr>
          <w:rFonts w:ascii="Calibri" w:hAnsi="Calibri" w:cs="Calibri"/>
        </w:rPr>
      </w:pPr>
      <w:bookmarkStart w:name="_Toc225851950" w:id="130"/>
      <w:r w:rsidRPr="00DE41B0">
        <w:rPr>
          <w:rFonts w:ascii="Calibri" w:hAnsi="Calibri" w:cs="Calibri"/>
        </w:rPr>
        <w:t>Annex I.2 - Instructions for LOT A Bidders (Control Plane Vendor)</w:t>
      </w:r>
      <w:bookmarkEnd w:id="130"/>
    </w:p>
    <w:p w:rsidRPr="00DE41B0" w:rsidR="00D67650" w:rsidP="005D0A66" w:rsidRDefault="00D67650" w14:paraId="1351228B" w14:textId="3E6AE7FC">
      <w:pPr>
        <w:pStyle w:val="ListParagraph"/>
        <w:numPr>
          <w:ilvl w:val="0"/>
          <w:numId w:val="33"/>
        </w:numPr>
        <w:jc w:val="both"/>
        <w:rPr>
          <w:rFonts w:ascii="Calibri" w:hAnsi="Calibri" w:cs="Calibri"/>
        </w:rPr>
      </w:pPr>
      <w:r w:rsidRPr="00DE41B0">
        <w:rPr>
          <w:rFonts w:ascii="Calibri" w:hAnsi="Calibri" w:cs="Calibri"/>
        </w:rPr>
        <w:t>LOT A Bidders are responsible for delivering the enterprise AI/RAG Control Plane. Responses must:</w:t>
      </w:r>
    </w:p>
    <w:p w:rsidRPr="00DE41B0" w:rsidR="00D67650" w:rsidP="005D0A66" w:rsidRDefault="00D67650" w14:paraId="601AF4E9" w14:textId="77777777">
      <w:pPr>
        <w:pStyle w:val="ListParagraph"/>
        <w:numPr>
          <w:ilvl w:val="1"/>
          <w:numId w:val="33"/>
        </w:numPr>
        <w:jc w:val="both"/>
        <w:rPr>
          <w:rFonts w:ascii="Calibri" w:hAnsi="Calibri" w:cs="Calibri"/>
        </w:rPr>
      </w:pPr>
      <w:r w:rsidRPr="00DE41B0">
        <w:rPr>
          <w:rFonts w:ascii="Calibri" w:hAnsi="Calibri" w:cs="Calibri"/>
        </w:rPr>
        <w:t>Address every requirement listed under the LOT A template (A1.1–A7.2).</w:t>
      </w:r>
    </w:p>
    <w:p w:rsidRPr="00DE41B0" w:rsidR="00D67650" w:rsidP="005D0A66" w:rsidRDefault="00D67650" w14:paraId="7CC1ED7B" w14:textId="77777777">
      <w:pPr>
        <w:pStyle w:val="ListParagraph"/>
        <w:numPr>
          <w:ilvl w:val="1"/>
          <w:numId w:val="33"/>
        </w:numPr>
        <w:jc w:val="both"/>
        <w:rPr>
          <w:rFonts w:ascii="Calibri" w:hAnsi="Calibri" w:cs="Calibri"/>
        </w:rPr>
      </w:pPr>
      <w:r w:rsidRPr="00DE41B0">
        <w:rPr>
          <w:rFonts w:ascii="Calibri" w:hAnsi="Calibri" w:cs="Calibri"/>
        </w:rPr>
        <w:t>Demonstrate a complete and integrated architecture covering:</w:t>
      </w:r>
    </w:p>
    <w:p w:rsidRPr="00DE41B0" w:rsidR="00D67650" w:rsidP="005D0A66" w:rsidRDefault="00D67650" w14:paraId="0F9AAA49" w14:textId="77777777">
      <w:pPr>
        <w:pStyle w:val="ListParagraph"/>
        <w:numPr>
          <w:ilvl w:val="1"/>
          <w:numId w:val="33"/>
        </w:numPr>
        <w:jc w:val="both"/>
        <w:rPr>
          <w:rFonts w:ascii="Calibri" w:hAnsi="Calibri" w:cs="Calibri"/>
        </w:rPr>
      </w:pPr>
      <w:r w:rsidRPr="00DE41B0">
        <w:rPr>
          <w:rFonts w:ascii="Calibri" w:hAnsi="Calibri" w:cs="Calibri"/>
        </w:rPr>
        <w:t>Retrieval and vector store</w:t>
      </w:r>
    </w:p>
    <w:p w:rsidRPr="00DE41B0" w:rsidR="00D67650" w:rsidP="005D0A66" w:rsidRDefault="00D67650" w14:paraId="3D3FBE8A" w14:textId="77777777">
      <w:pPr>
        <w:pStyle w:val="ListParagraph"/>
        <w:numPr>
          <w:ilvl w:val="1"/>
          <w:numId w:val="33"/>
        </w:numPr>
        <w:jc w:val="both"/>
        <w:rPr>
          <w:rFonts w:ascii="Calibri" w:hAnsi="Calibri" w:cs="Calibri"/>
        </w:rPr>
      </w:pPr>
      <w:r w:rsidRPr="00DE41B0">
        <w:rPr>
          <w:rFonts w:ascii="Calibri" w:hAnsi="Calibri" w:cs="Calibri"/>
        </w:rPr>
        <w:t>Embeddings pipeline</w:t>
      </w:r>
    </w:p>
    <w:p w:rsidRPr="00DE41B0" w:rsidR="00D67650" w:rsidP="005D0A66" w:rsidRDefault="00D67650" w14:paraId="574F4B8D" w14:textId="77777777">
      <w:pPr>
        <w:pStyle w:val="ListParagraph"/>
        <w:numPr>
          <w:ilvl w:val="1"/>
          <w:numId w:val="33"/>
        </w:numPr>
        <w:jc w:val="both"/>
        <w:rPr>
          <w:rFonts w:ascii="Calibri" w:hAnsi="Calibri" w:cs="Calibri"/>
        </w:rPr>
      </w:pPr>
      <w:r w:rsidRPr="00DE41B0">
        <w:rPr>
          <w:rFonts w:ascii="Calibri" w:hAnsi="Calibri" w:cs="Calibri"/>
        </w:rPr>
        <w:t>LLM gateway and routing</w:t>
      </w:r>
    </w:p>
    <w:p w:rsidRPr="00DE41B0" w:rsidR="00D67650" w:rsidP="005D0A66" w:rsidRDefault="00D67650" w14:paraId="11EABFB7" w14:textId="77777777">
      <w:pPr>
        <w:pStyle w:val="ListParagraph"/>
        <w:numPr>
          <w:ilvl w:val="1"/>
          <w:numId w:val="33"/>
        </w:numPr>
        <w:jc w:val="both"/>
        <w:rPr>
          <w:rFonts w:ascii="Calibri" w:hAnsi="Calibri" w:cs="Calibri"/>
        </w:rPr>
      </w:pPr>
      <w:r w:rsidRPr="00DE41B0">
        <w:rPr>
          <w:rFonts w:ascii="Calibri" w:hAnsi="Calibri" w:cs="Calibri"/>
        </w:rPr>
        <w:t>Prompt governance</w:t>
      </w:r>
    </w:p>
    <w:p w:rsidRPr="00DE41B0" w:rsidR="00D67650" w:rsidP="005D0A66" w:rsidRDefault="00D67650" w14:paraId="505E0F68" w14:textId="77777777">
      <w:pPr>
        <w:pStyle w:val="ListParagraph"/>
        <w:numPr>
          <w:ilvl w:val="1"/>
          <w:numId w:val="33"/>
        </w:numPr>
        <w:jc w:val="both"/>
        <w:rPr>
          <w:rFonts w:ascii="Calibri" w:hAnsi="Calibri" w:cs="Calibri"/>
        </w:rPr>
      </w:pPr>
      <w:r w:rsidRPr="00DE41B0">
        <w:rPr>
          <w:rFonts w:ascii="Calibri" w:hAnsi="Calibri" w:cs="Calibri"/>
        </w:rPr>
        <w:t>Observability and AI-Ops</w:t>
      </w:r>
    </w:p>
    <w:p w:rsidRPr="00DE41B0" w:rsidR="00D67650" w:rsidP="005D0A66" w:rsidRDefault="00D67650" w14:paraId="68C8C077" w14:textId="77777777">
      <w:pPr>
        <w:pStyle w:val="ListParagraph"/>
        <w:numPr>
          <w:ilvl w:val="1"/>
          <w:numId w:val="33"/>
        </w:numPr>
        <w:jc w:val="both"/>
        <w:rPr>
          <w:rFonts w:ascii="Calibri" w:hAnsi="Calibri" w:cs="Calibri"/>
        </w:rPr>
      </w:pPr>
      <w:r w:rsidRPr="00DE41B0">
        <w:rPr>
          <w:rFonts w:ascii="Calibri" w:hAnsi="Calibri" w:cs="Calibri"/>
        </w:rPr>
        <w:t>Security, GDPR, DORA, EU AI Act compliance</w:t>
      </w:r>
    </w:p>
    <w:p w:rsidRPr="00DE41B0" w:rsidR="00D67650" w:rsidP="005D0A66" w:rsidRDefault="00D67650" w14:paraId="436D5F15" w14:textId="77777777">
      <w:pPr>
        <w:pStyle w:val="ListParagraph"/>
        <w:numPr>
          <w:ilvl w:val="0"/>
          <w:numId w:val="33"/>
        </w:numPr>
        <w:jc w:val="both"/>
        <w:rPr>
          <w:rFonts w:ascii="Calibri" w:hAnsi="Calibri" w:cs="Calibri"/>
        </w:rPr>
      </w:pPr>
      <w:r w:rsidRPr="00DE41B0">
        <w:rPr>
          <w:rFonts w:ascii="Calibri" w:hAnsi="Calibri" w:cs="Calibri"/>
        </w:rPr>
        <w:t>Provide evidence for:</w:t>
      </w:r>
    </w:p>
    <w:p w:rsidRPr="00DE41B0" w:rsidR="00D67650" w:rsidP="005D0A66" w:rsidRDefault="00D67650" w14:paraId="62E76EF3" w14:textId="77777777">
      <w:pPr>
        <w:pStyle w:val="ListParagraph"/>
        <w:numPr>
          <w:ilvl w:val="1"/>
          <w:numId w:val="33"/>
        </w:numPr>
        <w:jc w:val="both"/>
        <w:rPr>
          <w:rFonts w:ascii="Calibri" w:hAnsi="Calibri" w:cs="Calibri"/>
        </w:rPr>
      </w:pPr>
      <w:r w:rsidRPr="00DE41B0">
        <w:rPr>
          <w:rFonts w:ascii="Calibri" w:hAnsi="Calibri" w:cs="Calibri"/>
        </w:rPr>
        <w:t>Architecture diagrams</w:t>
      </w:r>
    </w:p>
    <w:p w:rsidRPr="00DE41B0" w:rsidR="00D67650" w:rsidP="005D0A66" w:rsidRDefault="00D67650" w14:paraId="66896E10" w14:textId="77777777">
      <w:pPr>
        <w:pStyle w:val="ListParagraph"/>
        <w:numPr>
          <w:ilvl w:val="1"/>
          <w:numId w:val="33"/>
        </w:numPr>
        <w:jc w:val="both"/>
        <w:rPr>
          <w:rFonts w:ascii="Calibri" w:hAnsi="Calibri" w:cs="Calibri"/>
        </w:rPr>
      </w:pPr>
      <w:r w:rsidRPr="00DE41B0">
        <w:rPr>
          <w:rFonts w:ascii="Calibri" w:hAnsi="Calibri" w:cs="Calibri"/>
        </w:rPr>
        <w:t>Monitoring dashboards</w:t>
      </w:r>
    </w:p>
    <w:p w:rsidRPr="00DE41B0" w:rsidR="00D67650" w:rsidP="005D0A66" w:rsidRDefault="00D67650" w14:paraId="3F4F0082" w14:textId="77777777">
      <w:pPr>
        <w:pStyle w:val="ListParagraph"/>
        <w:numPr>
          <w:ilvl w:val="1"/>
          <w:numId w:val="33"/>
        </w:numPr>
        <w:jc w:val="both"/>
        <w:rPr>
          <w:rFonts w:ascii="Calibri" w:hAnsi="Calibri" w:cs="Calibri"/>
        </w:rPr>
      </w:pPr>
      <w:r w:rsidRPr="00DE41B0">
        <w:rPr>
          <w:rFonts w:ascii="Calibri" w:hAnsi="Calibri" w:cs="Calibri"/>
        </w:rPr>
        <w:t>Operational runbooks</w:t>
      </w:r>
    </w:p>
    <w:p w:rsidRPr="00DE41B0" w:rsidR="00D67650" w:rsidP="005D0A66" w:rsidRDefault="00D67650" w14:paraId="4C89E6CB" w14:textId="77777777">
      <w:pPr>
        <w:pStyle w:val="ListParagraph"/>
        <w:numPr>
          <w:ilvl w:val="1"/>
          <w:numId w:val="33"/>
        </w:numPr>
        <w:jc w:val="both"/>
        <w:rPr>
          <w:rFonts w:ascii="Calibri" w:hAnsi="Calibri" w:cs="Calibri"/>
        </w:rPr>
      </w:pPr>
      <w:r w:rsidRPr="00DE41B0">
        <w:rPr>
          <w:rFonts w:ascii="Calibri" w:hAnsi="Calibri" w:cs="Calibri"/>
        </w:rPr>
        <w:t>Security documentation</w:t>
      </w:r>
    </w:p>
    <w:p w:rsidRPr="00DE41B0" w:rsidR="00D67650" w:rsidP="005D0A66" w:rsidRDefault="00D67650" w14:paraId="673872A5" w14:textId="77777777">
      <w:pPr>
        <w:pStyle w:val="ListParagraph"/>
        <w:numPr>
          <w:ilvl w:val="1"/>
          <w:numId w:val="33"/>
        </w:numPr>
        <w:jc w:val="both"/>
        <w:rPr>
          <w:rFonts w:ascii="Calibri" w:hAnsi="Calibri" w:cs="Calibri"/>
        </w:rPr>
      </w:pPr>
      <w:r w:rsidRPr="00DE41B0">
        <w:rPr>
          <w:rFonts w:ascii="Calibri" w:hAnsi="Calibri" w:cs="Calibri"/>
        </w:rPr>
        <w:t>Vendor onboarding kits</w:t>
      </w:r>
    </w:p>
    <w:p w:rsidRPr="00DE41B0" w:rsidR="00D67650" w:rsidP="005D0A66" w:rsidRDefault="00D67650" w14:paraId="5454CE57" w14:textId="39599460">
      <w:pPr>
        <w:pStyle w:val="ListParagraph"/>
        <w:numPr>
          <w:ilvl w:val="1"/>
          <w:numId w:val="33"/>
        </w:numPr>
        <w:jc w:val="both"/>
        <w:rPr>
          <w:rFonts w:ascii="Calibri" w:hAnsi="Calibri" w:cs="Calibri"/>
        </w:rPr>
      </w:pPr>
      <w:r w:rsidRPr="00DE41B0">
        <w:rPr>
          <w:rFonts w:ascii="Calibri" w:hAnsi="Calibri" w:cs="Calibri"/>
        </w:rPr>
        <w:t>Be consistent with the delivery expectations in Section 13 and Annex K.</w:t>
      </w:r>
    </w:p>
    <w:p w:rsidRPr="00DE41B0" w:rsidR="00D67650" w:rsidP="005D0A66" w:rsidRDefault="00D67650" w14:paraId="516A0A7F" w14:textId="77777777">
      <w:pPr>
        <w:ind w:left="720" w:hanging="360"/>
        <w:rPr>
          <w:rFonts w:ascii="Calibri" w:hAnsi="Calibri" w:cs="Calibri"/>
        </w:rPr>
      </w:pPr>
      <w:r w:rsidRPr="00DE41B0">
        <w:rPr>
          <w:rFonts w:ascii="Calibri" w:hAnsi="Calibri" w:cs="Calibri"/>
        </w:rPr>
        <w:t>Important:</w:t>
      </w:r>
    </w:p>
    <w:p w:rsidRPr="00DE41B0" w:rsidR="00D67650" w:rsidP="005D0A66" w:rsidRDefault="00D67650" w14:paraId="6C219282" w14:textId="77777777">
      <w:pPr>
        <w:pStyle w:val="ListParagraph"/>
        <w:numPr>
          <w:ilvl w:val="0"/>
          <w:numId w:val="33"/>
        </w:numPr>
        <w:jc w:val="both"/>
        <w:rPr>
          <w:rFonts w:ascii="Calibri" w:hAnsi="Calibri" w:cs="Calibri"/>
        </w:rPr>
      </w:pPr>
      <w:r w:rsidRPr="00DE41B0">
        <w:rPr>
          <w:rFonts w:ascii="Calibri" w:hAnsi="Calibri" w:cs="Calibri"/>
        </w:rPr>
        <w:t>Statements such as “Our standard platform provides this capability” are not sufficient.</w:t>
      </w:r>
    </w:p>
    <w:p w:rsidRPr="00DE41B0" w:rsidR="00D67650" w:rsidP="005D0A66" w:rsidRDefault="00D67650" w14:paraId="5EFE8667" w14:textId="77777777">
      <w:pPr>
        <w:pStyle w:val="ListParagraph"/>
        <w:numPr>
          <w:ilvl w:val="0"/>
          <w:numId w:val="33"/>
        </w:numPr>
        <w:jc w:val="both"/>
        <w:rPr>
          <w:rFonts w:ascii="Calibri" w:hAnsi="Calibri" w:cs="Calibri"/>
        </w:rPr>
      </w:pPr>
      <w:r w:rsidRPr="00DE41B0">
        <w:rPr>
          <w:rFonts w:ascii="Calibri" w:hAnsi="Calibri" w:cs="Calibri"/>
        </w:rPr>
        <w:t>Each requirement must be explicitly addressed in the template.</w:t>
      </w:r>
    </w:p>
    <w:p w:rsidRPr="00DE41B0" w:rsidR="00D67650" w:rsidP="005D0A66" w:rsidRDefault="00175C15" w14:paraId="20D2E6D2" w14:textId="343AE753">
      <w:pPr>
        <w:pStyle w:val="Heading3"/>
        <w:rPr>
          <w:rFonts w:ascii="Calibri" w:hAnsi="Calibri" w:cs="Calibri"/>
        </w:rPr>
      </w:pPr>
      <w:bookmarkStart w:name="_Toc225851951" w:id="131"/>
      <w:r w:rsidRPr="00DE41B0">
        <w:rPr>
          <w:rFonts w:ascii="Calibri" w:hAnsi="Calibri" w:cs="Calibri"/>
        </w:rPr>
        <w:t>Annex I.3 - Instructions for LOT B Bidders (Use-Case Vendors)</w:t>
      </w:r>
      <w:bookmarkEnd w:id="131"/>
    </w:p>
    <w:p w:rsidRPr="00DE41B0" w:rsidR="00D67650" w:rsidP="005D0A66" w:rsidRDefault="00D67650" w14:paraId="04EFA9A1" w14:textId="726A9549">
      <w:pPr>
        <w:pStyle w:val="ListParagraph"/>
        <w:numPr>
          <w:ilvl w:val="0"/>
          <w:numId w:val="33"/>
        </w:numPr>
        <w:jc w:val="both"/>
        <w:rPr>
          <w:rFonts w:ascii="Calibri" w:hAnsi="Calibri" w:cs="Calibri"/>
        </w:rPr>
      </w:pPr>
      <w:r w:rsidRPr="00DE41B0">
        <w:rPr>
          <w:rFonts w:ascii="Calibri" w:hAnsi="Calibri" w:cs="Calibri"/>
        </w:rPr>
        <w:t>LOT B Bidders are responsible for delivering functional use-cases and must integrate with the LOT A platform. Responses must:</w:t>
      </w:r>
    </w:p>
    <w:p w:rsidRPr="00DE41B0" w:rsidR="00D67650" w:rsidP="005D0A66" w:rsidRDefault="00D67650" w14:paraId="54C9D96E" w14:textId="77777777">
      <w:pPr>
        <w:pStyle w:val="ListParagraph"/>
        <w:numPr>
          <w:ilvl w:val="1"/>
          <w:numId w:val="33"/>
        </w:numPr>
        <w:jc w:val="both"/>
        <w:rPr>
          <w:rFonts w:ascii="Calibri" w:hAnsi="Calibri" w:cs="Calibri"/>
        </w:rPr>
      </w:pPr>
      <w:r w:rsidRPr="00DE41B0">
        <w:rPr>
          <w:rFonts w:ascii="Calibri" w:hAnsi="Calibri" w:cs="Calibri"/>
        </w:rPr>
        <w:t>Describe the end-to-end functional workflow including HITL, exceptions, routing, business rules.</w:t>
      </w:r>
    </w:p>
    <w:p w:rsidRPr="00DE41B0" w:rsidR="00D67650" w:rsidP="005D0A66" w:rsidRDefault="00D67650" w14:paraId="4E050D70" w14:textId="77777777">
      <w:pPr>
        <w:pStyle w:val="ListParagraph"/>
        <w:numPr>
          <w:ilvl w:val="1"/>
          <w:numId w:val="33"/>
        </w:numPr>
        <w:jc w:val="both"/>
        <w:rPr>
          <w:rFonts w:ascii="Calibri" w:hAnsi="Calibri" w:cs="Calibri"/>
        </w:rPr>
      </w:pPr>
      <w:r w:rsidRPr="00DE41B0">
        <w:rPr>
          <w:rFonts w:ascii="Calibri" w:hAnsi="Calibri" w:cs="Calibri"/>
        </w:rPr>
        <w:t>Demonstrate correct integration with:</w:t>
      </w:r>
    </w:p>
    <w:p w:rsidRPr="00DE41B0" w:rsidR="00D67650" w:rsidP="005D0A66" w:rsidRDefault="00D67650" w14:paraId="0ADD1794" w14:textId="77777777">
      <w:pPr>
        <w:pStyle w:val="ListParagraph"/>
        <w:numPr>
          <w:ilvl w:val="1"/>
          <w:numId w:val="33"/>
        </w:numPr>
        <w:jc w:val="both"/>
        <w:rPr>
          <w:rFonts w:ascii="Calibri" w:hAnsi="Calibri" w:cs="Calibri"/>
        </w:rPr>
      </w:pPr>
      <w:r w:rsidRPr="00DE41B0">
        <w:rPr>
          <w:rFonts w:ascii="Calibri" w:hAnsi="Calibri" w:cs="Calibri"/>
        </w:rPr>
        <w:t>LOT A’s retrieval APIs</w:t>
      </w:r>
    </w:p>
    <w:p w:rsidRPr="00DE41B0" w:rsidR="00D67650" w:rsidP="005D0A66" w:rsidRDefault="00D67650" w14:paraId="11E483BB" w14:textId="77777777">
      <w:pPr>
        <w:pStyle w:val="ListParagraph"/>
        <w:numPr>
          <w:ilvl w:val="1"/>
          <w:numId w:val="33"/>
        </w:numPr>
        <w:jc w:val="both"/>
        <w:rPr>
          <w:rFonts w:ascii="Calibri" w:hAnsi="Calibri" w:cs="Calibri"/>
        </w:rPr>
      </w:pPr>
      <w:r w:rsidRPr="00DE41B0">
        <w:rPr>
          <w:rFonts w:ascii="Calibri" w:hAnsi="Calibri" w:cs="Calibri"/>
        </w:rPr>
        <w:t>Prompt governance</w:t>
      </w:r>
    </w:p>
    <w:p w:rsidRPr="00DE41B0" w:rsidR="00D67650" w:rsidP="005D0A66" w:rsidRDefault="00D67650" w14:paraId="00BF31FF" w14:textId="77777777">
      <w:pPr>
        <w:pStyle w:val="ListParagraph"/>
        <w:numPr>
          <w:ilvl w:val="1"/>
          <w:numId w:val="33"/>
        </w:numPr>
        <w:jc w:val="both"/>
        <w:rPr>
          <w:rFonts w:ascii="Calibri" w:hAnsi="Calibri" w:cs="Calibri"/>
        </w:rPr>
      </w:pPr>
      <w:r w:rsidRPr="00DE41B0">
        <w:rPr>
          <w:rFonts w:ascii="Calibri" w:hAnsi="Calibri" w:cs="Calibri"/>
        </w:rPr>
        <w:t>Logging and traceability</w:t>
      </w:r>
    </w:p>
    <w:p w:rsidRPr="00DE41B0" w:rsidR="00D67650" w:rsidP="005D0A66" w:rsidRDefault="00D67650" w14:paraId="5620F605" w14:textId="77777777">
      <w:pPr>
        <w:pStyle w:val="ListParagraph"/>
        <w:numPr>
          <w:ilvl w:val="1"/>
          <w:numId w:val="33"/>
        </w:numPr>
        <w:jc w:val="both"/>
        <w:rPr>
          <w:rFonts w:ascii="Calibri" w:hAnsi="Calibri" w:cs="Calibri"/>
        </w:rPr>
      </w:pPr>
      <w:r w:rsidRPr="00DE41B0">
        <w:rPr>
          <w:rFonts w:ascii="Calibri" w:hAnsi="Calibri" w:cs="Calibri"/>
        </w:rPr>
        <w:t>LLM gateway controls</w:t>
      </w:r>
    </w:p>
    <w:p w:rsidRPr="00DE41B0" w:rsidR="00D67650" w:rsidP="005D0A66" w:rsidRDefault="00D67650" w14:paraId="74BE8904" w14:textId="77777777">
      <w:pPr>
        <w:pStyle w:val="ListParagraph"/>
        <w:numPr>
          <w:ilvl w:val="1"/>
          <w:numId w:val="33"/>
        </w:numPr>
        <w:jc w:val="both"/>
        <w:rPr>
          <w:rFonts w:ascii="Calibri" w:hAnsi="Calibri" w:cs="Calibri"/>
        </w:rPr>
      </w:pPr>
      <w:r w:rsidRPr="00DE41B0">
        <w:rPr>
          <w:rFonts w:ascii="Calibri" w:hAnsi="Calibri" w:cs="Calibri"/>
        </w:rPr>
        <w:t>Provide specific prompts, retrieval strategies, and grounding methods used in the use-case.</w:t>
      </w:r>
    </w:p>
    <w:p w:rsidRPr="00DE41B0" w:rsidR="00D67650" w:rsidP="005D0A66" w:rsidRDefault="00D67650" w14:paraId="004BBC31" w14:textId="77777777">
      <w:pPr>
        <w:pStyle w:val="ListParagraph"/>
        <w:numPr>
          <w:ilvl w:val="0"/>
          <w:numId w:val="33"/>
        </w:numPr>
        <w:jc w:val="both"/>
        <w:rPr>
          <w:rFonts w:ascii="Calibri" w:hAnsi="Calibri" w:cs="Calibri"/>
        </w:rPr>
      </w:pPr>
      <w:r w:rsidRPr="00DE41B0">
        <w:rPr>
          <w:rFonts w:ascii="Calibri" w:hAnsi="Calibri" w:cs="Calibri"/>
        </w:rPr>
        <w:t>Submit compliance mappings for:</w:t>
      </w:r>
    </w:p>
    <w:p w:rsidRPr="00DE41B0" w:rsidR="00D67650" w:rsidP="005D0A66" w:rsidRDefault="00D67650" w14:paraId="55272640" w14:textId="77777777">
      <w:pPr>
        <w:pStyle w:val="ListParagraph"/>
        <w:numPr>
          <w:ilvl w:val="1"/>
          <w:numId w:val="33"/>
        </w:numPr>
        <w:jc w:val="both"/>
        <w:rPr>
          <w:rFonts w:ascii="Calibri" w:hAnsi="Calibri" w:cs="Calibri"/>
        </w:rPr>
      </w:pPr>
      <w:r w:rsidRPr="00DE41B0">
        <w:rPr>
          <w:rFonts w:ascii="Calibri" w:hAnsi="Calibri" w:cs="Calibri"/>
        </w:rPr>
        <w:t>GDPR data processing</w:t>
      </w:r>
    </w:p>
    <w:p w:rsidRPr="00DE41B0" w:rsidR="00D67650" w:rsidP="005D0A66" w:rsidRDefault="00D67650" w14:paraId="6315EF0B" w14:textId="77777777">
      <w:pPr>
        <w:pStyle w:val="ListParagraph"/>
        <w:numPr>
          <w:ilvl w:val="1"/>
          <w:numId w:val="33"/>
        </w:numPr>
        <w:jc w:val="both"/>
        <w:rPr>
          <w:rFonts w:ascii="Calibri" w:hAnsi="Calibri" w:cs="Calibri"/>
        </w:rPr>
      </w:pPr>
      <w:r w:rsidRPr="00DE41B0">
        <w:rPr>
          <w:rFonts w:ascii="Calibri" w:hAnsi="Calibri" w:cs="Calibri"/>
        </w:rPr>
        <w:t>EU AI Act classification (risk category)</w:t>
      </w:r>
    </w:p>
    <w:p w:rsidRPr="00DE41B0" w:rsidR="00D67650" w:rsidP="005D0A66" w:rsidRDefault="00D67650" w14:paraId="68B1027A" w14:textId="77777777">
      <w:pPr>
        <w:pStyle w:val="ListParagraph"/>
        <w:numPr>
          <w:ilvl w:val="1"/>
          <w:numId w:val="33"/>
        </w:numPr>
        <w:jc w:val="both"/>
        <w:rPr>
          <w:rFonts w:ascii="Calibri" w:hAnsi="Calibri" w:cs="Calibri"/>
        </w:rPr>
      </w:pPr>
      <w:r w:rsidRPr="00DE41B0">
        <w:rPr>
          <w:rFonts w:ascii="Calibri" w:hAnsi="Calibri" w:cs="Calibri"/>
        </w:rPr>
        <w:t>DORA ICT dependencies</w:t>
      </w:r>
    </w:p>
    <w:p w:rsidRPr="00DE41B0" w:rsidR="00D67650" w:rsidP="005D0A66" w:rsidRDefault="00D67650" w14:paraId="75C00D18" w14:textId="77777777">
      <w:pPr>
        <w:pStyle w:val="ListParagraph"/>
        <w:numPr>
          <w:ilvl w:val="1"/>
          <w:numId w:val="33"/>
        </w:numPr>
        <w:jc w:val="both"/>
        <w:rPr>
          <w:rFonts w:ascii="Calibri" w:hAnsi="Calibri" w:cs="Calibri"/>
        </w:rPr>
      </w:pPr>
      <w:r w:rsidRPr="00DE41B0">
        <w:rPr>
          <w:rFonts w:ascii="Calibri" w:hAnsi="Calibri" w:cs="Calibri"/>
        </w:rPr>
        <w:t>Provide clear UAT methodology, acceptance criteria, and performance KPIs for the use-case.</w:t>
      </w:r>
    </w:p>
    <w:p w:rsidRPr="00DE41B0" w:rsidR="00D67650" w:rsidP="005D0A66" w:rsidRDefault="00D67650" w14:paraId="58109222" w14:textId="77777777">
      <w:pPr>
        <w:pStyle w:val="ListParagraph"/>
        <w:numPr>
          <w:ilvl w:val="1"/>
          <w:numId w:val="33"/>
        </w:numPr>
        <w:jc w:val="both"/>
        <w:rPr>
          <w:rFonts w:ascii="Calibri" w:hAnsi="Calibri" w:cs="Calibri"/>
        </w:rPr>
      </w:pPr>
      <w:r w:rsidRPr="00DE41B0">
        <w:rPr>
          <w:rFonts w:ascii="Calibri" w:hAnsi="Calibri" w:cs="Calibri"/>
        </w:rPr>
        <w:t>Include user journeys, screens, or interaction flows where relevant.</w:t>
      </w:r>
    </w:p>
    <w:p w:rsidRPr="00DE41B0" w:rsidR="00D67650" w:rsidP="005D0A66" w:rsidRDefault="00D67650" w14:paraId="6CA1AF52" w14:textId="77777777">
      <w:pPr>
        <w:ind w:left="360"/>
        <w:rPr>
          <w:rFonts w:ascii="Calibri" w:hAnsi="Calibri" w:cs="Calibri"/>
        </w:rPr>
      </w:pPr>
      <w:r w:rsidRPr="00DE41B0">
        <w:rPr>
          <w:rFonts w:ascii="Calibri" w:hAnsi="Calibri" w:cs="Calibri"/>
        </w:rPr>
        <w:t>Important:</w:t>
      </w:r>
    </w:p>
    <w:p w:rsidRPr="00DE41B0" w:rsidR="00D67650" w:rsidP="005D0A66" w:rsidRDefault="00D67650" w14:paraId="483DC50C" w14:textId="276B1BC9">
      <w:pPr>
        <w:pStyle w:val="ListParagraph"/>
        <w:numPr>
          <w:ilvl w:val="0"/>
          <w:numId w:val="33"/>
        </w:numPr>
        <w:jc w:val="both"/>
        <w:rPr>
          <w:rFonts w:ascii="Calibri" w:hAnsi="Calibri" w:cs="Calibri"/>
        </w:rPr>
      </w:pPr>
      <w:r w:rsidRPr="00DE41B0">
        <w:rPr>
          <w:rFonts w:ascii="Calibri" w:hAnsi="Calibri" w:cs="Calibri"/>
        </w:rPr>
        <w:t>LOT B Bidders must not describe or propose platform components already in LOT A’s scope (e.g., vector database, LLM gateway, ingestion pipelines) as part of their own solution architecture. Any such proposals will be disregarded for evaluation purposes. Exception: where a LOT B Bidder proposes a Commercially Available AI Platform (CAAP) under the CEP pathway (Section 7.9), the Bidder must fully describe the CAAP’s embedded AI components as part of the mandatory CEP disclosure in checklist items B7.1 and B7.2. Such descriptions are required for CEP certification and will not be treated as a prohibited proposal of LOT A components.</w:t>
      </w:r>
    </w:p>
    <w:p w:rsidRPr="00DE41B0" w:rsidR="00B93C51" w:rsidP="005D0A66" w:rsidRDefault="00175C15" w14:paraId="4CC75437" w14:textId="5BFA3C53">
      <w:pPr>
        <w:pStyle w:val="Heading3"/>
        <w:rPr>
          <w:rFonts w:ascii="Calibri" w:hAnsi="Calibri" w:cs="Calibri"/>
        </w:rPr>
      </w:pPr>
      <w:bookmarkStart w:name="_Ref215686808" w:id="132"/>
      <w:bookmarkStart w:name="_Toc225851952" w:id="133"/>
      <w:r w:rsidRPr="00DE41B0">
        <w:rPr>
          <w:rFonts w:ascii="Calibri" w:hAnsi="Calibri" w:cs="Calibri"/>
        </w:rPr>
        <w:t>Annex I.4 - LOT A Vendor Compliance Checklist</w:t>
      </w:r>
      <w:bookmarkEnd w:id="132"/>
      <w:bookmarkEnd w:id="133"/>
    </w:p>
    <w:p w:rsidRPr="00DE41B0" w:rsidR="002809A3" w:rsidP="005D0A66" w:rsidRDefault="002809A3" w14:paraId="16D49D3E" w14:textId="7C67FF01">
      <w:pPr>
        <w:rPr>
          <w:rFonts w:ascii="Calibri" w:hAnsi="Calibri" w:cs="Calibri"/>
        </w:rPr>
      </w:pPr>
      <w:r w:rsidRPr="00DE41B0">
        <w:rPr>
          <w:rFonts w:ascii="Calibri" w:hAnsi="Calibri" w:cs="Calibri"/>
        </w:rPr>
        <w:t>It is mandatory for Vendors’ Technical offers to include an Excel version of the following compliance checklist.</w:t>
      </w:r>
    </w:p>
    <w:tbl>
      <w:tblPr>
        <w:tblStyle w:val="MediumGrid3-Accent6"/>
        <w:tblW w:w="0" w:type="auto"/>
        <w:tblLook w:val="04A0" w:firstRow="1" w:lastRow="0" w:firstColumn="1" w:lastColumn="0" w:noHBand="0" w:noVBand="1"/>
      </w:tblPr>
      <w:tblGrid>
        <w:gridCol w:w="632"/>
        <w:gridCol w:w="1814"/>
        <w:gridCol w:w="5517"/>
        <w:gridCol w:w="2054"/>
        <w:gridCol w:w="1414"/>
        <w:gridCol w:w="1509"/>
      </w:tblGrid>
      <w:tr w:rsidRPr="00DE41B0" w:rsidR="00042C61" w:rsidTr="00042C61" w14:paraId="438065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8210F50" w14:textId="77777777">
            <w:pPr>
              <w:rPr>
                <w:rFonts w:ascii="Calibri" w:hAnsi="Calibri" w:cs="Calibri"/>
              </w:rPr>
            </w:pPr>
            <w:r w:rsidRPr="00DE41B0">
              <w:rPr>
                <w:rFonts w:ascii="Calibri" w:hAnsi="Calibri" w:cs="Calibri"/>
              </w:rPr>
              <w:t>No.</w:t>
            </w:r>
          </w:p>
        </w:tc>
        <w:tc>
          <w:tcPr>
            <w:tcW w:w="0" w:type="auto"/>
          </w:tcPr>
          <w:p w:rsidRPr="00DE41B0" w:rsidR="00042C61" w:rsidP="005D0A66" w:rsidRDefault="00042C61" w14:paraId="47551FDE"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Requirement Category</w:t>
            </w:r>
          </w:p>
        </w:tc>
        <w:tc>
          <w:tcPr>
            <w:tcW w:w="0" w:type="auto"/>
          </w:tcPr>
          <w:p w:rsidRPr="00DE41B0" w:rsidR="00042C61" w:rsidP="005D0A66" w:rsidRDefault="00042C61" w14:paraId="27B45D25"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Detailed Requirement</w:t>
            </w:r>
          </w:p>
        </w:tc>
        <w:tc>
          <w:tcPr>
            <w:tcW w:w="2054" w:type="dxa"/>
          </w:tcPr>
          <w:p w:rsidRPr="00DE41B0" w:rsidR="00042C61" w:rsidP="005D0A66" w:rsidRDefault="00042C61" w14:paraId="41533C1F"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E41B0">
              <w:rPr>
                <w:rFonts w:ascii="Calibri" w:hAnsi="Calibri" w:cs="Calibri"/>
              </w:rPr>
              <w:t>Vendor Response</w:t>
            </w:r>
          </w:p>
          <w:p w:rsidRPr="00DE41B0" w:rsidR="00042C61" w:rsidP="005D0A66" w:rsidRDefault="00042C61" w14:paraId="4D661195" w14:textId="29769B04">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(yes/partial/no)</w:t>
            </w:r>
          </w:p>
        </w:tc>
        <w:tc>
          <w:tcPr>
            <w:tcW w:w="1414" w:type="dxa"/>
          </w:tcPr>
          <w:p w:rsidRPr="00DE41B0" w:rsidR="00042C61" w:rsidP="005D0A66" w:rsidRDefault="00042C61" w14:paraId="5FBD635C"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Evidence Reference</w:t>
            </w:r>
          </w:p>
        </w:tc>
        <w:tc>
          <w:tcPr>
            <w:tcW w:w="0" w:type="auto"/>
          </w:tcPr>
          <w:p w:rsidRPr="00DE41B0" w:rsidR="00042C61" w:rsidP="005D0A66" w:rsidRDefault="00042C61" w14:paraId="7F999F47"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Section Reference</w:t>
            </w:r>
          </w:p>
        </w:tc>
      </w:tr>
      <w:tr w:rsidRPr="00DE41B0" w:rsidR="00042C61" w:rsidTr="00042C61" w14:paraId="530FEF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FBCD93B" w14:textId="77777777">
            <w:pPr>
              <w:rPr>
                <w:rFonts w:ascii="Calibri" w:hAnsi="Calibri" w:cs="Calibri"/>
              </w:rPr>
            </w:pPr>
            <w:r w:rsidRPr="00DE41B0">
              <w:rPr>
                <w:rFonts w:ascii="Calibri" w:hAnsi="Calibri" w:cs="Calibri"/>
              </w:rPr>
              <w:t>A1.1</w:t>
            </w:r>
          </w:p>
        </w:tc>
        <w:tc>
          <w:tcPr>
            <w:tcW w:w="0" w:type="auto"/>
          </w:tcPr>
          <w:p w:rsidRPr="00DE41B0" w:rsidR="00042C61" w:rsidP="005D0A66" w:rsidRDefault="00042C61" w14:paraId="7AE6745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Control Plane Architecture</w:t>
            </w:r>
          </w:p>
        </w:tc>
        <w:tc>
          <w:tcPr>
            <w:tcW w:w="0" w:type="auto"/>
          </w:tcPr>
          <w:p w:rsidRPr="00DE41B0" w:rsidR="00042C61" w:rsidP="005D0A66" w:rsidRDefault="00042C61" w14:paraId="760AFC0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complete high-level architecture diagram, including retrieval, embedding, gateway, observability, governance layers.</w:t>
            </w:r>
          </w:p>
        </w:tc>
        <w:tc>
          <w:tcPr>
            <w:tcW w:w="2054" w:type="dxa"/>
          </w:tcPr>
          <w:p w:rsidRPr="00DE41B0" w:rsidR="00042C61" w:rsidP="005D0A66" w:rsidRDefault="00042C61" w14:paraId="1E72CC0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350A8A7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706E506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 6, Annex A</w:t>
            </w:r>
          </w:p>
        </w:tc>
      </w:tr>
      <w:tr w:rsidRPr="00DE41B0" w:rsidR="00042C61" w:rsidTr="00042C61" w14:paraId="156BCDE7"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55AC7D1" w14:textId="77777777">
            <w:pPr>
              <w:rPr>
                <w:rFonts w:ascii="Calibri" w:hAnsi="Calibri" w:cs="Calibri"/>
              </w:rPr>
            </w:pPr>
            <w:r w:rsidRPr="00DE41B0">
              <w:rPr>
                <w:rFonts w:ascii="Calibri" w:hAnsi="Calibri" w:cs="Calibri"/>
              </w:rPr>
              <w:t>A1.2</w:t>
            </w:r>
          </w:p>
        </w:tc>
        <w:tc>
          <w:tcPr>
            <w:tcW w:w="0" w:type="auto"/>
          </w:tcPr>
          <w:p w:rsidRPr="00DE41B0" w:rsidR="00042C61" w:rsidP="005D0A66" w:rsidRDefault="00042C61" w14:paraId="26B054A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Control Plane Architecture</w:t>
            </w:r>
          </w:p>
        </w:tc>
        <w:tc>
          <w:tcPr>
            <w:tcW w:w="0" w:type="auto"/>
          </w:tcPr>
          <w:p w:rsidRPr="00DE41B0" w:rsidR="00042C61" w:rsidP="005D0A66" w:rsidRDefault="00042C61" w14:paraId="55AD29B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low-level diagrams for ingestion pipelines, embedding generation, chunking logic, index management, and re-embedding workflows.</w:t>
            </w:r>
          </w:p>
        </w:tc>
        <w:tc>
          <w:tcPr>
            <w:tcW w:w="2054" w:type="dxa"/>
          </w:tcPr>
          <w:p w:rsidRPr="00DE41B0" w:rsidR="00042C61" w:rsidP="005D0A66" w:rsidRDefault="00042C61" w14:paraId="6F264C8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2B52212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08CF57E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6.1(A–B)</w:t>
            </w:r>
          </w:p>
        </w:tc>
      </w:tr>
      <w:tr w:rsidRPr="00DE41B0" w:rsidR="00042C61" w:rsidTr="00042C61" w14:paraId="7351D0F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63C6C4FF" w14:textId="77777777">
            <w:pPr>
              <w:rPr>
                <w:rFonts w:ascii="Calibri" w:hAnsi="Calibri" w:cs="Calibri"/>
              </w:rPr>
            </w:pPr>
            <w:r w:rsidRPr="00DE41B0">
              <w:rPr>
                <w:rFonts w:ascii="Calibri" w:hAnsi="Calibri" w:cs="Calibri"/>
              </w:rPr>
              <w:t>A1.3</w:t>
            </w:r>
          </w:p>
        </w:tc>
        <w:tc>
          <w:tcPr>
            <w:tcW w:w="0" w:type="auto"/>
          </w:tcPr>
          <w:p w:rsidRPr="00DE41B0" w:rsidR="00042C61" w:rsidP="005D0A66" w:rsidRDefault="00042C61" w14:paraId="5B805FA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Control Plane Architecture</w:t>
            </w:r>
          </w:p>
        </w:tc>
        <w:tc>
          <w:tcPr>
            <w:tcW w:w="0" w:type="auto"/>
          </w:tcPr>
          <w:p w:rsidRPr="00DE41B0" w:rsidR="00042C61" w:rsidP="005D0A66" w:rsidRDefault="00042C61" w14:paraId="66E33F0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Describe storage, compute, scaling and HA/DR architecture for vector DB, gateway, and AI services.</w:t>
            </w:r>
          </w:p>
        </w:tc>
        <w:tc>
          <w:tcPr>
            <w:tcW w:w="2054" w:type="dxa"/>
          </w:tcPr>
          <w:p w:rsidRPr="00DE41B0" w:rsidR="00042C61" w:rsidP="005D0A66" w:rsidRDefault="00042C61" w14:paraId="36F688F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2AF19B9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11EAAF3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H</w:t>
            </w:r>
          </w:p>
        </w:tc>
      </w:tr>
      <w:tr w:rsidRPr="00DE41B0" w:rsidR="00042C61" w:rsidTr="00042C61" w14:paraId="61AAEEBC"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4CB503B" w14:textId="77777777">
            <w:pPr>
              <w:rPr>
                <w:rFonts w:ascii="Calibri" w:hAnsi="Calibri" w:cs="Calibri"/>
              </w:rPr>
            </w:pPr>
            <w:r w:rsidRPr="00DE41B0">
              <w:rPr>
                <w:rFonts w:ascii="Calibri" w:hAnsi="Calibri" w:cs="Calibri"/>
              </w:rPr>
              <w:t>A2.1</w:t>
            </w:r>
          </w:p>
        </w:tc>
        <w:tc>
          <w:tcPr>
            <w:tcW w:w="0" w:type="auto"/>
          </w:tcPr>
          <w:p w:rsidRPr="00DE41B0" w:rsidR="00042C61" w:rsidP="005D0A66" w:rsidRDefault="00042C61" w14:paraId="26D1A48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Retrieval &amp; Vector Store</w:t>
            </w:r>
          </w:p>
        </w:tc>
        <w:tc>
          <w:tcPr>
            <w:tcW w:w="0" w:type="auto"/>
          </w:tcPr>
          <w:p w:rsidRPr="00DE41B0" w:rsidR="00042C61" w:rsidP="005D0A66" w:rsidRDefault="00042C61" w14:paraId="53A09DC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Describe retrieval architecture including hybrid (dense/sparse) retrieval, RBAC filtering, metadata filtering, and index lifecycle management.</w:t>
            </w:r>
          </w:p>
        </w:tc>
        <w:tc>
          <w:tcPr>
            <w:tcW w:w="2054" w:type="dxa"/>
          </w:tcPr>
          <w:p w:rsidRPr="00DE41B0" w:rsidR="00042C61" w:rsidP="005D0A66" w:rsidRDefault="00042C61" w14:paraId="53D124D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197E641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20D3352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6.1(A)</w:t>
            </w:r>
          </w:p>
        </w:tc>
      </w:tr>
      <w:tr w:rsidRPr="00DE41B0" w:rsidR="00042C61" w:rsidTr="00042C61" w14:paraId="17030DB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5958CC4" w14:textId="77777777">
            <w:pPr>
              <w:rPr>
                <w:rFonts w:ascii="Calibri" w:hAnsi="Calibri" w:cs="Calibri"/>
              </w:rPr>
            </w:pPr>
            <w:r w:rsidRPr="00DE41B0">
              <w:rPr>
                <w:rFonts w:ascii="Calibri" w:hAnsi="Calibri" w:cs="Calibri"/>
              </w:rPr>
              <w:t>A2.2</w:t>
            </w:r>
          </w:p>
        </w:tc>
        <w:tc>
          <w:tcPr>
            <w:tcW w:w="0" w:type="auto"/>
          </w:tcPr>
          <w:p w:rsidRPr="00DE41B0" w:rsidR="00042C61" w:rsidP="005D0A66" w:rsidRDefault="00042C61" w14:paraId="05463FA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Retrieval &amp; Vector Store</w:t>
            </w:r>
          </w:p>
        </w:tc>
        <w:tc>
          <w:tcPr>
            <w:tcW w:w="0" w:type="auto"/>
          </w:tcPr>
          <w:p w:rsidRPr="00DE41B0" w:rsidR="00042C61" w:rsidP="005D0A66" w:rsidRDefault="00042C61" w14:paraId="7305AF1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retrieval quality evaluation metrics, tools, and methodologies.</w:t>
            </w:r>
          </w:p>
        </w:tc>
        <w:tc>
          <w:tcPr>
            <w:tcW w:w="2054" w:type="dxa"/>
          </w:tcPr>
          <w:p w:rsidRPr="00DE41B0" w:rsidR="00042C61" w:rsidP="005D0A66" w:rsidRDefault="00042C61" w14:paraId="3C1A8D4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61AB805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0B675A6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H</w:t>
            </w:r>
          </w:p>
        </w:tc>
      </w:tr>
      <w:tr w:rsidRPr="00DE41B0" w:rsidR="00042C61" w:rsidTr="00042C61" w14:paraId="3952B8F4"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6B32BE9C" w14:textId="77777777">
            <w:pPr>
              <w:rPr>
                <w:rFonts w:ascii="Calibri" w:hAnsi="Calibri" w:cs="Calibri"/>
              </w:rPr>
            </w:pPr>
            <w:r w:rsidRPr="00DE41B0">
              <w:rPr>
                <w:rFonts w:ascii="Calibri" w:hAnsi="Calibri" w:cs="Calibri"/>
              </w:rPr>
              <w:t>A3.1</w:t>
            </w:r>
          </w:p>
        </w:tc>
        <w:tc>
          <w:tcPr>
            <w:tcW w:w="0" w:type="auto"/>
          </w:tcPr>
          <w:p w:rsidRPr="00DE41B0" w:rsidR="00042C61" w:rsidP="005D0A66" w:rsidRDefault="00042C61" w14:paraId="14C7544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LLM Gateway</w:t>
            </w:r>
          </w:p>
        </w:tc>
        <w:tc>
          <w:tcPr>
            <w:tcW w:w="0" w:type="auto"/>
          </w:tcPr>
          <w:p w:rsidRPr="00DE41B0" w:rsidR="00042C61" w:rsidP="005D0A66" w:rsidRDefault="00042C61" w14:paraId="3DF9913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Describe routing strategies (cost, latency, sensitivity) and supported LLM families/models.</w:t>
            </w:r>
          </w:p>
        </w:tc>
        <w:tc>
          <w:tcPr>
            <w:tcW w:w="2054" w:type="dxa"/>
          </w:tcPr>
          <w:p w:rsidRPr="00DE41B0" w:rsidR="00042C61" w:rsidP="005D0A66" w:rsidRDefault="00042C61" w14:paraId="2A43FDBD"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0D69F59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34FF184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6.1(C)</w:t>
            </w:r>
          </w:p>
        </w:tc>
      </w:tr>
      <w:tr w:rsidRPr="00DE41B0" w:rsidR="00042C61" w:rsidTr="00042C61" w14:paraId="186C91A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358E30B9" w14:textId="77777777">
            <w:pPr>
              <w:rPr>
                <w:rFonts w:ascii="Calibri" w:hAnsi="Calibri" w:cs="Calibri"/>
              </w:rPr>
            </w:pPr>
            <w:r w:rsidRPr="00DE41B0">
              <w:rPr>
                <w:rFonts w:ascii="Calibri" w:hAnsi="Calibri" w:cs="Calibri"/>
              </w:rPr>
              <w:t>A3.2</w:t>
            </w:r>
          </w:p>
        </w:tc>
        <w:tc>
          <w:tcPr>
            <w:tcW w:w="0" w:type="auto"/>
          </w:tcPr>
          <w:p w:rsidRPr="00DE41B0" w:rsidR="00042C61" w:rsidP="005D0A66" w:rsidRDefault="00042C61" w14:paraId="2AEFF902"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LLM Gateway</w:t>
            </w:r>
          </w:p>
        </w:tc>
        <w:tc>
          <w:tcPr>
            <w:tcW w:w="0" w:type="auto"/>
          </w:tcPr>
          <w:p w:rsidRPr="00DE41B0" w:rsidR="00042C61" w:rsidP="005D0A66" w:rsidRDefault="00042C61" w14:paraId="5330865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Describe grounding enforcement, safety layers, and hallucination mitigation methods.</w:t>
            </w:r>
          </w:p>
        </w:tc>
        <w:tc>
          <w:tcPr>
            <w:tcW w:w="2054" w:type="dxa"/>
          </w:tcPr>
          <w:p w:rsidRPr="00DE41B0" w:rsidR="00042C61" w:rsidP="005D0A66" w:rsidRDefault="00042C61" w14:paraId="079F5FF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0830AFA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4ECFE40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A</w:t>
            </w:r>
          </w:p>
        </w:tc>
      </w:tr>
      <w:tr w:rsidRPr="00DE41B0" w:rsidR="00042C61" w:rsidTr="00042C61" w14:paraId="5F393D64"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81C7FB9" w14:textId="77777777">
            <w:pPr>
              <w:rPr>
                <w:rFonts w:ascii="Calibri" w:hAnsi="Calibri" w:cs="Calibri"/>
              </w:rPr>
            </w:pPr>
            <w:r w:rsidRPr="00DE41B0">
              <w:rPr>
                <w:rFonts w:ascii="Calibri" w:hAnsi="Calibri" w:cs="Calibri"/>
              </w:rPr>
              <w:t>A4.1</w:t>
            </w:r>
          </w:p>
        </w:tc>
        <w:tc>
          <w:tcPr>
            <w:tcW w:w="0" w:type="auto"/>
          </w:tcPr>
          <w:p w:rsidRPr="00DE41B0" w:rsidR="00042C61" w:rsidP="005D0A66" w:rsidRDefault="00042C61" w14:paraId="185C9D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Prompt Governance</w:t>
            </w:r>
          </w:p>
        </w:tc>
        <w:tc>
          <w:tcPr>
            <w:tcW w:w="0" w:type="auto"/>
          </w:tcPr>
          <w:p w:rsidRPr="00DE41B0" w:rsidR="00042C61" w:rsidP="005D0A66" w:rsidRDefault="00042C61" w14:paraId="341A861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prompt library structure, version control workflows, approval flows, and guardrails.</w:t>
            </w:r>
          </w:p>
        </w:tc>
        <w:tc>
          <w:tcPr>
            <w:tcW w:w="2054" w:type="dxa"/>
          </w:tcPr>
          <w:p w:rsidRPr="00DE41B0" w:rsidR="00042C61" w:rsidP="005D0A66" w:rsidRDefault="00042C61" w14:paraId="7895E9D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2A3857F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4E9257A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6.1(D)</w:t>
            </w:r>
          </w:p>
        </w:tc>
      </w:tr>
      <w:tr w:rsidRPr="00DE41B0" w:rsidR="00042C61" w:rsidTr="00042C61" w14:paraId="680173D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31F5071C" w14:textId="77777777">
            <w:pPr>
              <w:rPr>
                <w:rFonts w:ascii="Calibri" w:hAnsi="Calibri" w:cs="Calibri"/>
              </w:rPr>
            </w:pPr>
            <w:r w:rsidRPr="00DE41B0">
              <w:rPr>
                <w:rFonts w:ascii="Calibri" w:hAnsi="Calibri" w:cs="Calibri"/>
              </w:rPr>
              <w:t>A4.2</w:t>
            </w:r>
          </w:p>
        </w:tc>
        <w:tc>
          <w:tcPr>
            <w:tcW w:w="0" w:type="auto"/>
          </w:tcPr>
          <w:p w:rsidRPr="00DE41B0" w:rsidR="00042C61" w:rsidP="005D0A66" w:rsidRDefault="00042C61" w14:paraId="201E989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Prompt Governance</w:t>
            </w:r>
          </w:p>
        </w:tc>
        <w:tc>
          <w:tcPr>
            <w:tcW w:w="0" w:type="auto"/>
          </w:tcPr>
          <w:p w:rsidRPr="00DE41B0" w:rsidR="00042C61" w:rsidP="005D0A66" w:rsidRDefault="00042C61" w14:paraId="50D07D0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 xml:space="preserve">Describe </w:t>
            </w:r>
            <w:proofErr w:type="spellStart"/>
            <w:r w:rsidRPr="00DE41B0">
              <w:rPr>
                <w:rFonts w:ascii="Calibri" w:hAnsi="Calibri" w:cs="Calibri"/>
              </w:rPr>
              <w:t>parameterisation</w:t>
            </w:r>
            <w:proofErr w:type="spellEnd"/>
            <w:r w:rsidRPr="00DE41B0">
              <w:rPr>
                <w:rFonts w:ascii="Calibri" w:hAnsi="Calibri" w:cs="Calibri"/>
              </w:rPr>
              <w:t xml:space="preserve"> and inheritance models for prompts.</w:t>
            </w:r>
          </w:p>
        </w:tc>
        <w:tc>
          <w:tcPr>
            <w:tcW w:w="2054" w:type="dxa"/>
          </w:tcPr>
          <w:p w:rsidRPr="00DE41B0" w:rsidR="00042C61" w:rsidP="005D0A66" w:rsidRDefault="00042C61" w14:paraId="695A04EE"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3D7C1AE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5D2177E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A</w:t>
            </w:r>
          </w:p>
        </w:tc>
      </w:tr>
      <w:tr w:rsidRPr="00DE41B0" w:rsidR="00042C61" w:rsidTr="00042C61" w14:paraId="0FCE4DEB"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AC4FAC9" w14:textId="77777777">
            <w:pPr>
              <w:rPr>
                <w:rFonts w:ascii="Calibri" w:hAnsi="Calibri" w:cs="Calibri"/>
              </w:rPr>
            </w:pPr>
            <w:r w:rsidRPr="00DE41B0">
              <w:rPr>
                <w:rFonts w:ascii="Calibri" w:hAnsi="Calibri" w:cs="Calibri"/>
              </w:rPr>
              <w:t>A5.1</w:t>
            </w:r>
          </w:p>
        </w:tc>
        <w:tc>
          <w:tcPr>
            <w:tcW w:w="0" w:type="auto"/>
          </w:tcPr>
          <w:p w:rsidRPr="00DE41B0" w:rsidR="00042C61" w:rsidP="005D0A66" w:rsidRDefault="00042C61" w14:paraId="11D5AD0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Monitoring &amp; AI-Ops</w:t>
            </w:r>
          </w:p>
        </w:tc>
        <w:tc>
          <w:tcPr>
            <w:tcW w:w="0" w:type="auto"/>
          </w:tcPr>
          <w:p w:rsidRPr="00DE41B0" w:rsidR="00042C61" w:rsidP="005D0A66" w:rsidRDefault="00042C61" w14:paraId="4D5C1F1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monitoring dashboards, drift detection methods, latency/error metrics, anomaly detection.</w:t>
            </w:r>
          </w:p>
        </w:tc>
        <w:tc>
          <w:tcPr>
            <w:tcW w:w="2054" w:type="dxa"/>
          </w:tcPr>
          <w:p w:rsidRPr="00DE41B0" w:rsidR="00042C61" w:rsidP="005D0A66" w:rsidRDefault="00042C61" w14:paraId="62209F1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1885613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4FEE9B7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6.1(F)</w:t>
            </w:r>
          </w:p>
        </w:tc>
      </w:tr>
      <w:tr w:rsidRPr="00DE41B0" w:rsidR="00042C61" w:rsidTr="00042C61" w14:paraId="29A2134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88FDA41" w14:textId="77777777">
            <w:pPr>
              <w:rPr>
                <w:rFonts w:ascii="Calibri" w:hAnsi="Calibri" w:cs="Calibri"/>
              </w:rPr>
            </w:pPr>
            <w:r w:rsidRPr="00DE41B0">
              <w:rPr>
                <w:rFonts w:ascii="Calibri" w:hAnsi="Calibri" w:cs="Calibri"/>
              </w:rPr>
              <w:t>A5.2</w:t>
            </w:r>
          </w:p>
        </w:tc>
        <w:tc>
          <w:tcPr>
            <w:tcW w:w="0" w:type="auto"/>
          </w:tcPr>
          <w:p w:rsidRPr="00DE41B0" w:rsidR="00042C61" w:rsidP="005D0A66" w:rsidRDefault="00042C61" w14:paraId="41B4DE0F"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Monitoring &amp; AI-Ops</w:t>
            </w:r>
          </w:p>
        </w:tc>
        <w:tc>
          <w:tcPr>
            <w:tcW w:w="0" w:type="auto"/>
          </w:tcPr>
          <w:p w:rsidRPr="00DE41B0" w:rsidR="00042C61" w:rsidP="005D0A66" w:rsidRDefault="00042C61" w14:paraId="52B7B56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Describe integration with enterprise SIEM and alerting flows.</w:t>
            </w:r>
          </w:p>
        </w:tc>
        <w:tc>
          <w:tcPr>
            <w:tcW w:w="2054" w:type="dxa"/>
          </w:tcPr>
          <w:p w:rsidRPr="00DE41B0" w:rsidR="00042C61" w:rsidP="005D0A66" w:rsidRDefault="00042C61" w14:paraId="6CB6DCA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3E3AC66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FDA6D5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H</w:t>
            </w:r>
          </w:p>
        </w:tc>
      </w:tr>
      <w:tr w:rsidRPr="00DE41B0" w:rsidR="00042C61" w:rsidTr="00042C61" w14:paraId="52259F2B"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49CA4EC1" w14:textId="77777777">
            <w:pPr>
              <w:rPr>
                <w:rFonts w:ascii="Calibri" w:hAnsi="Calibri" w:cs="Calibri"/>
              </w:rPr>
            </w:pPr>
            <w:r w:rsidRPr="00DE41B0">
              <w:rPr>
                <w:rFonts w:ascii="Calibri" w:hAnsi="Calibri" w:cs="Calibri"/>
              </w:rPr>
              <w:t>A6.1</w:t>
            </w:r>
          </w:p>
        </w:tc>
        <w:tc>
          <w:tcPr>
            <w:tcW w:w="0" w:type="auto"/>
          </w:tcPr>
          <w:p w:rsidRPr="00DE41B0" w:rsidR="00042C61" w:rsidP="005D0A66" w:rsidRDefault="00042C61" w14:paraId="713C124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Security &amp; Compliance</w:t>
            </w:r>
          </w:p>
        </w:tc>
        <w:tc>
          <w:tcPr>
            <w:tcW w:w="0" w:type="auto"/>
          </w:tcPr>
          <w:p w:rsidRPr="00DE41B0" w:rsidR="00042C61" w:rsidP="005D0A66" w:rsidRDefault="00042C61" w14:paraId="289661F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GDPR controls, retention, audit logging, deletion processes.</w:t>
            </w:r>
          </w:p>
        </w:tc>
        <w:tc>
          <w:tcPr>
            <w:tcW w:w="2054" w:type="dxa"/>
          </w:tcPr>
          <w:p w:rsidRPr="00DE41B0" w:rsidR="00042C61" w:rsidP="005D0A66" w:rsidRDefault="00042C61" w14:paraId="2C3A47A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52DADD1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3160303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9, Annex F</w:t>
            </w:r>
          </w:p>
        </w:tc>
      </w:tr>
      <w:tr w:rsidRPr="00DE41B0" w:rsidR="00042C61" w:rsidTr="00042C61" w14:paraId="1CE2C16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08580685" w14:textId="77777777">
            <w:pPr>
              <w:rPr>
                <w:rFonts w:ascii="Calibri" w:hAnsi="Calibri" w:cs="Calibri"/>
              </w:rPr>
            </w:pPr>
            <w:r w:rsidRPr="00DE41B0">
              <w:rPr>
                <w:rFonts w:ascii="Calibri" w:hAnsi="Calibri" w:cs="Calibri"/>
              </w:rPr>
              <w:t>A6.2</w:t>
            </w:r>
          </w:p>
        </w:tc>
        <w:tc>
          <w:tcPr>
            <w:tcW w:w="0" w:type="auto"/>
          </w:tcPr>
          <w:p w:rsidRPr="00DE41B0" w:rsidR="00042C61" w:rsidP="005D0A66" w:rsidRDefault="00042C61" w14:paraId="33FEE44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Security &amp; Compliance</w:t>
            </w:r>
          </w:p>
        </w:tc>
        <w:tc>
          <w:tcPr>
            <w:tcW w:w="0" w:type="auto"/>
          </w:tcPr>
          <w:p w:rsidRPr="00DE41B0" w:rsidR="00042C61" w:rsidP="005D0A66" w:rsidRDefault="00042C61" w14:paraId="54872D1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EU AI Act documentation including risk classification, transparency, and logging obligations.</w:t>
            </w:r>
          </w:p>
        </w:tc>
        <w:tc>
          <w:tcPr>
            <w:tcW w:w="2054" w:type="dxa"/>
          </w:tcPr>
          <w:p w:rsidRPr="00DE41B0" w:rsidR="00042C61" w:rsidP="005D0A66" w:rsidRDefault="00042C61" w14:paraId="60DA7E6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393069E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115C4C2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 10, Annex F2</w:t>
            </w:r>
          </w:p>
        </w:tc>
      </w:tr>
      <w:tr w:rsidRPr="00DE41B0" w:rsidR="00042C61" w:rsidTr="00042C61" w14:paraId="5A25D90A"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42222D3D" w14:textId="77777777">
            <w:pPr>
              <w:rPr>
                <w:rFonts w:ascii="Calibri" w:hAnsi="Calibri" w:cs="Calibri"/>
              </w:rPr>
            </w:pPr>
            <w:r w:rsidRPr="00DE41B0">
              <w:rPr>
                <w:rFonts w:ascii="Calibri" w:hAnsi="Calibri" w:cs="Calibri"/>
              </w:rPr>
              <w:t>A6.3</w:t>
            </w:r>
          </w:p>
        </w:tc>
        <w:tc>
          <w:tcPr>
            <w:tcW w:w="0" w:type="auto"/>
          </w:tcPr>
          <w:p w:rsidRPr="00DE41B0" w:rsidR="00042C61" w:rsidP="005D0A66" w:rsidRDefault="00042C61" w14:paraId="342E461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Security &amp; Compliance</w:t>
            </w:r>
          </w:p>
        </w:tc>
        <w:tc>
          <w:tcPr>
            <w:tcW w:w="0" w:type="auto"/>
          </w:tcPr>
          <w:p w:rsidRPr="00DE41B0" w:rsidR="00042C61" w:rsidP="005D0A66" w:rsidRDefault="00042C61" w14:paraId="6E42C9E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DORA ICT controls including DR, continuity, incident response.</w:t>
            </w:r>
          </w:p>
        </w:tc>
        <w:tc>
          <w:tcPr>
            <w:tcW w:w="2054" w:type="dxa"/>
          </w:tcPr>
          <w:p w:rsidRPr="00DE41B0" w:rsidR="00042C61" w:rsidP="005D0A66" w:rsidRDefault="00042C61" w14:paraId="1348609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5AAE20D9"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52F142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8, Annex F3</w:t>
            </w:r>
          </w:p>
        </w:tc>
      </w:tr>
      <w:tr w:rsidRPr="00DE41B0" w:rsidR="00042C61" w:rsidTr="00042C61" w14:paraId="6C0F65C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904348A" w14:textId="77777777">
            <w:pPr>
              <w:rPr>
                <w:rFonts w:ascii="Calibri" w:hAnsi="Calibri" w:cs="Calibri"/>
              </w:rPr>
            </w:pPr>
            <w:r w:rsidRPr="00DE41B0">
              <w:rPr>
                <w:rFonts w:ascii="Calibri" w:hAnsi="Calibri" w:cs="Calibri"/>
              </w:rPr>
              <w:t>A7.1</w:t>
            </w:r>
          </w:p>
        </w:tc>
        <w:tc>
          <w:tcPr>
            <w:tcW w:w="0" w:type="auto"/>
          </w:tcPr>
          <w:p w:rsidRPr="00DE41B0" w:rsidR="00042C61" w:rsidP="005D0A66" w:rsidRDefault="00042C61" w14:paraId="31607F2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Vendor Onboarding Kits</w:t>
            </w:r>
          </w:p>
        </w:tc>
        <w:tc>
          <w:tcPr>
            <w:tcW w:w="0" w:type="auto"/>
          </w:tcPr>
          <w:p w:rsidRPr="00DE41B0" w:rsidR="00042C61" w:rsidP="005D0A66" w:rsidRDefault="00042C61" w14:paraId="5DFAE01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APIs, SDKs, schema definitions, sandbox environments.</w:t>
            </w:r>
          </w:p>
        </w:tc>
        <w:tc>
          <w:tcPr>
            <w:tcW w:w="2054" w:type="dxa"/>
          </w:tcPr>
          <w:p w:rsidRPr="00DE41B0" w:rsidR="00042C61" w:rsidP="005D0A66" w:rsidRDefault="00042C61" w14:paraId="7C73EC4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063B7D4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334152B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B, Annex A(A.3)</w:t>
            </w:r>
          </w:p>
        </w:tc>
      </w:tr>
      <w:tr w:rsidRPr="00DE41B0" w:rsidR="00042C61" w:rsidTr="00042C61" w14:paraId="7D79CE4C"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5C1B7E7" w14:textId="77777777">
            <w:pPr>
              <w:rPr>
                <w:rFonts w:ascii="Calibri" w:hAnsi="Calibri" w:cs="Calibri"/>
              </w:rPr>
            </w:pPr>
            <w:r w:rsidRPr="00DE41B0">
              <w:rPr>
                <w:rFonts w:ascii="Calibri" w:hAnsi="Calibri" w:cs="Calibri"/>
              </w:rPr>
              <w:t>A7.2</w:t>
            </w:r>
          </w:p>
        </w:tc>
        <w:tc>
          <w:tcPr>
            <w:tcW w:w="0" w:type="auto"/>
          </w:tcPr>
          <w:p w:rsidRPr="00DE41B0" w:rsidR="00042C61" w:rsidP="005D0A66" w:rsidRDefault="00042C61" w14:paraId="13B8DC9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Vendor Onboarding Kits</w:t>
            </w:r>
          </w:p>
        </w:tc>
        <w:tc>
          <w:tcPr>
            <w:tcW w:w="0" w:type="auto"/>
          </w:tcPr>
          <w:p w:rsidRPr="00DE41B0" w:rsidR="00042C61" w:rsidP="005D0A66" w:rsidRDefault="00042C61" w14:paraId="35F2F46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integration guide and operational contract with LOT B vendors.</w:t>
            </w:r>
          </w:p>
        </w:tc>
        <w:tc>
          <w:tcPr>
            <w:tcW w:w="2054" w:type="dxa"/>
          </w:tcPr>
          <w:p w:rsidRPr="00DE41B0" w:rsidR="00042C61" w:rsidP="005D0A66" w:rsidRDefault="00042C61" w14:paraId="4497F18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414" w:type="dxa"/>
          </w:tcPr>
          <w:p w:rsidRPr="00DE41B0" w:rsidR="00042C61" w:rsidP="005D0A66" w:rsidRDefault="00042C61" w14:paraId="141ACD6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34587D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Annex L</w:t>
            </w:r>
          </w:p>
        </w:tc>
      </w:tr>
    </w:tbl>
    <w:p w:rsidRPr="00DE41B0" w:rsidR="00B93C51" w:rsidP="005D0A66" w:rsidRDefault="00B93C51" w14:paraId="32A4A35D" w14:textId="77777777">
      <w:pPr>
        <w:rPr>
          <w:rFonts w:ascii="Calibri" w:hAnsi="Calibri" w:cs="Calibri"/>
        </w:rPr>
      </w:pPr>
    </w:p>
    <w:p w:rsidRPr="00DE41B0" w:rsidR="008E59D2" w:rsidP="005D0A66" w:rsidRDefault="00175C15" w14:paraId="473F91C9" w14:textId="2039249F">
      <w:pPr>
        <w:pStyle w:val="Heading3"/>
        <w:rPr>
          <w:rFonts w:ascii="Calibri" w:hAnsi="Calibri" w:cs="Calibri"/>
        </w:rPr>
      </w:pPr>
      <w:bookmarkStart w:name="_Ref215686814" w:id="134"/>
      <w:bookmarkStart w:name="_Toc225851953" w:id="135"/>
      <w:r w:rsidRPr="00DE41B0">
        <w:rPr>
          <w:rFonts w:ascii="Calibri" w:hAnsi="Calibri" w:cs="Calibri"/>
        </w:rPr>
        <w:t>Annex I.5 - LOT B Vendor Compliance Checklist</w:t>
      </w:r>
      <w:bookmarkEnd w:id="134"/>
      <w:bookmarkEnd w:id="135"/>
    </w:p>
    <w:tbl>
      <w:tblPr>
        <w:tblStyle w:val="MediumGrid3-Accent6"/>
        <w:tblW w:w="0" w:type="auto"/>
        <w:tblLook w:val="04A0" w:firstRow="1" w:lastRow="0" w:firstColumn="1" w:lastColumn="0" w:noHBand="0" w:noVBand="1"/>
      </w:tblPr>
      <w:tblGrid>
        <w:gridCol w:w="622"/>
        <w:gridCol w:w="1765"/>
        <w:gridCol w:w="5957"/>
        <w:gridCol w:w="1998"/>
        <w:gridCol w:w="1340"/>
        <w:gridCol w:w="1258"/>
      </w:tblGrid>
      <w:tr w:rsidRPr="00DE41B0" w:rsidR="00042C61" w:rsidTr="00042C61" w14:paraId="381ED7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384E0632" w14:textId="77777777">
            <w:pPr>
              <w:rPr>
                <w:rFonts w:ascii="Calibri" w:hAnsi="Calibri" w:cs="Calibri"/>
              </w:rPr>
            </w:pPr>
            <w:r w:rsidRPr="00DE41B0">
              <w:rPr>
                <w:rFonts w:ascii="Calibri" w:hAnsi="Calibri" w:cs="Calibri"/>
              </w:rPr>
              <w:t>No.</w:t>
            </w:r>
          </w:p>
        </w:tc>
        <w:tc>
          <w:tcPr>
            <w:tcW w:w="0" w:type="auto"/>
          </w:tcPr>
          <w:p w:rsidRPr="00DE41B0" w:rsidR="00042C61" w:rsidP="005D0A66" w:rsidRDefault="00042C61" w14:paraId="245077C5"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Requirement Category</w:t>
            </w:r>
          </w:p>
        </w:tc>
        <w:tc>
          <w:tcPr>
            <w:tcW w:w="0" w:type="auto"/>
          </w:tcPr>
          <w:p w:rsidRPr="00DE41B0" w:rsidR="00042C61" w:rsidP="005D0A66" w:rsidRDefault="00042C61" w14:paraId="3E0F7E9C"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Detailed Requirement</w:t>
            </w:r>
          </w:p>
        </w:tc>
        <w:tc>
          <w:tcPr>
            <w:tcW w:w="1998" w:type="dxa"/>
          </w:tcPr>
          <w:p w:rsidRPr="00DE41B0" w:rsidR="00042C61" w:rsidP="005D0A66" w:rsidRDefault="00042C61" w14:paraId="5B862AE4"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b w:val="0"/>
                <w:bCs w:val="0"/>
              </w:rPr>
            </w:pPr>
            <w:r w:rsidRPr="00DE41B0">
              <w:rPr>
                <w:rFonts w:ascii="Calibri" w:hAnsi="Calibri" w:cs="Calibri"/>
              </w:rPr>
              <w:t>Vendor Response</w:t>
            </w:r>
          </w:p>
          <w:p w:rsidRPr="00DE41B0" w:rsidR="00042C61" w:rsidP="005D0A66" w:rsidRDefault="00042C61" w14:paraId="7378E96E" w14:textId="67463FB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(yes/partial/no)</w:t>
            </w:r>
          </w:p>
        </w:tc>
        <w:tc>
          <w:tcPr>
            <w:tcW w:w="1340" w:type="dxa"/>
          </w:tcPr>
          <w:p w:rsidRPr="00DE41B0" w:rsidR="00042C61" w:rsidP="005D0A66" w:rsidRDefault="00042C61" w14:paraId="00A01B19"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Evidence Reference</w:t>
            </w:r>
          </w:p>
        </w:tc>
        <w:tc>
          <w:tcPr>
            <w:tcW w:w="0" w:type="auto"/>
          </w:tcPr>
          <w:p w:rsidRPr="00DE41B0" w:rsidR="00042C61" w:rsidP="005D0A66" w:rsidRDefault="00042C61" w14:paraId="193C448F" w14:textId="77777777">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Section Reference</w:t>
            </w:r>
          </w:p>
        </w:tc>
      </w:tr>
      <w:tr w:rsidRPr="00DE41B0" w:rsidR="00042C61" w:rsidTr="00042C61" w14:paraId="031260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23C3048" w14:textId="77777777">
            <w:pPr>
              <w:rPr>
                <w:rFonts w:ascii="Calibri" w:hAnsi="Calibri" w:cs="Calibri"/>
              </w:rPr>
            </w:pPr>
            <w:r w:rsidRPr="00DE41B0">
              <w:rPr>
                <w:rFonts w:ascii="Calibri" w:hAnsi="Calibri" w:cs="Calibri"/>
              </w:rPr>
              <w:t>B1.1</w:t>
            </w:r>
          </w:p>
        </w:tc>
        <w:tc>
          <w:tcPr>
            <w:tcW w:w="0" w:type="auto"/>
          </w:tcPr>
          <w:p w:rsidRPr="00DE41B0" w:rsidR="00042C61" w:rsidP="005D0A66" w:rsidRDefault="00042C61" w14:paraId="2A14FFB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Functional Use Case Delivery</w:t>
            </w:r>
          </w:p>
        </w:tc>
        <w:tc>
          <w:tcPr>
            <w:tcW w:w="0" w:type="auto"/>
          </w:tcPr>
          <w:p w:rsidRPr="00DE41B0" w:rsidR="00042C61" w:rsidP="005D0A66" w:rsidRDefault="00042C61" w14:paraId="02A1F25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Describe full workflow, business rules, exceptions, HITL (Human-in-the-Loop) logic.</w:t>
            </w:r>
          </w:p>
        </w:tc>
        <w:tc>
          <w:tcPr>
            <w:tcW w:w="1998" w:type="dxa"/>
          </w:tcPr>
          <w:p w:rsidRPr="00DE41B0" w:rsidR="00042C61" w:rsidP="005D0A66" w:rsidRDefault="00042C61" w14:paraId="19DB6AB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1199F0A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59B154E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 7</w:t>
            </w:r>
          </w:p>
        </w:tc>
      </w:tr>
      <w:tr w:rsidRPr="00DE41B0" w:rsidR="00042C61" w:rsidTr="00042C61" w14:paraId="3D023E12"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315BEB9" w14:textId="77777777">
            <w:pPr>
              <w:rPr>
                <w:rFonts w:ascii="Calibri" w:hAnsi="Calibri" w:cs="Calibri"/>
              </w:rPr>
            </w:pPr>
            <w:r w:rsidRPr="00DE41B0">
              <w:rPr>
                <w:rFonts w:ascii="Calibri" w:hAnsi="Calibri" w:cs="Calibri"/>
              </w:rPr>
              <w:t>B1.2</w:t>
            </w:r>
          </w:p>
        </w:tc>
        <w:tc>
          <w:tcPr>
            <w:tcW w:w="0" w:type="auto"/>
          </w:tcPr>
          <w:p w:rsidRPr="00DE41B0" w:rsidR="00042C61" w:rsidP="005D0A66" w:rsidRDefault="00042C61" w14:paraId="2442A26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Functional Use Case Delivery</w:t>
            </w:r>
          </w:p>
        </w:tc>
        <w:tc>
          <w:tcPr>
            <w:tcW w:w="0" w:type="auto"/>
          </w:tcPr>
          <w:p w:rsidRPr="00DE41B0" w:rsidR="00042C61" w:rsidP="005D0A66" w:rsidRDefault="00042C61" w14:paraId="2B5D99F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UI/UX mockups or flow diagrams for the automation.</w:t>
            </w:r>
          </w:p>
        </w:tc>
        <w:tc>
          <w:tcPr>
            <w:tcW w:w="1998" w:type="dxa"/>
          </w:tcPr>
          <w:p w:rsidRPr="00DE41B0" w:rsidR="00042C61" w:rsidP="005D0A66" w:rsidRDefault="00042C61" w14:paraId="40E79FC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10EA288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0220BD1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Annex L</w:t>
            </w:r>
          </w:p>
        </w:tc>
      </w:tr>
      <w:tr w:rsidRPr="00DE41B0" w:rsidR="00042C61" w:rsidTr="00042C61" w14:paraId="18D414B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A140CEA" w14:textId="77777777">
            <w:pPr>
              <w:rPr>
                <w:rFonts w:ascii="Calibri" w:hAnsi="Calibri" w:cs="Calibri"/>
              </w:rPr>
            </w:pPr>
            <w:r w:rsidRPr="00DE41B0">
              <w:rPr>
                <w:rFonts w:ascii="Calibri" w:hAnsi="Calibri" w:cs="Calibri"/>
              </w:rPr>
              <w:t>B2.1</w:t>
            </w:r>
          </w:p>
        </w:tc>
        <w:tc>
          <w:tcPr>
            <w:tcW w:w="0" w:type="auto"/>
          </w:tcPr>
          <w:p w:rsidRPr="00DE41B0" w:rsidR="00042C61" w:rsidP="005D0A66" w:rsidRDefault="00042C61" w14:paraId="0E40255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Integration with LOT A</w:t>
            </w:r>
          </w:p>
        </w:tc>
        <w:tc>
          <w:tcPr>
            <w:tcW w:w="0" w:type="auto"/>
          </w:tcPr>
          <w:p w:rsidRPr="00DE41B0" w:rsidR="00042C61" w:rsidP="005D0A66" w:rsidRDefault="00042C61" w14:paraId="4DE5DE5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Describe how your solution calls the LOT A retrieval API and how grounding is used.</w:t>
            </w:r>
          </w:p>
        </w:tc>
        <w:tc>
          <w:tcPr>
            <w:tcW w:w="1998" w:type="dxa"/>
          </w:tcPr>
          <w:p w:rsidRPr="00DE41B0" w:rsidR="00042C61" w:rsidP="005D0A66" w:rsidRDefault="00042C61" w14:paraId="068E7D2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23631B34"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2C1766E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 6, Annex B</w:t>
            </w:r>
          </w:p>
        </w:tc>
      </w:tr>
      <w:tr w:rsidRPr="00DE41B0" w:rsidR="00042C61" w:rsidTr="00042C61" w14:paraId="7BAC3FA3"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B2BBE66" w14:textId="77777777">
            <w:pPr>
              <w:rPr>
                <w:rFonts w:ascii="Calibri" w:hAnsi="Calibri" w:cs="Calibri"/>
              </w:rPr>
            </w:pPr>
            <w:r w:rsidRPr="00DE41B0">
              <w:rPr>
                <w:rFonts w:ascii="Calibri" w:hAnsi="Calibri" w:cs="Calibri"/>
              </w:rPr>
              <w:t>B2.2</w:t>
            </w:r>
          </w:p>
        </w:tc>
        <w:tc>
          <w:tcPr>
            <w:tcW w:w="0" w:type="auto"/>
          </w:tcPr>
          <w:p w:rsidRPr="00DE41B0" w:rsidR="00042C61" w:rsidP="005D0A66" w:rsidRDefault="00042C61" w14:paraId="7834039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Integration with LOT A</w:t>
            </w:r>
          </w:p>
        </w:tc>
        <w:tc>
          <w:tcPr>
            <w:tcW w:w="0" w:type="auto"/>
          </w:tcPr>
          <w:p w:rsidRPr="00DE41B0" w:rsidR="00042C61" w:rsidP="005D0A66" w:rsidRDefault="00042C61" w14:paraId="7E7A2B4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Describe how you consume prompts and follow governance constraints from LOT A.</w:t>
            </w:r>
          </w:p>
        </w:tc>
        <w:tc>
          <w:tcPr>
            <w:tcW w:w="1998" w:type="dxa"/>
          </w:tcPr>
          <w:p w:rsidRPr="00DE41B0" w:rsidR="00042C61" w:rsidP="005D0A66" w:rsidRDefault="00042C61" w14:paraId="2FDABC2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756FEB2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19DBEC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6.1(D), Annex A</w:t>
            </w:r>
          </w:p>
        </w:tc>
      </w:tr>
      <w:tr w:rsidRPr="00DE41B0" w:rsidR="00042C61" w:rsidTr="00042C61" w14:paraId="584FAB8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A1259A3" w14:textId="77777777">
            <w:pPr>
              <w:rPr>
                <w:rFonts w:ascii="Calibri" w:hAnsi="Calibri" w:cs="Calibri"/>
              </w:rPr>
            </w:pPr>
            <w:r w:rsidRPr="00DE41B0">
              <w:rPr>
                <w:rFonts w:ascii="Calibri" w:hAnsi="Calibri" w:cs="Calibri"/>
              </w:rPr>
              <w:t>B2.3</w:t>
            </w:r>
          </w:p>
        </w:tc>
        <w:tc>
          <w:tcPr>
            <w:tcW w:w="0" w:type="auto"/>
          </w:tcPr>
          <w:p w:rsidRPr="00DE41B0" w:rsidR="00042C61" w:rsidP="005D0A66" w:rsidRDefault="00042C61" w14:paraId="4D057AC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Integration with LOT A</w:t>
            </w:r>
          </w:p>
        </w:tc>
        <w:tc>
          <w:tcPr>
            <w:tcW w:w="0" w:type="auto"/>
          </w:tcPr>
          <w:p w:rsidRPr="00DE41B0" w:rsidR="00042C61" w:rsidP="005D0A66" w:rsidRDefault="00042C61" w14:paraId="6644502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Explain how logs, traceability and auditability align with Control Plane.</w:t>
            </w:r>
          </w:p>
        </w:tc>
        <w:tc>
          <w:tcPr>
            <w:tcW w:w="1998" w:type="dxa"/>
          </w:tcPr>
          <w:p w:rsidRPr="00DE41B0" w:rsidR="00042C61" w:rsidP="005D0A66" w:rsidRDefault="00042C61" w14:paraId="65C4C26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48631DD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1D7CD04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F</w:t>
            </w:r>
          </w:p>
        </w:tc>
      </w:tr>
      <w:tr w:rsidRPr="00DE41B0" w:rsidR="00042C61" w:rsidTr="00042C61" w14:paraId="0DF1D6F4"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0373610A" w14:textId="77777777">
            <w:pPr>
              <w:rPr>
                <w:rFonts w:ascii="Calibri" w:hAnsi="Calibri" w:cs="Calibri"/>
              </w:rPr>
            </w:pPr>
            <w:r w:rsidRPr="00DE41B0">
              <w:rPr>
                <w:rFonts w:ascii="Calibri" w:hAnsi="Calibri" w:cs="Calibri"/>
              </w:rPr>
              <w:t>B3.1</w:t>
            </w:r>
          </w:p>
        </w:tc>
        <w:tc>
          <w:tcPr>
            <w:tcW w:w="0" w:type="auto"/>
          </w:tcPr>
          <w:p w:rsidRPr="00DE41B0" w:rsidR="00042C61" w:rsidP="005D0A66" w:rsidRDefault="00042C61" w14:paraId="7C5E62B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Prompt &amp; Retrieval Configuration</w:t>
            </w:r>
          </w:p>
        </w:tc>
        <w:tc>
          <w:tcPr>
            <w:tcW w:w="0" w:type="auto"/>
          </w:tcPr>
          <w:p w:rsidRPr="00DE41B0" w:rsidR="00042C61" w:rsidP="005D0A66" w:rsidRDefault="00042C61" w14:paraId="4BFD2AF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example prompts and grounding logic for your use case.</w:t>
            </w:r>
          </w:p>
        </w:tc>
        <w:tc>
          <w:tcPr>
            <w:tcW w:w="1998" w:type="dxa"/>
          </w:tcPr>
          <w:p w:rsidRPr="00DE41B0" w:rsidR="00042C61" w:rsidP="005D0A66" w:rsidRDefault="00042C61" w14:paraId="4A67348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745617B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25D8EC6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6.1(D), Annex A</w:t>
            </w:r>
          </w:p>
        </w:tc>
      </w:tr>
      <w:tr w:rsidRPr="00DE41B0" w:rsidR="00042C61" w:rsidTr="00042C61" w14:paraId="342B27C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11D01693" w14:textId="77777777">
            <w:pPr>
              <w:rPr>
                <w:rFonts w:ascii="Calibri" w:hAnsi="Calibri" w:cs="Calibri"/>
              </w:rPr>
            </w:pPr>
            <w:r w:rsidRPr="00DE41B0">
              <w:rPr>
                <w:rFonts w:ascii="Calibri" w:hAnsi="Calibri" w:cs="Calibri"/>
              </w:rPr>
              <w:t>B3.2</w:t>
            </w:r>
          </w:p>
        </w:tc>
        <w:tc>
          <w:tcPr>
            <w:tcW w:w="0" w:type="auto"/>
          </w:tcPr>
          <w:p w:rsidRPr="00DE41B0" w:rsidR="00042C61" w:rsidP="005D0A66" w:rsidRDefault="00042C61" w14:paraId="76FEC74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Prompt &amp; Retrieval Configuration</w:t>
            </w:r>
          </w:p>
        </w:tc>
        <w:tc>
          <w:tcPr>
            <w:tcW w:w="0" w:type="auto"/>
          </w:tcPr>
          <w:p w:rsidRPr="00DE41B0" w:rsidR="00042C61" w:rsidP="005D0A66" w:rsidRDefault="00042C61" w14:paraId="272F489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retrieval performance expectations and fallback logic.</w:t>
            </w:r>
          </w:p>
        </w:tc>
        <w:tc>
          <w:tcPr>
            <w:tcW w:w="1998" w:type="dxa"/>
          </w:tcPr>
          <w:p w:rsidRPr="00DE41B0" w:rsidR="00042C61" w:rsidP="005D0A66" w:rsidRDefault="00042C61" w14:paraId="5C003DB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104B86AC"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3C7A200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H</w:t>
            </w:r>
          </w:p>
        </w:tc>
      </w:tr>
      <w:tr w:rsidRPr="00DE41B0" w:rsidR="00042C61" w:rsidTr="00042C61" w14:paraId="0A72D217"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6A0B29C" w14:textId="77777777">
            <w:pPr>
              <w:rPr>
                <w:rFonts w:ascii="Calibri" w:hAnsi="Calibri" w:cs="Calibri"/>
              </w:rPr>
            </w:pPr>
            <w:r w:rsidRPr="00DE41B0">
              <w:rPr>
                <w:rFonts w:ascii="Calibri" w:hAnsi="Calibri" w:cs="Calibri"/>
              </w:rPr>
              <w:t>B4.1</w:t>
            </w:r>
          </w:p>
        </w:tc>
        <w:tc>
          <w:tcPr>
            <w:tcW w:w="0" w:type="auto"/>
          </w:tcPr>
          <w:p w:rsidRPr="00DE41B0" w:rsidR="00042C61" w:rsidP="005D0A66" w:rsidRDefault="00042C61" w14:paraId="0DF0FDE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Compliance</w:t>
            </w:r>
          </w:p>
        </w:tc>
        <w:tc>
          <w:tcPr>
            <w:tcW w:w="0" w:type="auto"/>
          </w:tcPr>
          <w:p w:rsidRPr="00DE41B0" w:rsidR="00042C61" w:rsidP="005D0A66" w:rsidRDefault="00042C61" w14:paraId="7149BB91"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GDPR mapping for personal data processed within the use-case.</w:t>
            </w:r>
          </w:p>
        </w:tc>
        <w:tc>
          <w:tcPr>
            <w:tcW w:w="1998" w:type="dxa"/>
          </w:tcPr>
          <w:p w:rsidRPr="00DE41B0" w:rsidR="00042C61" w:rsidP="005D0A66" w:rsidRDefault="00042C61" w14:paraId="34ADA76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04FC12D5"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556B24E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9, Annex F1</w:t>
            </w:r>
          </w:p>
        </w:tc>
      </w:tr>
      <w:tr w:rsidRPr="00DE41B0" w:rsidR="00042C61" w:rsidTr="00042C61" w14:paraId="48BCD27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71F2639D" w14:textId="77777777">
            <w:pPr>
              <w:rPr>
                <w:rFonts w:ascii="Calibri" w:hAnsi="Calibri" w:cs="Calibri"/>
              </w:rPr>
            </w:pPr>
            <w:r w:rsidRPr="00DE41B0">
              <w:rPr>
                <w:rFonts w:ascii="Calibri" w:hAnsi="Calibri" w:cs="Calibri"/>
              </w:rPr>
              <w:t>B4.2</w:t>
            </w:r>
          </w:p>
        </w:tc>
        <w:tc>
          <w:tcPr>
            <w:tcW w:w="0" w:type="auto"/>
          </w:tcPr>
          <w:p w:rsidRPr="00DE41B0" w:rsidR="00042C61" w:rsidP="005D0A66" w:rsidRDefault="00042C61" w14:paraId="7AE48521"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Compliance</w:t>
            </w:r>
          </w:p>
        </w:tc>
        <w:tc>
          <w:tcPr>
            <w:tcW w:w="0" w:type="auto"/>
          </w:tcPr>
          <w:p w:rsidRPr="00DE41B0" w:rsidR="00042C61" w:rsidP="005D0A66" w:rsidRDefault="00042C61" w14:paraId="2BD4300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EU AI Act classification for this use-case and documentation obligations.</w:t>
            </w:r>
          </w:p>
        </w:tc>
        <w:tc>
          <w:tcPr>
            <w:tcW w:w="1998" w:type="dxa"/>
          </w:tcPr>
          <w:p w:rsidRPr="00DE41B0" w:rsidR="00042C61" w:rsidP="005D0A66" w:rsidRDefault="00042C61" w14:paraId="0642A1A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45407735"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552A098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 10, Annex F2</w:t>
            </w:r>
          </w:p>
        </w:tc>
      </w:tr>
      <w:tr w:rsidRPr="00DE41B0" w:rsidR="00042C61" w:rsidTr="00042C61" w14:paraId="59A62438"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0EE214B1" w14:textId="77777777">
            <w:pPr>
              <w:rPr>
                <w:rFonts w:ascii="Calibri" w:hAnsi="Calibri" w:cs="Calibri"/>
              </w:rPr>
            </w:pPr>
            <w:r w:rsidRPr="00DE41B0">
              <w:rPr>
                <w:rFonts w:ascii="Calibri" w:hAnsi="Calibri" w:cs="Calibri"/>
              </w:rPr>
              <w:t>B4.3</w:t>
            </w:r>
          </w:p>
        </w:tc>
        <w:tc>
          <w:tcPr>
            <w:tcW w:w="0" w:type="auto"/>
          </w:tcPr>
          <w:p w:rsidRPr="00DE41B0" w:rsidR="00042C61" w:rsidP="005D0A66" w:rsidRDefault="00042C61" w14:paraId="1240836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Compliance</w:t>
            </w:r>
          </w:p>
        </w:tc>
        <w:tc>
          <w:tcPr>
            <w:tcW w:w="0" w:type="auto"/>
          </w:tcPr>
          <w:p w:rsidRPr="00DE41B0" w:rsidR="00042C61" w:rsidP="005D0A66" w:rsidRDefault="00042C61" w14:paraId="4FFDA34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Provide DORA dependency mapping on LOT A platform and resilience expectations.</w:t>
            </w:r>
          </w:p>
        </w:tc>
        <w:tc>
          <w:tcPr>
            <w:tcW w:w="1998" w:type="dxa"/>
          </w:tcPr>
          <w:p w:rsidRPr="00DE41B0" w:rsidR="00042C61" w:rsidP="005D0A66" w:rsidRDefault="00042C61" w14:paraId="506D3EE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0A13A7B3"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2F1527D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8, Annex F3</w:t>
            </w:r>
          </w:p>
        </w:tc>
      </w:tr>
      <w:tr w:rsidRPr="00DE41B0" w:rsidR="00042C61" w:rsidTr="00042C61" w14:paraId="2EFC5D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55C84C43" w14:textId="77777777">
            <w:pPr>
              <w:rPr>
                <w:rFonts w:ascii="Calibri" w:hAnsi="Calibri" w:cs="Calibri"/>
              </w:rPr>
            </w:pPr>
            <w:r w:rsidRPr="00DE41B0">
              <w:rPr>
                <w:rFonts w:ascii="Calibri" w:hAnsi="Calibri" w:cs="Calibri"/>
              </w:rPr>
              <w:t>B5.1</w:t>
            </w:r>
          </w:p>
        </w:tc>
        <w:tc>
          <w:tcPr>
            <w:tcW w:w="0" w:type="auto"/>
          </w:tcPr>
          <w:p w:rsidRPr="00DE41B0" w:rsidR="00042C61" w:rsidP="005D0A66" w:rsidRDefault="00042C61" w14:paraId="002290F8"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Operational Readiness</w:t>
            </w:r>
          </w:p>
        </w:tc>
        <w:tc>
          <w:tcPr>
            <w:tcW w:w="0" w:type="auto"/>
          </w:tcPr>
          <w:p w:rsidRPr="00DE41B0" w:rsidR="00042C61" w:rsidP="005D0A66" w:rsidRDefault="00042C61" w14:paraId="4920196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user guides, UAT scripts, acceptance criteria, support model.</w:t>
            </w:r>
          </w:p>
        </w:tc>
        <w:tc>
          <w:tcPr>
            <w:tcW w:w="1998" w:type="dxa"/>
          </w:tcPr>
          <w:p w:rsidRPr="00DE41B0" w:rsidR="00042C61" w:rsidP="005D0A66" w:rsidRDefault="00042C61" w14:paraId="6F7BCE80"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7BADE84D"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59B5D01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Annex L</w:t>
            </w:r>
          </w:p>
        </w:tc>
      </w:tr>
      <w:tr w:rsidRPr="00DE41B0" w:rsidR="00042C61" w:rsidTr="00042C61" w14:paraId="6845754F"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2A41624" w14:textId="77777777">
            <w:pPr>
              <w:rPr>
                <w:rFonts w:ascii="Calibri" w:hAnsi="Calibri" w:cs="Calibri"/>
              </w:rPr>
            </w:pPr>
            <w:r w:rsidRPr="00DE41B0">
              <w:rPr>
                <w:rFonts w:ascii="Calibri" w:hAnsi="Calibri" w:cs="Calibri"/>
              </w:rPr>
              <w:t>B5.2</w:t>
            </w:r>
          </w:p>
        </w:tc>
        <w:tc>
          <w:tcPr>
            <w:tcW w:w="0" w:type="auto"/>
          </w:tcPr>
          <w:p w:rsidRPr="00DE41B0" w:rsidR="00042C61" w:rsidP="005D0A66" w:rsidRDefault="00042C61" w14:paraId="0BF222B2"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Operational Readiness</w:t>
            </w:r>
          </w:p>
        </w:tc>
        <w:tc>
          <w:tcPr>
            <w:tcW w:w="0" w:type="auto"/>
          </w:tcPr>
          <w:p w:rsidRPr="00DE41B0" w:rsidR="00042C61" w:rsidP="005D0A66" w:rsidRDefault="00042C61" w14:paraId="6329C24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Describe incident flows and vendor support model for your specific use-case.</w:t>
            </w:r>
          </w:p>
        </w:tc>
        <w:tc>
          <w:tcPr>
            <w:tcW w:w="1998" w:type="dxa"/>
          </w:tcPr>
          <w:p w:rsidRPr="00DE41B0" w:rsidR="00042C61" w:rsidP="005D0A66" w:rsidRDefault="00042C61" w14:paraId="54101AA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08DB5D3A"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2942467"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Section 13</w:t>
            </w:r>
          </w:p>
        </w:tc>
      </w:tr>
      <w:tr w:rsidRPr="00DE41B0" w:rsidR="00042C61" w:rsidTr="00042C61" w14:paraId="2112E60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4BB23522" w14:textId="77777777">
            <w:pPr>
              <w:rPr>
                <w:rFonts w:ascii="Calibri" w:hAnsi="Calibri" w:cs="Calibri"/>
              </w:rPr>
            </w:pPr>
            <w:r w:rsidRPr="00DE41B0">
              <w:rPr>
                <w:rFonts w:ascii="Calibri" w:hAnsi="Calibri" w:cs="Calibri"/>
              </w:rPr>
              <w:t>B6.1</w:t>
            </w:r>
          </w:p>
        </w:tc>
        <w:tc>
          <w:tcPr>
            <w:tcW w:w="0" w:type="auto"/>
          </w:tcPr>
          <w:p w:rsidRPr="00DE41B0" w:rsidR="00042C61" w:rsidP="005D0A66" w:rsidRDefault="00042C61" w14:paraId="0EAD469A"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Quality &amp; Performance</w:t>
            </w:r>
          </w:p>
        </w:tc>
        <w:tc>
          <w:tcPr>
            <w:tcW w:w="0" w:type="auto"/>
          </w:tcPr>
          <w:p w:rsidRPr="00DE41B0" w:rsidR="00042C61" w:rsidP="005D0A66" w:rsidRDefault="00042C61" w14:paraId="287A2EF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Provide KPIs, SLAs, accuracy measures, and reliability metrics for the automations.</w:t>
            </w:r>
          </w:p>
        </w:tc>
        <w:tc>
          <w:tcPr>
            <w:tcW w:w="1998" w:type="dxa"/>
          </w:tcPr>
          <w:p w:rsidRPr="00DE41B0" w:rsidR="00042C61" w:rsidP="005D0A66" w:rsidRDefault="00042C61" w14:paraId="72690D07"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4325A81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16ADB559"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Section 11.B</w:t>
            </w:r>
          </w:p>
        </w:tc>
      </w:tr>
      <w:tr w:rsidRPr="00DE41B0" w:rsidR="00042C61" w:rsidTr="00042C61" w14:paraId="5ACAE479"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6D0EA9EC" w14:textId="77777777">
            <w:pPr>
              <w:rPr>
                <w:rFonts w:ascii="Calibri" w:hAnsi="Calibri" w:cs="Calibri"/>
              </w:rPr>
            </w:pPr>
            <w:r w:rsidRPr="00DE41B0">
              <w:rPr>
                <w:rFonts w:ascii="Calibri" w:hAnsi="Calibri" w:cs="Calibri"/>
              </w:rPr>
              <w:t>B6.2</w:t>
            </w:r>
          </w:p>
        </w:tc>
        <w:tc>
          <w:tcPr>
            <w:tcW w:w="0" w:type="auto"/>
          </w:tcPr>
          <w:p w:rsidRPr="00DE41B0" w:rsidR="00042C61" w:rsidP="005D0A66" w:rsidRDefault="00042C61" w14:paraId="6699C2B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Quality &amp; Performance</w:t>
            </w:r>
          </w:p>
        </w:tc>
        <w:tc>
          <w:tcPr>
            <w:tcW w:w="0" w:type="auto"/>
          </w:tcPr>
          <w:p w:rsidRPr="00DE41B0" w:rsidR="00042C61" w:rsidP="005D0A66" w:rsidRDefault="00042C61" w14:paraId="33CFA340"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Describe how drift, errors, hallucinations will be handled at the use-case layer.</w:t>
            </w:r>
          </w:p>
        </w:tc>
        <w:tc>
          <w:tcPr>
            <w:tcW w:w="1998" w:type="dxa"/>
          </w:tcPr>
          <w:p w:rsidRPr="00DE41B0" w:rsidR="00042C61" w:rsidP="005D0A66" w:rsidRDefault="00042C61" w14:paraId="3FB68DA4"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596499AE"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03687E88"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Annex H</w:t>
            </w:r>
          </w:p>
        </w:tc>
      </w:tr>
      <w:tr w:rsidRPr="00DE41B0" w:rsidR="00042C61" w:rsidTr="00042C61" w14:paraId="055F906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28ECC7A8" w14:textId="77777777">
            <w:pPr>
              <w:rPr>
                <w:rFonts w:ascii="Calibri" w:hAnsi="Calibri" w:cs="Calibri"/>
              </w:rPr>
            </w:pPr>
            <w:r w:rsidRPr="00DE41B0">
              <w:rPr>
                <w:rFonts w:ascii="Calibri" w:hAnsi="Calibri" w:cs="Calibri"/>
              </w:rPr>
              <w:t>B7.1</w:t>
            </w:r>
          </w:p>
        </w:tc>
        <w:tc>
          <w:tcPr>
            <w:tcW w:w="0" w:type="auto"/>
          </w:tcPr>
          <w:p w:rsidRPr="00DE41B0" w:rsidR="00042C61" w:rsidP="005D0A66" w:rsidRDefault="00042C61" w14:paraId="1EB42DFB"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CEP Disclosure (if applicable)</w:t>
            </w:r>
          </w:p>
        </w:tc>
        <w:tc>
          <w:tcPr>
            <w:tcW w:w="0" w:type="auto"/>
          </w:tcPr>
          <w:p w:rsidRPr="00DE41B0" w:rsidR="00042C61" w:rsidP="005D0A66" w:rsidRDefault="00042C61" w14:paraId="0154C7A3"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If proposing a Commercially Available AI Platform (CAAP) as the primary solution for this LOT, disclose: (a) intent to seek CEP status; (b) platform name and vendor; (c) preliminary CEP compliance gap assessment against the obligations in Section 7.9.2. LOT B vendors retain full contractual accountability for CEP platform performance.</w:t>
            </w:r>
          </w:p>
        </w:tc>
        <w:tc>
          <w:tcPr>
            <w:tcW w:w="1998" w:type="dxa"/>
          </w:tcPr>
          <w:p w:rsidRPr="00DE41B0" w:rsidR="00042C61" w:rsidP="005D0A66" w:rsidRDefault="00042C61" w14:paraId="2C7B565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12ABFBD6" w14:textId="77777777">
            <w:pPr>
              <w:cnfStyle w:val="000000100000" w:firstRow="0" w:lastRow="0" w:firstColumn="0" w:lastColumn="0" w:oddVBand="0" w:evenVBand="0" w:oddHBand="1"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6AE8F082" w14:textId="506C51EC">
            <w:pPr>
              <w:cnfStyle w:val="000000100000" w:firstRow="0" w:lastRow="0" w:firstColumn="0" w:lastColumn="0" w:oddVBand="0" w:evenVBand="0" w:oddHBand="1" w:evenHBand="0" w:firstRowFirstColumn="0" w:firstRowLastColumn="0" w:lastRowFirstColumn="0" w:lastRowLastColumn="0"/>
              <w:rPr>
                <w:rFonts w:ascii="Calibri" w:hAnsi="Calibri" w:cs="Calibri"/>
              </w:rPr>
            </w:pPr>
            <w:r w:rsidRPr="00DE41B0">
              <w:rPr>
                <w:rFonts w:ascii="Calibri" w:hAnsi="Calibri" w:cs="Calibri"/>
              </w:rPr>
              <w:t>Sec 7.9</w:t>
            </w:r>
          </w:p>
        </w:tc>
      </w:tr>
      <w:tr w:rsidRPr="00DE41B0" w:rsidR="00042C61" w:rsidTr="00042C61" w14:paraId="6E089D15" w14:textId="77777777">
        <w:tc>
          <w:tcPr>
            <w:cnfStyle w:val="001000000000" w:firstRow="0" w:lastRow="0" w:firstColumn="1" w:lastColumn="0" w:oddVBand="0" w:evenVBand="0" w:oddHBand="0" w:evenHBand="0" w:firstRowFirstColumn="0" w:firstRowLastColumn="0" w:lastRowFirstColumn="0" w:lastRowLastColumn="0"/>
            <w:tcW w:w="0" w:type="auto"/>
          </w:tcPr>
          <w:p w:rsidRPr="00DE41B0" w:rsidR="00042C61" w:rsidP="005D0A66" w:rsidRDefault="00042C61" w14:paraId="3E342B5E" w14:textId="77777777">
            <w:pPr>
              <w:rPr>
                <w:rFonts w:ascii="Calibri" w:hAnsi="Calibri" w:cs="Calibri"/>
              </w:rPr>
            </w:pPr>
            <w:r w:rsidRPr="00DE41B0">
              <w:rPr>
                <w:rFonts w:ascii="Calibri" w:hAnsi="Calibri" w:cs="Calibri"/>
              </w:rPr>
              <w:t>B7.2</w:t>
            </w:r>
          </w:p>
        </w:tc>
        <w:tc>
          <w:tcPr>
            <w:tcW w:w="0" w:type="auto"/>
          </w:tcPr>
          <w:p w:rsidRPr="00DE41B0" w:rsidR="00042C61" w:rsidP="005D0A66" w:rsidRDefault="00042C61" w14:paraId="72708E76"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CEP Integration Evidence (if applicable)</w:t>
            </w:r>
          </w:p>
        </w:tc>
        <w:tc>
          <w:tcPr>
            <w:tcW w:w="0" w:type="auto"/>
          </w:tcPr>
          <w:p w:rsidRPr="00DE41B0" w:rsidR="00042C61" w:rsidP="005D0A66" w:rsidRDefault="00042C61" w14:paraId="6316327C"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 xml:space="preserve">For CEP-designated platforms: confirm acceptance of all seven mandatory integration obligations (Section 7.9.2): audit log export, LLM Gateway compliance or bridge, data residency attestation, DORA dependency mapping, EU AI Act risk classification, Dynatrace observability integration, and incident/change notification. Provide evidence of production deployment at minimum two regulated European insurance </w:t>
            </w:r>
            <w:proofErr w:type="spellStart"/>
            <w:r w:rsidRPr="00DE41B0">
              <w:rPr>
                <w:rFonts w:ascii="Calibri" w:hAnsi="Calibri" w:cs="Calibri"/>
              </w:rPr>
              <w:t>organisations</w:t>
            </w:r>
            <w:proofErr w:type="spellEnd"/>
            <w:r w:rsidRPr="00DE41B0">
              <w:rPr>
                <w:rFonts w:ascii="Calibri" w:hAnsi="Calibri" w:cs="Calibri"/>
              </w:rPr>
              <w:t>.</w:t>
            </w:r>
          </w:p>
        </w:tc>
        <w:tc>
          <w:tcPr>
            <w:tcW w:w="1998" w:type="dxa"/>
          </w:tcPr>
          <w:p w:rsidRPr="00DE41B0" w:rsidR="00042C61" w:rsidP="005D0A66" w:rsidRDefault="00042C61" w14:paraId="659BB55B"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1340" w:type="dxa"/>
          </w:tcPr>
          <w:p w:rsidRPr="00DE41B0" w:rsidR="00042C61" w:rsidP="005D0A66" w:rsidRDefault="00042C61" w14:paraId="21895CFF" w14:textId="77777777">
            <w:pPr>
              <w:cnfStyle w:val="000000000000" w:firstRow="0" w:lastRow="0" w:firstColumn="0" w:lastColumn="0" w:oddVBand="0" w:evenVBand="0" w:oddHBand="0" w:evenHBand="0" w:firstRowFirstColumn="0" w:firstRowLastColumn="0" w:lastRowFirstColumn="0" w:lastRowLastColumn="0"/>
              <w:rPr>
                <w:rFonts w:ascii="Calibri" w:hAnsi="Calibri" w:cs="Calibri"/>
              </w:rPr>
            </w:pPr>
          </w:p>
        </w:tc>
        <w:tc>
          <w:tcPr>
            <w:tcW w:w="0" w:type="auto"/>
          </w:tcPr>
          <w:p w:rsidRPr="00DE41B0" w:rsidR="00042C61" w:rsidP="005D0A66" w:rsidRDefault="00042C61" w14:paraId="2DC15C8F" w14:textId="02D368A1">
            <w:pPr>
              <w:cnfStyle w:val="000000000000" w:firstRow="0" w:lastRow="0" w:firstColumn="0" w:lastColumn="0" w:oddVBand="0" w:evenVBand="0" w:oddHBand="0" w:evenHBand="0" w:firstRowFirstColumn="0" w:firstRowLastColumn="0" w:lastRowFirstColumn="0" w:lastRowLastColumn="0"/>
              <w:rPr>
                <w:rFonts w:ascii="Calibri" w:hAnsi="Calibri" w:cs="Calibri"/>
              </w:rPr>
            </w:pPr>
            <w:r w:rsidRPr="00DE41B0">
              <w:rPr>
                <w:rFonts w:ascii="Calibri" w:hAnsi="Calibri" w:cs="Calibri"/>
              </w:rPr>
              <w:t>Sec 7.9.1, 7.9.2</w:t>
            </w:r>
          </w:p>
        </w:tc>
      </w:tr>
    </w:tbl>
    <w:p w:rsidRPr="00DE41B0" w:rsidR="00B93C51" w:rsidP="005D0A66" w:rsidRDefault="001F35DB" w14:paraId="5A98A890" w14:textId="367FF655">
      <w:pPr>
        <w:rPr>
          <w:rFonts w:ascii="Calibri" w:hAnsi="Calibri" w:cs="Calibri"/>
        </w:rPr>
      </w:pPr>
      <w:r w:rsidRPr="00DE41B0">
        <w:rPr>
          <w:rFonts w:ascii="Calibri" w:hAnsi="Calibri" w:cs="Calibri"/>
        </w:rPr>
        <w:t xml:space="preserve">Note, with respect to any references to Section </w:t>
      </w:r>
      <w:r w:rsidRPr="00DE41B0">
        <w:rPr>
          <w:rFonts w:ascii="Calibri" w:hAnsi="Calibri" w:cs="Calibri"/>
        </w:rPr>
        <w:fldChar w:fldCharType="begin"/>
      </w:r>
      <w:r w:rsidRPr="00DE41B0">
        <w:rPr>
          <w:rFonts w:ascii="Calibri" w:hAnsi="Calibri" w:cs="Calibri"/>
        </w:rPr>
        <w:instrText xml:space="preserve"> REF _Ref215688373 \r \h </w:instrText>
      </w:r>
      <w:r w:rsidRPr="00DE41B0" w:rsidR="005D0A66">
        <w:rPr>
          <w:rFonts w:ascii="Calibri" w:hAnsi="Calibri" w:cs="Calibri"/>
        </w:rPr>
        <w:instrText xml:space="preserve"> \* MERGEFORMAT </w:instrText>
      </w:r>
      <w:r w:rsidRPr="00DE41B0">
        <w:rPr>
          <w:rFonts w:ascii="Calibri" w:hAnsi="Calibri" w:cs="Calibri"/>
        </w:rPr>
      </w:r>
      <w:r w:rsidRPr="00DE41B0">
        <w:rPr>
          <w:rFonts w:ascii="Calibri" w:hAnsi="Calibri" w:cs="Calibri"/>
        </w:rPr>
        <w:fldChar w:fldCharType="separate"/>
      </w:r>
      <w:r w:rsidRPr="00DE41B0" w:rsidR="00CE0A80">
        <w:rPr>
          <w:rFonts w:ascii="Calibri" w:hAnsi="Calibri" w:cs="Calibri"/>
        </w:rPr>
        <w:t>6</w:t>
      </w:r>
      <w:r w:rsidRPr="00DE41B0">
        <w:rPr>
          <w:rFonts w:ascii="Calibri" w:hAnsi="Calibri" w:cs="Calibri"/>
        </w:rPr>
        <w:fldChar w:fldCharType="end"/>
      </w:r>
      <w:r w:rsidRPr="00DE41B0">
        <w:rPr>
          <w:rFonts w:ascii="Calibri" w:hAnsi="Calibri" w:cs="Calibri"/>
        </w:rPr>
        <w:t>, the requirement is “must consume, not must deliver.”. LOT B vendors must consume these platform capabilities delivered by LOT A.</w:t>
      </w:r>
    </w:p>
    <w:p w:rsidRPr="00DE41B0" w:rsidR="0059306A" w:rsidP="005D0A66" w:rsidRDefault="0059306A" w14:paraId="7AF4B55B" w14:textId="77777777">
      <w:pPr>
        <w:pStyle w:val="Heading2"/>
        <w:rPr>
          <w:rFonts w:ascii="Calibri" w:hAnsi="Calibri" w:cs="Calibri"/>
        </w:rPr>
      </w:pPr>
      <w:bookmarkStart w:name="_Toc225851954" w:id="136"/>
      <w:r w:rsidRPr="00DE41B0">
        <w:rPr>
          <w:rFonts w:ascii="Calibri" w:hAnsi="Calibri" w:cs="Calibri"/>
        </w:rPr>
        <w:t>Annex J: Ethniki Insurance Technology Landscape</w:t>
      </w:r>
      <w:bookmarkEnd w:id="136"/>
    </w:p>
    <w:p w:rsidRPr="00DE41B0" w:rsidR="0059306A" w:rsidP="005D0A66" w:rsidRDefault="0059306A" w14:paraId="2754691B" w14:textId="77777777">
      <w:pPr>
        <w:rPr>
          <w:rFonts w:ascii="Calibri" w:hAnsi="Calibri" w:cs="Calibri"/>
        </w:rPr>
      </w:pPr>
      <w:r w:rsidRPr="00DE41B0">
        <w:rPr>
          <w:rFonts w:ascii="Calibri" w:hAnsi="Calibri" w:cs="Calibri"/>
          <w:noProof/>
        </w:rPr>
        <w:drawing>
          <wp:inline distT="0" distB="0" distL="0" distR="0" wp14:anchorId="632AB52C" wp14:editId="78754554">
            <wp:extent cx="8685737" cy="3701491"/>
            <wp:effectExtent l="0" t="0" r="1270" b="0"/>
            <wp:docPr id="832302025" name="Picture 1" descr="A screenshot of a computer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02025" name="Picture 1" descr="A screenshot of a computer  AI-generated content may be incorrect."/>
                    <pic:cNvPicPr/>
                  </pic:nvPicPr>
                  <pic:blipFill>
                    <a:blip r:embed="rId12"/>
                    <a:stretch>
                      <a:fillRect/>
                    </a:stretch>
                  </pic:blipFill>
                  <pic:spPr>
                    <a:xfrm>
                      <a:off x="0" y="0"/>
                      <a:ext cx="8695625" cy="3705705"/>
                    </a:xfrm>
                    <a:prstGeom prst="rect">
                      <a:avLst/>
                    </a:prstGeom>
                  </pic:spPr>
                </pic:pic>
              </a:graphicData>
            </a:graphic>
          </wp:inline>
        </w:drawing>
      </w:r>
    </w:p>
    <w:p w:rsidRPr="00DE41B0" w:rsidR="0059306A" w:rsidP="005D0A66" w:rsidRDefault="0059306A" w14:paraId="6C50F272" w14:textId="77777777">
      <w:pPr>
        <w:rPr>
          <w:rFonts w:ascii="Calibri" w:hAnsi="Calibri" w:cs="Calibri"/>
        </w:rPr>
      </w:pPr>
      <w:r w:rsidRPr="00DE41B0">
        <w:rPr>
          <w:rFonts w:ascii="Calibri" w:hAnsi="Calibri" w:cs="Calibri"/>
          <w:noProof/>
        </w:rPr>
        <w:drawing>
          <wp:inline distT="0" distB="0" distL="0" distR="0" wp14:anchorId="45F19A61" wp14:editId="36B953AD">
            <wp:extent cx="2852928" cy="443524"/>
            <wp:effectExtent l="0" t="0" r="0" b="0"/>
            <wp:docPr id="186892846" name="Picture 1" descr="A black background with red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92846" name="Picture 1" descr="A black background with red text  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3910" cy="449895"/>
                    </a:xfrm>
                    <a:prstGeom prst="rect">
                      <a:avLst/>
                    </a:prstGeom>
                    <a:noFill/>
                  </pic:spPr>
                </pic:pic>
              </a:graphicData>
            </a:graphic>
          </wp:inline>
        </w:drawing>
      </w:r>
    </w:p>
    <w:p w:rsidRPr="00DE41B0" w:rsidR="00B93C51" w:rsidP="005D0A66" w:rsidRDefault="00B93C51" w14:paraId="72E9446E" w14:textId="77777777">
      <w:pPr>
        <w:rPr>
          <w:rFonts w:ascii="Calibri" w:hAnsi="Calibri" w:cs="Calibri"/>
        </w:rPr>
        <w:sectPr w:rsidRPr="00DE41B0" w:rsidR="00B93C51" w:rsidSect="00B93C51">
          <w:pgSz w:w="15840" w:h="12240" w:orient="landscape"/>
          <w:pgMar w:top="1800" w:right="1440" w:bottom="1800" w:left="1440" w:header="720" w:footer="720" w:gutter="0"/>
          <w:cols w:space="720"/>
          <w:docGrid w:linePitch="360"/>
        </w:sectPr>
      </w:pPr>
    </w:p>
    <w:p w:rsidRPr="00DE41B0" w:rsidR="0059306A" w:rsidP="005D0A66" w:rsidRDefault="0059306A" w14:paraId="4354DC9A" w14:textId="7D9CC419">
      <w:pPr>
        <w:pStyle w:val="Heading2"/>
        <w:rPr>
          <w:rFonts w:ascii="Calibri" w:hAnsi="Calibri" w:cs="Calibri"/>
        </w:rPr>
      </w:pPr>
      <w:bookmarkStart w:name="_Toc225851955" w:id="137"/>
      <w:r w:rsidRPr="00DE41B0">
        <w:rPr>
          <w:rFonts w:ascii="Calibri" w:hAnsi="Calibri" w:cs="Calibri"/>
        </w:rPr>
        <w:t>Annex K – Use-Case Delivery Playbook (Tentative Framework for Bidder Consideration)</w:t>
      </w:r>
      <w:bookmarkEnd w:id="137"/>
    </w:p>
    <w:p w:rsidRPr="00DE41B0" w:rsidR="00470E74" w:rsidP="005D0A66" w:rsidRDefault="00470E74" w14:paraId="2D58A22E" w14:textId="214FB0F5">
      <w:pPr>
        <w:rPr>
          <w:rFonts w:ascii="Calibri" w:hAnsi="Calibri" w:cs="Calibri"/>
        </w:rPr>
      </w:pPr>
      <w:r w:rsidRPr="00DE41B0">
        <w:rPr>
          <w:rFonts w:ascii="Calibri" w:hAnsi="Calibri" w:cs="Calibri"/>
        </w:rPr>
        <w:t>This Playbook outlines a tentative delivery framework intended to guide LOT B bidders in preparing their proposals for the design and implementation of AI/IDP use cases onboarding to the Enterprise AI/RAG Control Plane.</w:t>
      </w:r>
    </w:p>
    <w:p w:rsidRPr="00DE41B0" w:rsidR="00470E74" w:rsidP="005D0A66" w:rsidRDefault="00470E74" w14:paraId="53083EAA" w14:textId="378F71C9">
      <w:pPr>
        <w:rPr>
          <w:rFonts w:ascii="Calibri" w:hAnsi="Calibri" w:cs="Calibri"/>
        </w:rPr>
      </w:pPr>
      <w:r w:rsidRPr="00DE41B0">
        <w:rPr>
          <w:rFonts w:ascii="Calibri" w:hAnsi="Calibri" w:cs="Calibri"/>
        </w:rPr>
        <w:t xml:space="preserve">It provides a baseline delivery approach reflecting </w:t>
      </w:r>
      <w:proofErr w:type="spellStart"/>
      <w:r w:rsidRPr="00DE41B0">
        <w:rPr>
          <w:rFonts w:ascii="Calibri" w:hAnsi="Calibri" w:cs="Calibri"/>
        </w:rPr>
        <w:t>Ethniki’s</w:t>
      </w:r>
      <w:proofErr w:type="spellEnd"/>
      <w:r w:rsidRPr="00DE41B0">
        <w:rPr>
          <w:rFonts w:ascii="Calibri" w:hAnsi="Calibri" w:cs="Calibri"/>
        </w:rPr>
        <w:t xml:space="preserve"> expectations for structure, quality, compliance, and integration discipline, while allowing bidders to propose their own methodology provided all mandatory requirements are fully satisfied.</w:t>
      </w:r>
    </w:p>
    <w:p w:rsidRPr="00DE41B0" w:rsidR="00470E74" w:rsidP="005D0A66" w:rsidRDefault="00470E74" w14:paraId="35B6E52E" w14:textId="77777777">
      <w:pPr>
        <w:rPr>
          <w:rFonts w:ascii="Calibri" w:hAnsi="Calibri" w:cs="Calibri"/>
          <w:b/>
          <w:bCs/>
        </w:rPr>
      </w:pPr>
      <w:r w:rsidRPr="00DE41B0">
        <w:rPr>
          <w:rFonts w:ascii="Calibri" w:hAnsi="Calibri" w:cs="Calibri"/>
          <w:b/>
          <w:bCs/>
        </w:rPr>
        <w:t>Mandatory vs. Advisory Elements:</w:t>
      </w:r>
    </w:p>
    <w:p w:rsidRPr="00DE41B0" w:rsidR="00470E74" w:rsidP="005D0A66" w:rsidRDefault="00470E74" w14:paraId="4482EB5B" w14:textId="37E90381">
      <w:pPr>
        <w:pStyle w:val="ListParagraph"/>
        <w:numPr>
          <w:ilvl w:val="0"/>
          <w:numId w:val="45"/>
        </w:numPr>
        <w:jc w:val="both"/>
        <w:rPr>
          <w:rFonts w:ascii="Calibri" w:hAnsi="Calibri" w:cs="Calibri"/>
        </w:rPr>
      </w:pPr>
      <w:r w:rsidRPr="00DE41B0">
        <w:rPr>
          <w:rFonts w:ascii="Calibri" w:hAnsi="Calibri" w:cs="Calibri"/>
        </w:rPr>
        <w:t>MANDATORY: Requirements that all LOT B Vendors must follow.</w:t>
      </w:r>
    </w:p>
    <w:p w:rsidRPr="00DE41B0" w:rsidR="00276C59" w:rsidP="005D0A66" w:rsidRDefault="00470E74" w14:paraId="28BAC3AB" w14:textId="77189317">
      <w:pPr>
        <w:pStyle w:val="ListParagraph"/>
        <w:numPr>
          <w:ilvl w:val="0"/>
          <w:numId w:val="45"/>
        </w:numPr>
        <w:jc w:val="both"/>
        <w:rPr>
          <w:rFonts w:ascii="Calibri" w:hAnsi="Calibri" w:cs="Calibri"/>
        </w:rPr>
      </w:pPr>
      <w:r w:rsidRPr="00DE41B0">
        <w:rPr>
          <w:rFonts w:ascii="Calibri" w:hAnsi="Calibri" w:cs="Calibri"/>
        </w:rPr>
        <w:t>ADVISORY: Recommended steps that Vendors may adapt as long as mandatory obligations remain satisfied.</w:t>
      </w:r>
    </w:p>
    <w:p w:rsidRPr="00DE41B0" w:rsidR="00470E74" w:rsidP="005D0A66" w:rsidRDefault="00470E74" w14:paraId="58970050" w14:textId="6A7C7A5C">
      <w:pPr>
        <w:pStyle w:val="Heading3"/>
        <w:rPr>
          <w:rFonts w:ascii="Calibri" w:hAnsi="Calibri" w:cs="Calibri"/>
        </w:rPr>
      </w:pPr>
      <w:bookmarkStart w:name="_Toc225851956" w:id="138"/>
      <w:r w:rsidRPr="00DE41B0">
        <w:rPr>
          <w:rFonts w:ascii="Calibri" w:hAnsi="Calibri" w:cs="Calibri"/>
        </w:rPr>
        <w:t>Delivery Phases</w:t>
      </w:r>
      <w:bookmarkEnd w:id="138"/>
    </w:p>
    <w:p w:rsidRPr="00DE41B0" w:rsidR="00470E74" w:rsidP="005D0A66" w:rsidRDefault="00470E74" w14:paraId="63531A2C" w14:textId="3BB8A8BF">
      <w:pPr>
        <w:pStyle w:val="ListParagraph"/>
        <w:numPr>
          <w:ilvl w:val="0"/>
          <w:numId w:val="46"/>
        </w:numPr>
        <w:jc w:val="both"/>
        <w:rPr>
          <w:rFonts w:ascii="Calibri" w:hAnsi="Calibri" w:cs="Calibri"/>
        </w:rPr>
      </w:pPr>
      <w:r w:rsidRPr="00DE41B0">
        <w:rPr>
          <w:rFonts w:ascii="Calibri" w:hAnsi="Calibri" w:cs="Calibri"/>
        </w:rPr>
        <w:t>Phase 0 – Mobilization (MANDATORY) - Architecture alignment with LOT A, onboarding checklist, API conformity, security/GDPR/AI Act/DORA briefing.</w:t>
      </w:r>
    </w:p>
    <w:p w:rsidRPr="00DE41B0" w:rsidR="00470E74" w:rsidP="005D0A66" w:rsidRDefault="00470E74" w14:paraId="2CAD9E22" w14:textId="300F4C08">
      <w:pPr>
        <w:pStyle w:val="ListParagraph"/>
        <w:numPr>
          <w:ilvl w:val="0"/>
          <w:numId w:val="46"/>
        </w:numPr>
        <w:jc w:val="both"/>
        <w:rPr>
          <w:rFonts w:ascii="Calibri" w:hAnsi="Calibri" w:cs="Calibri"/>
        </w:rPr>
      </w:pPr>
      <w:r w:rsidRPr="00DE41B0">
        <w:rPr>
          <w:rFonts w:ascii="Calibri" w:hAnsi="Calibri" w:cs="Calibri"/>
        </w:rPr>
        <w:t>Phase 1 – Discovery (MANDATORY) - Process mapping, data minimization, exception/HITL logic, initial compliance scoping. (ADVISORY: Additional business analysis.)</w:t>
      </w:r>
    </w:p>
    <w:p w:rsidRPr="00DE41B0" w:rsidR="00470E74" w:rsidP="005D0A66" w:rsidRDefault="00470E74" w14:paraId="2913EBC4" w14:textId="5B4E1E43">
      <w:pPr>
        <w:pStyle w:val="ListParagraph"/>
        <w:numPr>
          <w:ilvl w:val="0"/>
          <w:numId w:val="46"/>
        </w:numPr>
        <w:jc w:val="both"/>
        <w:rPr>
          <w:rFonts w:ascii="Calibri" w:hAnsi="Calibri" w:cs="Calibri"/>
        </w:rPr>
      </w:pPr>
      <w:r w:rsidRPr="00DE41B0">
        <w:rPr>
          <w:rFonts w:ascii="Calibri" w:hAnsi="Calibri" w:cs="Calibri"/>
        </w:rPr>
        <w:t>Phase 2 – Design (MANDATORY) - Functional Specification (FS), Technical Specification (TS), retrieval/prompt configuration (if RAG), GDPR mapping, AI Act classification, DORA dependency mapping. (ADVISORY: UX mockups.)</w:t>
      </w:r>
    </w:p>
    <w:p w:rsidRPr="00DE41B0" w:rsidR="00470E74" w:rsidP="005D0A66" w:rsidRDefault="00470E74" w14:paraId="0B2E3B71" w14:textId="7B3AFA5F">
      <w:pPr>
        <w:pStyle w:val="ListParagraph"/>
        <w:numPr>
          <w:ilvl w:val="0"/>
          <w:numId w:val="46"/>
        </w:numPr>
        <w:jc w:val="both"/>
        <w:rPr>
          <w:rFonts w:ascii="Calibri" w:hAnsi="Calibri" w:cs="Calibri"/>
        </w:rPr>
      </w:pPr>
      <w:r w:rsidRPr="00DE41B0">
        <w:rPr>
          <w:rFonts w:ascii="Calibri" w:hAnsi="Calibri" w:cs="Calibri"/>
        </w:rPr>
        <w:t>Phase 3 – Build &amp; Integration (MANDATORY) - Use of LOT A APIs (retrieval, embeddings, gateway, prompts, audit), logging/traceability, observability hooks, CI/CD deployment readiness. (ADVISORY: Vendor DevOps accelerators.)</w:t>
      </w:r>
    </w:p>
    <w:p w:rsidRPr="00DE41B0" w:rsidR="00470E74" w:rsidP="005D0A66" w:rsidRDefault="00470E74" w14:paraId="782D2BAD" w14:textId="140492E1">
      <w:pPr>
        <w:pStyle w:val="ListParagraph"/>
        <w:numPr>
          <w:ilvl w:val="0"/>
          <w:numId w:val="46"/>
        </w:numPr>
        <w:jc w:val="both"/>
        <w:rPr>
          <w:rFonts w:ascii="Calibri" w:hAnsi="Calibri" w:cs="Calibri"/>
        </w:rPr>
      </w:pPr>
      <w:r w:rsidRPr="00DE41B0">
        <w:rPr>
          <w:rFonts w:ascii="Calibri" w:hAnsi="Calibri" w:cs="Calibri"/>
        </w:rPr>
        <w:t>Phase 4 – Testing (MANDATORY) - Functional, integration, performance, security and compliance testing. Retrieval accuracy &amp; grounding tests (if RAG). Drift / hallucination / bias checks where applicable. (ADVISORY: Additional methodologies.)</w:t>
      </w:r>
    </w:p>
    <w:p w:rsidRPr="00DE41B0" w:rsidR="00470E74" w:rsidP="005D0A66" w:rsidRDefault="00470E74" w14:paraId="33FC0C13" w14:textId="5F5050A5">
      <w:pPr>
        <w:pStyle w:val="ListParagraph"/>
        <w:numPr>
          <w:ilvl w:val="0"/>
          <w:numId w:val="46"/>
        </w:numPr>
        <w:jc w:val="both"/>
        <w:rPr>
          <w:rFonts w:ascii="Calibri" w:hAnsi="Calibri" w:cs="Calibri"/>
        </w:rPr>
      </w:pPr>
      <w:r w:rsidRPr="00DE41B0">
        <w:rPr>
          <w:rFonts w:ascii="Calibri" w:hAnsi="Calibri" w:cs="Calibri"/>
        </w:rPr>
        <w:t>Phase 5 – Deployment (MANDATORY) - Runbooks, UAT sign-off, updated DPIA/FRIA, go-live approval.</w:t>
      </w:r>
    </w:p>
    <w:p w:rsidRPr="00DE41B0" w:rsidR="00470E74" w:rsidP="005D0A66" w:rsidRDefault="00470E74" w14:paraId="52833093" w14:textId="57E26E8E">
      <w:pPr>
        <w:pStyle w:val="ListParagraph"/>
        <w:numPr>
          <w:ilvl w:val="0"/>
          <w:numId w:val="46"/>
        </w:numPr>
        <w:jc w:val="both"/>
        <w:rPr>
          <w:rFonts w:ascii="Calibri" w:hAnsi="Calibri" w:cs="Calibri"/>
        </w:rPr>
      </w:pPr>
      <w:r w:rsidRPr="00DE41B0">
        <w:rPr>
          <w:rFonts w:ascii="Calibri" w:hAnsi="Calibri" w:cs="Calibri"/>
        </w:rPr>
        <w:t>Phase 6 – Hypercare (MANDATORY) - Monitoring, drift checks, issue resolution, acceptance package.</w:t>
      </w:r>
    </w:p>
    <w:p w:rsidRPr="00DE41B0" w:rsidR="00470E74" w:rsidP="005D0A66" w:rsidRDefault="00470E74" w14:paraId="5DB34F44" w14:textId="1B652558">
      <w:pPr>
        <w:rPr>
          <w:rFonts w:ascii="Calibri" w:hAnsi="Calibri" w:cs="Calibri"/>
        </w:rPr>
      </w:pPr>
    </w:p>
    <w:p w:rsidRPr="00DE41B0" w:rsidR="00470E74" w:rsidP="005D0A66" w:rsidRDefault="00470E74" w14:paraId="5F51000C" w14:textId="417BB436">
      <w:pPr>
        <w:rPr>
          <w:rFonts w:ascii="Calibri" w:hAnsi="Calibri" w:cs="Calibri"/>
        </w:rPr>
      </w:pPr>
      <w:r w:rsidRPr="00DE41B0">
        <w:rPr>
          <w:rFonts w:ascii="Calibri" w:hAnsi="Calibri" w:cs="Calibri"/>
        </w:rPr>
        <w:br w:type="page"/>
      </w:r>
    </w:p>
    <w:p w:rsidRPr="00DE41B0" w:rsidR="00470E74" w:rsidP="005D0A66" w:rsidRDefault="00470E74" w14:paraId="6840599F" w14:textId="0519F675">
      <w:pPr>
        <w:pStyle w:val="Heading2"/>
        <w:rPr>
          <w:rFonts w:ascii="Calibri" w:hAnsi="Calibri" w:cs="Calibri"/>
        </w:rPr>
      </w:pPr>
      <w:bookmarkStart w:name="_Toc225851957" w:id="139"/>
      <w:r w:rsidRPr="00DE41B0">
        <w:rPr>
          <w:rStyle w:val="Strong"/>
          <w:rFonts w:ascii="Calibri" w:hAnsi="Calibri" w:cs="Calibri"/>
          <w:b/>
          <w:bCs/>
        </w:rPr>
        <w:t>Annex L – LOT A Control Plane Delivery Playbook (Mandatory)</w:t>
      </w:r>
      <w:bookmarkEnd w:id="139"/>
    </w:p>
    <w:p w:rsidRPr="00DE41B0" w:rsidR="00A27456" w:rsidP="005D0A66" w:rsidRDefault="00A27456" w14:paraId="223B45F4" w14:textId="726A6FEB">
      <w:pPr>
        <w:rPr>
          <w:rFonts w:ascii="Calibri" w:hAnsi="Calibri" w:cs="Calibri"/>
        </w:rPr>
      </w:pPr>
      <w:r w:rsidRPr="00DE41B0">
        <w:rPr>
          <w:rFonts w:ascii="Calibri" w:hAnsi="Calibri" w:cs="Calibri"/>
        </w:rPr>
        <w:t xml:space="preserve">This Playbook defines the </w:t>
      </w:r>
      <w:r w:rsidRPr="00DE41B0">
        <w:rPr>
          <w:rFonts w:ascii="Calibri" w:hAnsi="Calibri" w:cs="Calibri"/>
          <w:b/>
          <w:bCs/>
        </w:rPr>
        <w:t>mandatory delivery approach</w:t>
      </w:r>
      <w:r w:rsidRPr="00DE41B0">
        <w:rPr>
          <w:rFonts w:ascii="Calibri" w:hAnsi="Calibri" w:cs="Calibri"/>
        </w:rPr>
        <w:t xml:space="preserve"> for the LOT A Vendor responsible for the Enterprise AI/RAG Control Plane. Unlike LOT B Vendors, who deliver individual use cases, the LOT A Vendor delivers the </w:t>
      </w:r>
      <w:r w:rsidRPr="00DE41B0">
        <w:rPr>
          <w:rFonts w:ascii="Calibri" w:hAnsi="Calibri" w:cs="Calibri"/>
          <w:b/>
          <w:bCs/>
        </w:rPr>
        <w:t>shared platform</w:t>
      </w:r>
      <w:r w:rsidRPr="00DE41B0">
        <w:rPr>
          <w:rFonts w:ascii="Calibri" w:hAnsi="Calibri" w:cs="Calibri"/>
        </w:rPr>
        <w:t xml:space="preserve"> that underpins, governs, and enables all AI capabilities across Ethniki.</w:t>
      </w:r>
    </w:p>
    <w:p w:rsidRPr="00DE41B0" w:rsidR="00A27456" w:rsidP="005D0A66" w:rsidRDefault="00A27456" w14:paraId="56F76F6A" w14:textId="77777777">
      <w:pPr>
        <w:rPr>
          <w:rFonts w:ascii="Calibri" w:hAnsi="Calibri" w:cs="Calibri"/>
        </w:rPr>
      </w:pPr>
      <w:r w:rsidRPr="00DE41B0">
        <w:rPr>
          <w:rFonts w:ascii="Calibri" w:hAnsi="Calibri" w:cs="Calibri"/>
        </w:rPr>
        <w:t>LOT A has two equally critical responsibilities:</w:t>
      </w:r>
    </w:p>
    <w:p w:rsidRPr="00DE41B0" w:rsidR="00A27456" w:rsidP="005D0A66" w:rsidRDefault="00A27456" w14:paraId="6D7A242D" w14:textId="77777777">
      <w:pPr>
        <w:pStyle w:val="ListParagraph"/>
        <w:numPr>
          <w:ilvl w:val="0"/>
          <w:numId w:val="47"/>
        </w:numPr>
        <w:jc w:val="both"/>
        <w:rPr>
          <w:rFonts w:ascii="Calibri" w:hAnsi="Calibri" w:cs="Calibri"/>
        </w:rPr>
      </w:pPr>
      <w:r w:rsidRPr="00DE41B0">
        <w:rPr>
          <w:rFonts w:ascii="Calibri" w:hAnsi="Calibri" w:cs="Calibri"/>
          <w:b/>
          <w:bCs/>
        </w:rPr>
        <w:t>Design, build and operate</w:t>
      </w:r>
      <w:r w:rsidRPr="00DE41B0">
        <w:rPr>
          <w:rFonts w:ascii="Calibri" w:hAnsi="Calibri" w:cs="Calibri"/>
        </w:rPr>
        <w:t xml:space="preserve"> the AI/RAG Control Plane; and</w:t>
      </w:r>
    </w:p>
    <w:p w:rsidRPr="00DE41B0" w:rsidR="00A27456" w:rsidP="005D0A66" w:rsidRDefault="00A27456" w14:paraId="01CAB70E" w14:textId="77777777">
      <w:pPr>
        <w:pStyle w:val="ListParagraph"/>
        <w:numPr>
          <w:ilvl w:val="0"/>
          <w:numId w:val="47"/>
        </w:numPr>
        <w:jc w:val="both"/>
        <w:rPr>
          <w:rFonts w:ascii="Calibri" w:hAnsi="Calibri" w:cs="Calibri"/>
        </w:rPr>
      </w:pPr>
      <w:r w:rsidRPr="00DE41B0">
        <w:rPr>
          <w:rFonts w:ascii="Calibri" w:hAnsi="Calibri" w:cs="Calibri"/>
          <w:b/>
          <w:bCs/>
        </w:rPr>
        <w:t>Enable, support and govern all LOT B Vendors</w:t>
      </w:r>
      <w:r w:rsidRPr="00DE41B0">
        <w:rPr>
          <w:rFonts w:ascii="Calibri" w:hAnsi="Calibri" w:cs="Calibri"/>
        </w:rPr>
        <w:t>, ensuring they can efficiently design, build, test, deploy and monitor their solutions in full alignment with platform architecture, compliance obligations, and quality standards.</w:t>
      </w:r>
    </w:p>
    <w:p w:rsidRPr="00DE41B0" w:rsidR="00A27456" w:rsidP="005D0A66" w:rsidRDefault="00A27456" w14:paraId="58DD4C5B" w14:textId="16786DAE">
      <w:pPr>
        <w:rPr>
          <w:rFonts w:ascii="Calibri" w:hAnsi="Calibri" w:cs="Calibri"/>
        </w:rPr>
      </w:pPr>
      <w:r w:rsidRPr="00DE41B0">
        <w:rPr>
          <w:rFonts w:ascii="Calibri" w:hAnsi="Calibri" w:cs="Calibri"/>
        </w:rPr>
        <w:t xml:space="preserve">The success of every LOT B use case depends on the capability, stability, documentation, and support provided by LOT A. Accordingly, all steps and obligations outlined below are </w:t>
      </w:r>
      <w:r w:rsidRPr="00DE41B0">
        <w:rPr>
          <w:rFonts w:ascii="Calibri" w:hAnsi="Calibri" w:cs="Calibri"/>
          <w:b/>
          <w:bCs/>
        </w:rPr>
        <w:t>MANDATORY</w:t>
      </w:r>
      <w:r w:rsidRPr="00DE41B0">
        <w:rPr>
          <w:rFonts w:ascii="Calibri" w:hAnsi="Calibri" w:cs="Calibri"/>
        </w:rPr>
        <w:t>.</w:t>
      </w:r>
    </w:p>
    <w:p w:rsidRPr="00DE41B0" w:rsidR="00EE1D08" w:rsidP="005D0A66" w:rsidRDefault="00EE1D08" w14:paraId="5D1A169F" w14:textId="77777777">
      <w:pPr>
        <w:pStyle w:val="Heading3"/>
        <w:rPr>
          <w:rFonts w:ascii="Calibri" w:hAnsi="Calibri" w:cs="Calibri"/>
        </w:rPr>
      </w:pPr>
      <w:bookmarkStart w:name="_Toc225851958" w:id="140"/>
      <w:r w:rsidRPr="00DE41B0">
        <w:rPr>
          <w:rFonts w:ascii="Calibri" w:hAnsi="Calibri" w:cs="Calibri"/>
        </w:rPr>
        <w:t>Delivery Phases</w:t>
      </w:r>
      <w:bookmarkEnd w:id="140"/>
    </w:p>
    <w:p w:rsidRPr="00DE41B0" w:rsidR="00A27456" w:rsidP="005D0A66" w:rsidRDefault="00A27456" w14:paraId="176E7F87" w14:textId="6D73ECDC">
      <w:pPr>
        <w:pStyle w:val="ListParagraph"/>
        <w:numPr>
          <w:ilvl w:val="0"/>
          <w:numId w:val="48"/>
        </w:numPr>
        <w:jc w:val="both"/>
        <w:rPr>
          <w:rFonts w:ascii="Calibri" w:hAnsi="Calibri" w:cs="Calibri"/>
        </w:rPr>
      </w:pPr>
      <w:r w:rsidRPr="00DE41B0">
        <w:rPr>
          <w:rFonts w:ascii="Calibri" w:hAnsi="Calibri" w:cs="Calibri"/>
        </w:rPr>
        <w:t>Phase 0 – Mobilization &amp; Onboarding (MANDATORY)</w:t>
      </w:r>
    </w:p>
    <w:p w:rsidRPr="00DE41B0" w:rsidR="00A27456" w:rsidP="005D0A66" w:rsidRDefault="00A27456" w14:paraId="051F2BE6" w14:textId="643A1F60">
      <w:pPr>
        <w:pStyle w:val="ListParagraph"/>
        <w:numPr>
          <w:ilvl w:val="1"/>
          <w:numId w:val="48"/>
        </w:numPr>
        <w:jc w:val="both"/>
        <w:rPr>
          <w:rFonts w:ascii="Calibri" w:hAnsi="Calibri" w:cs="Calibri"/>
        </w:rPr>
      </w:pPr>
      <w:r w:rsidRPr="00DE41B0">
        <w:rPr>
          <w:rFonts w:ascii="Calibri" w:hAnsi="Calibri" w:cs="Calibri"/>
        </w:rPr>
        <w:t>Establish joint governance with Ethniki and initialize the Control Plane roadmap.</w:t>
      </w:r>
    </w:p>
    <w:p w:rsidRPr="00DE41B0" w:rsidR="00A27456" w:rsidP="005D0A66" w:rsidRDefault="00A27456" w14:paraId="17E3BF78" w14:textId="77777777">
      <w:pPr>
        <w:pStyle w:val="ListParagraph"/>
        <w:numPr>
          <w:ilvl w:val="1"/>
          <w:numId w:val="48"/>
        </w:numPr>
        <w:jc w:val="both"/>
        <w:rPr>
          <w:rFonts w:ascii="Calibri" w:hAnsi="Calibri" w:cs="Calibri"/>
        </w:rPr>
      </w:pPr>
      <w:r w:rsidRPr="00DE41B0">
        <w:rPr>
          <w:rFonts w:ascii="Calibri" w:hAnsi="Calibri" w:cs="Calibri"/>
        </w:rPr>
        <w:t>Provision environments, credentials, documentation and API references for LOT B Vendors.</w:t>
      </w:r>
    </w:p>
    <w:p w:rsidRPr="00DE41B0" w:rsidR="00A27456" w:rsidP="005D0A66" w:rsidRDefault="00A27456" w14:paraId="173518D1" w14:textId="77777777">
      <w:pPr>
        <w:pStyle w:val="ListParagraph"/>
        <w:numPr>
          <w:ilvl w:val="1"/>
          <w:numId w:val="48"/>
        </w:numPr>
        <w:jc w:val="both"/>
        <w:rPr>
          <w:rFonts w:ascii="Calibri" w:hAnsi="Calibri" w:cs="Calibri"/>
        </w:rPr>
      </w:pPr>
      <w:r w:rsidRPr="00DE41B0">
        <w:rPr>
          <w:rFonts w:ascii="Calibri" w:hAnsi="Calibri" w:cs="Calibri"/>
        </w:rPr>
        <w:t>Conduct onboarding sessions on architecture, API usage, compliance (GDPR, EU AI Act, DORA), and development standards.</w:t>
      </w:r>
    </w:p>
    <w:p w:rsidRPr="00DE41B0" w:rsidR="00A27456" w:rsidP="005D0A66" w:rsidRDefault="00A27456" w14:paraId="5706412A" w14:textId="77777777">
      <w:pPr>
        <w:pStyle w:val="ListParagraph"/>
        <w:numPr>
          <w:ilvl w:val="0"/>
          <w:numId w:val="48"/>
        </w:numPr>
        <w:jc w:val="both"/>
        <w:rPr>
          <w:rFonts w:ascii="Calibri" w:hAnsi="Calibri" w:cs="Calibri"/>
        </w:rPr>
      </w:pPr>
      <w:r w:rsidRPr="00DE41B0">
        <w:rPr>
          <w:rFonts w:ascii="Calibri" w:hAnsi="Calibri" w:cs="Calibri"/>
        </w:rPr>
        <w:t>Phase 1 – Platform Architecture &amp; Design (MANDATORY)</w:t>
      </w:r>
    </w:p>
    <w:p w:rsidRPr="00DE41B0" w:rsidR="00A27456" w:rsidP="005D0A66" w:rsidRDefault="00A27456" w14:paraId="25FED847" w14:textId="77777777">
      <w:pPr>
        <w:pStyle w:val="ListParagraph"/>
        <w:numPr>
          <w:ilvl w:val="1"/>
          <w:numId w:val="48"/>
        </w:numPr>
        <w:jc w:val="both"/>
        <w:rPr>
          <w:rFonts w:ascii="Calibri" w:hAnsi="Calibri" w:cs="Calibri"/>
        </w:rPr>
      </w:pPr>
      <w:r w:rsidRPr="00DE41B0">
        <w:rPr>
          <w:rFonts w:ascii="Calibri" w:hAnsi="Calibri" w:cs="Calibri"/>
        </w:rPr>
        <w:t>Design ingestion pipelines, embedding workflows, retrieval layer, LLM gateway, prompt governance, auditability and observability components.</w:t>
      </w:r>
    </w:p>
    <w:p w:rsidRPr="00DE41B0" w:rsidR="00A27456" w:rsidP="005D0A66" w:rsidRDefault="00A27456" w14:paraId="3CBBE479" w14:textId="77777777">
      <w:pPr>
        <w:pStyle w:val="ListParagraph"/>
        <w:numPr>
          <w:ilvl w:val="1"/>
          <w:numId w:val="48"/>
        </w:numPr>
        <w:jc w:val="both"/>
        <w:rPr>
          <w:rFonts w:ascii="Calibri" w:hAnsi="Calibri" w:cs="Calibri"/>
        </w:rPr>
      </w:pPr>
      <w:r w:rsidRPr="00DE41B0">
        <w:rPr>
          <w:rFonts w:ascii="Calibri" w:hAnsi="Calibri" w:cs="Calibri"/>
        </w:rPr>
        <w:t>Define multi-vendor onboarding standards, reference patterns, sample prompts, SDKs, test harnesses and certification criteria.</w:t>
      </w:r>
    </w:p>
    <w:p w:rsidRPr="00DE41B0" w:rsidR="00A27456" w:rsidP="005D0A66" w:rsidRDefault="00A27456" w14:paraId="0F38D724" w14:textId="77777777">
      <w:pPr>
        <w:pStyle w:val="ListParagraph"/>
        <w:numPr>
          <w:ilvl w:val="1"/>
          <w:numId w:val="48"/>
        </w:numPr>
        <w:jc w:val="both"/>
        <w:rPr>
          <w:rFonts w:ascii="Calibri" w:hAnsi="Calibri" w:cs="Calibri"/>
        </w:rPr>
      </w:pPr>
      <w:r w:rsidRPr="00DE41B0">
        <w:rPr>
          <w:rFonts w:ascii="Calibri" w:hAnsi="Calibri" w:cs="Calibri"/>
        </w:rPr>
        <w:t>Produce architecture, security and compliance design artefacts.</w:t>
      </w:r>
    </w:p>
    <w:p w:rsidRPr="00DE41B0" w:rsidR="00A27456" w:rsidP="005D0A66" w:rsidRDefault="00A27456" w14:paraId="7701D954" w14:textId="77777777">
      <w:pPr>
        <w:pStyle w:val="ListParagraph"/>
        <w:numPr>
          <w:ilvl w:val="0"/>
          <w:numId w:val="48"/>
        </w:numPr>
        <w:jc w:val="both"/>
        <w:rPr>
          <w:rFonts w:ascii="Calibri" w:hAnsi="Calibri" w:cs="Calibri"/>
        </w:rPr>
      </w:pPr>
      <w:r w:rsidRPr="00DE41B0">
        <w:rPr>
          <w:rFonts w:ascii="Calibri" w:hAnsi="Calibri" w:cs="Calibri"/>
        </w:rPr>
        <w:t>Phase 2 – Build &amp; Enablement (MANDATORY)</w:t>
      </w:r>
    </w:p>
    <w:p w:rsidRPr="00DE41B0" w:rsidR="00A27456" w:rsidP="005D0A66" w:rsidRDefault="00A27456" w14:paraId="1CFB5E75" w14:textId="77777777">
      <w:pPr>
        <w:pStyle w:val="ListParagraph"/>
        <w:numPr>
          <w:ilvl w:val="1"/>
          <w:numId w:val="48"/>
        </w:numPr>
        <w:jc w:val="both"/>
        <w:rPr>
          <w:rFonts w:ascii="Calibri" w:hAnsi="Calibri" w:cs="Calibri"/>
        </w:rPr>
      </w:pPr>
      <w:r w:rsidRPr="00DE41B0">
        <w:rPr>
          <w:rFonts w:ascii="Calibri" w:hAnsi="Calibri" w:cs="Calibri"/>
        </w:rPr>
        <w:t>Implement all Control Plane components.</w:t>
      </w:r>
    </w:p>
    <w:p w:rsidRPr="00DE41B0" w:rsidR="00A27456" w:rsidP="005D0A66" w:rsidRDefault="00A27456" w14:paraId="72637A8E" w14:textId="77777777">
      <w:pPr>
        <w:pStyle w:val="ListParagraph"/>
        <w:numPr>
          <w:ilvl w:val="1"/>
          <w:numId w:val="48"/>
        </w:numPr>
        <w:jc w:val="both"/>
        <w:rPr>
          <w:rFonts w:ascii="Calibri" w:hAnsi="Calibri" w:cs="Calibri"/>
        </w:rPr>
      </w:pPr>
      <w:r w:rsidRPr="00DE41B0">
        <w:rPr>
          <w:rFonts w:ascii="Calibri" w:hAnsi="Calibri" w:cs="Calibri"/>
        </w:rPr>
        <w:t>Deliver sandbox environments, SDKs, CLI tools, templates and example flows to accelerate LOT B development.</w:t>
      </w:r>
    </w:p>
    <w:p w:rsidRPr="00DE41B0" w:rsidR="00A27456" w:rsidP="005D0A66" w:rsidRDefault="00A27456" w14:paraId="6D61816F" w14:textId="5E086966">
      <w:pPr>
        <w:pStyle w:val="ListParagraph"/>
        <w:numPr>
          <w:ilvl w:val="1"/>
          <w:numId w:val="48"/>
        </w:numPr>
        <w:jc w:val="both"/>
        <w:rPr>
          <w:rFonts w:ascii="Calibri" w:hAnsi="Calibri" w:cs="Calibri"/>
        </w:rPr>
      </w:pPr>
      <w:r w:rsidRPr="00DE41B0">
        <w:rPr>
          <w:rFonts w:ascii="Calibri" w:hAnsi="Calibri" w:cs="Calibri"/>
        </w:rPr>
        <w:t>Provide LOT B Vendors with standardized scaffolding for retrieval evaluation, prompt versioning, logging and monitoring.</w:t>
      </w:r>
    </w:p>
    <w:p w:rsidRPr="00DE41B0" w:rsidR="00A27456" w:rsidP="005D0A66" w:rsidRDefault="00A27456" w14:paraId="7657BFD3" w14:textId="77777777">
      <w:pPr>
        <w:pStyle w:val="ListParagraph"/>
        <w:numPr>
          <w:ilvl w:val="0"/>
          <w:numId w:val="48"/>
        </w:numPr>
        <w:jc w:val="both"/>
        <w:rPr>
          <w:rFonts w:ascii="Calibri" w:hAnsi="Calibri" w:cs="Calibri"/>
        </w:rPr>
      </w:pPr>
      <w:r w:rsidRPr="00DE41B0">
        <w:rPr>
          <w:rFonts w:ascii="Calibri" w:hAnsi="Calibri" w:cs="Calibri"/>
        </w:rPr>
        <w:t>Phase 3 – Integration Support &amp; Multi-Vendor Interaction (MANDATORY)</w:t>
      </w:r>
    </w:p>
    <w:p w:rsidRPr="00DE41B0" w:rsidR="00A27456" w:rsidP="005D0A66" w:rsidRDefault="00A27456" w14:paraId="1F66EE4D" w14:textId="77777777">
      <w:pPr>
        <w:pStyle w:val="ListParagraph"/>
        <w:numPr>
          <w:ilvl w:val="1"/>
          <w:numId w:val="48"/>
        </w:numPr>
        <w:jc w:val="both"/>
        <w:rPr>
          <w:rFonts w:ascii="Calibri" w:hAnsi="Calibri" w:cs="Calibri"/>
        </w:rPr>
      </w:pPr>
      <w:r w:rsidRPr="00DE41B0">
        <w:rPr>
          <w:rFonts w:ascii="Calibri" w:hAnsi="Calibri" w:cs="Calibri"/>
        </w:rPr>
        <w:t>Support each LOT B Vendor through workshops, reviews and technical guidance.</w:t>
      </w:r>
    </w:p>
    <w:p w:rsidRPr="00DE41B0" w:rsidR="00A27456" w:rsidP="005D0A66" w:rsidRDefault="00A27456" w14:paraId="4AD0C222" w14:textId="77777777">
      <w:pPr>
        <w:pStyle w:val="ListParagraph"/>
        <w:numPr>
          <w:ilvl w:val="1"/>
          <w:numId w:val="48"/>
        </w:numPr>
        <w:jc w:val="both"/>
        <w:rPr>
          <w:rFonts w:ascii="Calibri" w:hAnsi="Calibri" w:cs="Calibri"/>
        </w:rPr>
      </w:pPr>
      <w:r w:rsidRPr="00DE41B0">
        <w:rPr>
          <w:rFonts w:ascii="Calibri" w:hAnsi="Calibri" w:cs="Calibri"/>
        </w:rPr>
        <w:t>Validate each vendor’s use of retrieval, prompts, embeddings, gateway routing, traceability and observability.</w:t>
      </w:r>
    </w:p>
    <w:p w:rsidRPr="00DE41B0" w:rsidR="00A27456" w:rsidP="005D0A66" w:rsidRDefault="00A27456" w14:paraId="37E36BBD" w14:textId="2E92954A">
      <w:pPr>
        <w:pStyle w:val="ListParagraph"/>
        <w:numPr>
          <w:ilvl w:val="1"/>
          <w:numId w:val="48"/>
        </w:numPr>
        <w:jc w:val="both"/>
        <w:rPr>
          <w:rFonts w:ascii="Calibri" w:hAnsi="Calibri" w:cs="Calibri"/>
        </w:rPr>
      </w:pPr>
      <w:r w:rsidRPr="00DE41B0">
        <w:rPr>
          <w:rFonts w:ascii="Calibri" w:hAnsi="Calibri" w:cs="Calibri"/>
        </w:rPr>
        <w:t>Assist with compliance activities (DPIA inputs, AI Act classification, DORA dependencies).</w:t>
      </w:r>
    </w:p>
    <w:p w:rsidRPr="00DE41B0" w:rsidR="00A27456" w:rsidP="005D0A66" w:rsidRDefault="00A27456" w14:paraId="2AA8FC97" w14:textId="77777777">
      <w:pPr>
        <w:pStyle w:val="ListParagraph"/>
        <w:numPr>
          <w:ilvl w:val="0"/>
          <w:numId w:val="48"/>
        </w:numPr>
        <w:jc w:val="both"/>
        <w:rPr>
          <w:rFonts w:ascii="Calibri" w:hAnsi="Calibri" w:cs="Calibri"/>
        </w:rPr>
      </w:pPr>
      <w:r w:rsidRPr="00DE41B0">
        <w:rPr>
          <w:rFonts w:ascii="Calibri" w:hAnsi="Calibri" w:cs="Calibri"/>
        </w:rPr>
        <w:t>Phase 4 – Testing &amp; Certification (MANDATORY)</w:t>
      </w:r>
    </w:p>
    <w:p w:rsidRPr="00DE41B0" w:rsidR="00A27456" w:rsidP="005D0A66" w:rsidRDefault="00A27456" w14:paraId="2FEEF8E9" w14:textId="77777777">
      <w:pPr>
        <w:pStyle w:val="ListParagraph"/>
        <w:numPr>
          <w:ilvl w:val="1"/>
          <w:numId w:val="48"/>
        </w:numPr>
        <w:jc w:val="both"/>
        <w:rPr>
          <w:rFonts w:ascii="Calibri" w:hAnsi="Calibri" w:cs="Calibri"/>
        </w:rPr>
      </w:pPr>
      <w:r w:rsidRPr="00DE41B0">
        <w:rPr>
          <w:rFonts w:ascii="Calibri" w:hAnsi="Calibri" w:cs="Calibri"/>
        </w:rPr>
        <w:t>Provide LOT B Vendors with certification tests for retrieval accuracy, latency, grounding quality, logging completeness and explainability.</w:t>
      </w:r>
    </w:p>
    <w:p w:rsidRPr="00DE41B0" w:rsidR="00A27456" w:rsidP="005D0A66" w:rsidRDefault="00A27456" w14:paraId="7DCFC421" w14:textId="77777777">
      <w:pPr>
        <w:pStyle w:val="ListParagraph"/>
        <w:numPr>
          <w:ilvl w:val="1"/>
          <w:numId w:val="48"/>
        </w:numPr>
        <w:jc w:val="both"/>
        <w:rPr>
          <w:rFonts w:ascii="Calibri" w:hAnsi="Calibri" w:cs="Calibri"/>
        </w:rPr>
      </w:pPr>
      <w:r w:rsidRPr="00DE41B0">
        <w:rPr>
          <w:rFonts w:ascii="Calibri" w:hAnsi="Calibri" w:cs="Calibri"/>
        </w:rPr>
        <w:t>Assist in troubleshooting, tuning and resolving integration defects.</w:t>
      </w:r>
    </w:p>
    <w:p w:rsidRPr="00DE41B0" w:rsidR="00A27456" w:rsidP="005D0A66" w:rsidRDefault="00A27456" w14:paraId="00EFC7D9" w14:textId="77777777">
      <w:pPr>
        <w:pStyle w:val="ListParagraph"/>
        <w:numPr>
          <w:ilvl w:val="0"/>
          <w:numId w:val="48"/>
        </w:numPr>
        <w:jc w:val="both"/>
        <w:rPr>
          <w:rFonts w:ascii="Calibri" w:hAnsi="Calibri" w:cs="Calibri"/>
        </w:rPr>
      </w:pPr>
      <w:r w:rsidRPr="00DE41B0">
        <w:rPr>
          <w:rFonts w:ascii="Calibri" w:hAnsi="Calibri" w:cs="Calibri"/>
        </w:rPr>
        <w:t>Phase 5 – Go-Live Coordination &amp; Operations (MANDATORY)</w:t>
      </w:r>
    </w:p>
    <w:p w:rsidRPr="00DE41B0" w:rsidR="00A27456" w:rsidP="005D0A66" w:rsidRDefault="00A27456" w14:paraId="09D277FF" w14:textId="77777777">
      <w:pPr>
        <w:pStyle w:val="ListParagraph"/>
        <w:numPr>
          <w:ilvl w:val="1"/>
          <w:numId w:val="48"/>
        </w:numPr>
        <w:jc w:val="both"/>
        <w:rPr>
          <w:rFonts w:ascii="Calibri" w:hAnsi="Calibri" w:cs="Calibri"/>
        </w:rPr>
      </w:pPr>
      <w:r w:rsidRPr="00DE41B0">
        <w:rPr>
          <w:rFonts w:ascii="Calibri" w:hAnsi="Calibri" w:cs="Calibri"/>
        </w:rPr>
        <w:t>Coordinate releases across multiple LOT B Vendors.</w:t>
      </w:r>
    </w:p>
    <w:p w:rsidRPr="00DE41B0" w:rsidR="00A27456" w:rsidP="005D0A66" w:rsidRDefault="00A27456" w14:paraId="6A5232E6" w14:textId="77777777">
      <w:pPr>
        <w:pStyle w:val="ListParagraph"/>
        <w:numPr>
          <w:ilvl w:val="1"/>
          <w:numId w:val="48"/>
        </w:numPr>
        <w:jc w:val="both"/>
        <w:rPr>
          <w:rFonts w:ascii="Calibri" w:hAnsi="Calibri" w:cs="Calibri"/>
        </w:rPr>
      </w:pPr>
      <w:r w:rsidRPr="00DE41B0">
        <w:rPr>
          <w:rFonts w:ascii="Calibri" w:hAnsi="Calibri" w:cs="Calibri"/>
        </w:rPr>
        <w:t>Provide dashboards, SRE processes, incident handling and change-control mechanisms.</w:t>
      </w:r>
    </w:p>
    <w:p w:rsidRPr="00DE41B0" w:rsidR="00A27456" w:rsidP="005D0A66" w:rsidRDefault="00A27456" w14:paraId="6E778EE9" w14:textId="77777777">
      <w:pPr>
        <w:pStyle w:val="ListParagraph"/>
        <w:numPr>
          <w:ilvl w:val="1"/>
          <w:numId w:val="48"/>
        </w:numPr>
        <w:jc w:val="both"/>
        <w:rPr>
          <w:rFonts w:ascii="Calibri" w:hAnsi="Calibri" w:cs="Calibri"/>
        </w:rPr>
      </w:pPr>
      <w:r w:rsidRPr="00DE41B0">
        <w:rPr>
          <w:rFonts w:ascii="Calibri" w:hAnsi="Calibri" w:cs="Calibri"/>
        </w:rPr>
        <w:t>Ensure operational stability, continuity and regulatory evidence retention.</w:t>
      </w:r>
    </w:p>
    <w:p w:rsidRPr="00DE41B0" w:rsidR="00A27456" w:rsidP="005D0A66" w:rsidRDefault="00A27456" w14:paraId="07BE50C3" w14:textId="77777777">
      <w:pPr>
        <w:pStyle w:val="ListParagraph"/>
        <w:numPr>
          <w:ilvl w:val="0"/>
          <w:numId w:val="48"/>
        </w:numPr>
        <w:jc w:val="both"/>
        <w:rPr>
          <w:rFonts w:ascii="Calibri" w:hAnsi="Calibri" w:cs="Calibri"/>
        </w:rPr>
      </w:pPr>
      <w:r w:rsidRPr="00DE41B0">
        <w:rPr>
          <w:rFonts w:ascii="Calibri" w:hAnsi="Calibri" w:cs="Calibri"/>
        </w:rPr>
        <w:t>Phase 6 – Continuous Enablement &amp; Evolution (MANDATORY)</w:t>
      </w:r>
    </w:p>
    <w:p w:rsidRPr="00DE41B0" w:rsidR="00A27456" w:rsidP="005D0A66" w:rsidRDefault="00A27456" w14:paraId="2B2CF486" w14:textId="1E91CB2F">
      <w:pPr>
        <w:pStyle w:val="ListParagraph"/>
        <w:numPr>
          <w:ilvl w:val="1"/>
          <w:numId w:val="48"/>
        </w:numPr>
        <w:jc w:val="both"/>
        <w:rPr>
          <w:rFonts w:ascii="Calibri" w:hAnsi="Calibri" w:cs="Calibri"/>
        </w:rPr>
      </w:pPr>
      <w:r w:rsidRPr="00DE41B0">
        <w:rPr>
          <w:rFonts w:ascii="Calibri" w:hAnsi="Calibri" w:cs="Calibri"/>
        </w:rPr>
        <w:t>Provide ongoing guidance, retraining workflows, drift monitoring and optimization support.</w:t>
      </w:r>
    </w:p>
    <w:p w:rsidRPr="00DE41B0" w:rsidR="00A27456" w:rsidP="005D0A66" w:rsidRDefault="00A27456" w14:paraId="76AD8E8B" w14:textId="77777777">
      <w:pPr>
        <w:pStyle w:val="ListParagraph"/>
        <w:numPr>
          <w:ilvl w:val="1"/>
          <w:numId w:val="48"/>
        </w:numPr>
        <w:jc w:val="both"/>
        <w:rPr>
          <w:rFonts w:ascii="Calibri" w:hAnsi="Calibri" w:cs="Calibri"/>
        </w:rPr>
      </w:pPr>
      <w:r w:rsidRPr="00DE41B0">
        <w:rPr>
          <w:rFonts w:ascii="Calibri" w:hAnsi="Calibri" w:cs="Calibri"/>
        </w:rPr>
        <w:t>Lead platform scalability, risk management and continuous improvement.</w:t>
      </w:r>
    </w:p>
    <w:p w:rsidRPr="00DE41B0" w:rsidR="00E72D0A" w:rsidP="005D0A66" w:rsidRDefault="009E7E2D" w14:paraId="07000001" w14:textId="07000001">
      <w:pPr>
        <w:pStyle w:val="Heading2"/>
        <w:rPr>
          <w:rFonts w:ascii="Calibri" w:hAnsi="Calibri" w:cs="Calibri"/>
        </w:rPr>
      </w:pPr>
      <w:bookmarkStart w:name="_Toc225851959" w:id="141"/>
      <w:r w:rsidRPr="00DE41B0">
        <w:rPr>
          <w:rFonts w:ascii="Calibri" w:hAnsi="Calibri" w:cs="Calibri"/>
        </w:rPr>
        <w:t>Annex M – Group AI Infrastructure: Strategic Context and Evaluative Preference</w:t>
      </w:r>
      <w:bookmarkEnd w:id="141"/>
    </w:p>
    <w:p w:rsidRPr="00DE41B0" w:rsidR="00E72D0A" w:rsidP="005D0A66" w:rsidRDefault="009E7E2D" w14:paraId="07000002" w14:textId="7E14EBF2">
      <w:pPr>
        <w:rPr>
          <w:rFonts w:ascii="Calibri" w:hAnsi="Calibri" w:cs="Calibri"/>
        </w:rPr>
      </w:pPr>
      <w:r w:rsidRPr="00DE41B0">
        <w:rPr>
          <w:rFonts w:ascii="Calibri" w:hAnsi="Calibri" w:cs="Calibri"/>
        </w:rPr>
        <w:t xml:space="preserve">This Annex provides contextual information on Ethniki </w:t>
      </w:r>
      <w:proofErr w:type="spellStart"/>
      <w:r w:rsidRPr="00DE41B0">
        <w:rPr>
          <w:rFonts w:ascii="Calibri" w:hAnsi="Calibri" w:cs="Calibri"/>
        </w:rPr>
        <w:t>Asfalistiki’s</w:t>
      </w:r>
      <w:proofErr w:type="spellEnd"/>
      <w:r w:rsidRPr="00DE41B0">
        <w:rPr>
          <w:rFonts w:ascii="Calibri" w:hAnsi="Calibri" w:cs="Calibri"/>
        </w:rPr>
        <w:t xml:space="preserve"> strategic interest in Group AI infrastructure alignment, as referenced in Section 6.6. It does not form part of the mandatory technical specification and creates no obligation on vendors. It is provided to help LOT A bidders understand </w:t>
      </w:r>
      <w:proofErr w:type="spellStart"/>
      <w:r w:rsidRPr="00DE41B0">
        <w:rPr>
          <w:rFonts w:ascii="Calibri" w:hAnsi="Calibri" w:cs="Calibri"/>
        </w:rPr>
        <w:t>Ethniki’s</w:t>
      </w:r>
      <w:proofErr w:type="spellEnd"/>
      <w:r w:rsidRPr="00DE41B0">
        <w:rPr>
          <w:rFonts w:ascii="Calibri" w:hAnsi="Calibri" w:cs="Calibri"/>
        </w:rPr>
        <w:t xml:space="preserve"> strategic direction of travel and to encourage well-informed proposals from vendors with relevant experience.</w:t>
      </w:r>
    </w:p>
    <w:p w:rsidRPr="00DE41B0" w:rsidR="00E72D0A" w:rsidP="005D0A66" w:rsidRDefault="009E7E2D" w14:paraId="07000003" w14:textId="290FB9BA">
      <w:pPr>
        <w:pStyle w:val="Heading3"/>
        <w:rPr>
          <w:rFonts w:ascii="Calibri" w:hAnsi="Calibri" w:cs="Calibri"/>
        </w:rPr>
      </w:pPr>
      <w:bookmarkStart w:name="_Toc225851960" w:id="142"/>
      <w:r w:rsidRPr="00DE41B0">
        <w:rPr>
          <w:rFonts w:ascii="Calibri" w:hAnsi="Calibri" w:cs="Calibri"/>
        </w:rPr>
        <w:t>Background</w:t>
      </w:r>
      <w:bookmarkEnd w:id="142"/>
    </w:p>
    <w:p w:rsidRPr="00DE41B0" w:rsidR="00E72D0A" w:rsidP="005D0A66" w:rsidRDefault="009E7E2D" w14:paraId="07000004" w14:textId="07000004">
      <w:pPr>
        <w:rPr>
          <w:rFonts w:ascii="Calibri" w:hAnsi="Calibri" w:cs="Calibri"/>
        </w:rPr>
      </w:pPr>
      <w:r w:rsidRPr="00DE41B0">
        <w:rPr>
          <w:rFonts w:ascii="Calibri" w:hAnsi="Calibri" w:cs="Calibri"/>
        </w:rPr>
        <w:t xml:space="preserve">Ethniki Asfalistiki is a member of the Piraeus Bank Group. Piraeus Bank has been the first Greek financial institution to publicly communicate an enterprise AI strategy and has invested significantly in building a production-grade AI infrastructure </w:t>
      </w:r>
      <w:proofErr w:type="spellStart"/>
      <w:r w:rsidRPr="00DE41B0">
        <w:rPr>
          <w:rFonts w:ascii="Calibri" w:hAnsi="Calibri" w:cs="Calibri"/>
        </w:rPr>
        <w:t>programme</w:t>
      </w:r>
      <w:proofErr w:type="spellEnd"/>
      <w:r w:rsidRPr="00DE41B0">
        <w:rPr>
          <w:rFonts w:ascii="Calibri" w:hAnsi="Calibri" w:cs="Calibri"/>
        </w:rPr>
        <w:t xml:space="preserve">. The Bank’s Data &amp; AI Hub, operating under a Hub and Spoke governance model, has identified and is delivering over 70 AI use cases across its business functions over a four-year </w:t>
      </w:r>
      <w:proofErr w:type="spellStart"/>
      <w:r w:rsidRPr="00DE41B0">
        <w:rPr>
          <w:rFonts w:ascii="Calibri" w:hAnsi="Calibri" w:cs="Calibri"/>
        </w:rPr>
        <w:t>programme</w:t>
      </w:r>
      <w:proofErr w:type="spellEnd"/>
      <w:r w:rsidRPr="00DE41B0">
        <w:rPr>
          <w:rFonts w:ascii="Calibri" w:hAnsi="Calibri" w:cs="Calibri"/>
        </w:rPr>
        <w:t xml:space="preserve"> horizon (2025–2028).</w:t>
      </w:r>
    </w:p>
    <w:p w:rsidRPr="00DE41B0" w:rsidR="00E72D0A" w:rsidP="005D0A66" w:rsidRDefault="009E7E2D" w14:paraId="07000005" w14:textId="07000005">
      <w:pPr>
        <w:rPr>
          <w:rFonts w:ascii="Calibri" w:hAnsi="Calibri" w:cs="Calibri"/>
        </w:rPr>
      </w:pPr>
      <w:r w:rsidRPr="00DE41B0">
        <w:rPr>
          <w:rFonts w:ascii="Calibri" w:hAnsi="Calibri" w:cs="Calibri"/>
        </w:rPr>
        <w:t xml:space="preserve">Central to this </w:t>
      </w:r>
      <w:proofErr w:type="spellStart"/>
      <w:r w:rsidRPr="00DE41B0">
        <w:rPr>
          <w:rFonts w:ascii="Calibri" w:hAnsi="Calibri" w:cs="Calibri"/>
        </w:rPr>
        <w:t>programme</w:t>
      </w:r>
      <w:proofErr w:type="spellEnd"/>
      <w:r w:rsidRPr="00DE41B0">
        <w:rPr>
          <w:rFonts w:ascii="Calibri" w:hAnsi="Calibri" w:cs="Calibri"/>
        </w:rPr>
        <w:t xml:space="preserve"> is an enterprise AI Control Plane built on Microsoft Azure AI Foundry, which Piraeus has established as the shared technical foundation for all AI use cases across the </w:t>
      </w:r>
      <w:proofErr w:type="spellStart"/>
      <w:r w:rsidRPr="00DE41B0">
        <w:rPr>
          <w:rFonts w:ascii="Calibri" w:hAnsi="Calibri" w:cs="Calibri"/>
        </w:rPr>
        <w:t>organisation</w:t>
      </w:r>
      <w:proofErr w:type="spellEnd"/>
      <w:r w:rsidRPr="00DE41B0">
        <w:rPr>
          <w:rFonts w:ascii="Calibri" w:hAnsi="Calibri" w:cs="Calibri"/>
        </w:rPr>
        <w:t>. This infrastructure is operational and has been designed and validated against the same regulatory environment – GDPR, EU AI Act, and DORA – that applies to Ethniki.</w:t>
      </w:r>
    </w:p>
    <w:p w:rsidRPr="00DE41B0" w:rsidR="00E72D0A" w:rsidP="005D0A66" w:rsidRDefault="009E7E2D" w14:paraId="07000006" w14:textId="5B54D6E1">
      <w:pPr>
        <w:pStyle w:val="Heading3"/>
        <w:rPr>
          <w:rFonts w:ascii="Calibri" w:hAnsi="Calibri" w:cs="Calibri"/>
        </w:rPr>
      </w:pPr>
      <w:bookmarkStart w:name="_Toc225851961" w:id="143"/>
      <w:r w:rsidRPr="00DE41B0">
        <w:rPr>
          <w:rFonts w:ascii="Calibri" w:hAnsi="Calibri" w:cs="Calibri"/>
        </w:rPr>
        <w:t>The Piraeus Group AI Foundry Architecture</w:t>
      </w:r>
      <w:bookmarkEnd w:id="143"/>
    </w:p>
    <w:p w:rsidRPr="00DE41B0" w:rsidR="00E72D0A" w:rsidP="005D0A66" w:rsidRDefault="009E7E2D" w14:paraId="07000007" w14:textId="07000007">
      <w:pPr>
        <w:rPr>
          <w:rFonts w:ascii="Calibri" w:hAnsi="Calibri" w:cs="Calibri"/>
        </w:rPr>
      </w:pPr>
      <w:r w:rsidRPr="00DE41B0">
        <w:rPr>
          <w:rFonts w:ascii="Calibri" w:hAnsi="Calibri" w:cs="Calibri"/>
        </w:rPr>
        <w:t xml:space="preserve">The Piraeus Group AI Foundry architecture addresses all mandatory LOT A platform components specified in Section 6.2 of this RFP. The table below </w:t>
      </w:r>
      <w:proofErr w:type="spellStart"/>
      <w:r w:rsidRPr="00DE41B0">
        <w:rPr>
          <w:rFonts w:ascii="Calibri" w:hAnsi="Calibri" w:cs="Calibri"/>
        </w:rPr>
        <w:t>summarises</w:t>
      </w:r>
      <w:proofErr w:type="spellEnd"/>
      <w:r w:rsidRPr="00DE41B0">
        <w:rPr>
          <w:rFonts w:ascii="Calibri" w:hAnsi="Calibri" w:cs="Calibri"/>
        </w:rPr>
        <w:t xml:space="preserve"> the current implementation status as understood by Ethniki at the time of this RFP’s publication. Vendors are advised that this information reflects </w:t>
      </w:r>
      <w:proofErr w:type="spellStart"/>
      <w:r w:rsidRPr="00DE41B0">
        <w:rPr>
          <w:rFonts w:ascii="Calibri" w:hAnsi="Calibri" w:cs="Calibri"/>
        </w:rPr>
        <w:t>Ethniki’s</w:t>
      </w:r>
      <w:proofErr w:type="spellEnd"/>
      <w:r w:rsidRPr="00DE41B0">
        <w:rPr>
          <w:rFonts w:ascii="Calibri" w:hAnsi="Calibri" w:cs="Calibri"/>
        </w:rPr>
        <w:t xml:space="preserve"> current understanding and that formal due diligence on the Piraeus infrastructure is ongoing. Vendors should not treat this table as a definitive technical specification.</w:t>
      </w:r>
    </w:p>
    <w:p w:rsidRPr="00DE41B0" w:rsidR="00E72D0A" w:rsidP="005D0A66" w:rsidRDefault="009E7E2D" w14:paraId="07000008" w14:textId="07000008">
      <w:pPr>
        <w:rPr>
          <w:rFonts w:ascii="Calibri" w:hAnsi="Calibri" w:cs="Calibri"/>
        </w:rPr>
      </w:pPr>
      <w:r w:rsidRPr="00DE41B0">
        <w:rPr>
          <w:rFonts w:ascii="Calibri" w:hAnsi="Calibri" w:cs="Calibri"/>
          <w:b/>
          <w:bCs/>
        </w:rPr>
        <w:t xml:space="preserve">LLM Gateway &amp; Model Routing: </w:t>
      </w:r>
      <w:r w:rsidRPr="00DE41B0">
        <w:rPr>
          <w:rFonts w:ascii="Calibri" w:hAnsi="Calibri" w:cs="Calibri"/>
        </w:rPr>
        <w:t>Azure AI Foundry model catalogue with routing across multiple frontier models including Anthropic Claude, OpenAI GPT-4o, and Microsoft Phi-3; token-based cost allocation and model-level observability. Status: Production.</w:t>
      </w:r>
    </w:p>
    <w:p w:rsidRPr="00DE41B0" w:rsidR="00E72D0A" w:rsidP="005D0A66" w:rsidRDefault="009E7E2D" w14:paraId="07000009" w14:textId="07000009">
      <w:pPr>
        <w:rPr>
          <w:rFonts w:ascii="Calibri" w:hAnsi="Calibri" w:cs="Calibri"/>
        </w:rPr>
      </w:pPr>
      <w:r w:rsidRPr="00DE41B0">
        <w:rPr>
          <w:rFonts w:ascii="Calibri" w:hAnsi="Calibri" w:cs="Calibri"/>
          <w:b/>
          <w:bCs/>
        </w:rPr>
        <w:t xml:space="preserve">Vector Store &amp; Retrieval (RAG): </w:t>
      </w:r>
      <w:r w:rsidRPr="00DE41B0">
        <w:rPr>
          <w:rFonts w:ascii="Calibri" w:hAnsi="Calibri" w:cs="Calibri"/>
        </w:rPr>
        <w:t>Azure AI Search with hybrid semantic and keyword retrieval, integrated with Azure Blob and SharePoint content sources. Status: Production.</w:t>
      </w:r>
    </w:p>
    <w:p w:rsidRPr="00DE41B0" w:rsidR="00E72D0A" w:rsidP="005D0A66" w:rsidRDefault="009E7E2D" w14:paraId="07000010" w14:textId="07000010">
      <w:pPr>
        <w:rPr>
          <w:rFonts w:ascii="Calibri" w:hAnsi="Calibri" w:cs="Calibri"/>
        </w:rPr>
      </w:pPr>
      <w:r w:rsidRPr="00DE41B0">
        <w:rPr>
          <w:rFonts w:ascii="Calibri" w:hAnsi="Calibri" w:cs="Calibri"/>
          <w:b/>
          <w:bCs/>
        </w:rPr>
        <w:t xml:space="preserve">Document Ingestion &amp; IDP Pipeline: </w:t>
      </w:r>
      <w:r w:rsidRPr="00DE41B0">
        <w:rPr>
          <w:rFonts w:ascii="Calibri" w:hAnsi="Calibri" w:cs="Calibri"/>
        </w:rPr>
        <w:t>Azure Document Intelligence for structured extraction; multi-format ingestion pipeline covering PDF, DOCX, email, and image formats with classification routing. Status: Production.</w:t>
      </w:r>
    </w:p>
    <w:p w:rsidRPr="00DE41B0" w:rsidR="00E72D0A" w:rsidP="005D0A66" w:rsidRDefault="009E7E2D" w14:paraId="07000011" w14:textId="07000011">
      <w:pPr>
        <w:rPr>
          <w:rFonts w:ascii="Calibri" w:hAnsi="Calibri" w:cs="Calibri"/>
        </w:rPr>
      </w:pPr>
      <w:r w:rsidRPr="00DE41B0">
        <w:rPr>
          <w:rFonts w:ascii="Calibri" w:hAnsi="Calibri" w:cs="Calibri"/>
          <w:b/>
          <w:bCs/>
        </w:rPr>
        <w:t xml:space="preserve">Prompt Management &amp; Versioning: </w:t>
      </w:r>
      <w:r w:rsidRPr="00DE41B0">
        <w:rPr>
          <w:rFonts w:ascii="Calibri" w:hAnsi="Calibri" w:cs="Calibri"/>
        </w:rPr>
        <w:t>Azure AI Foundry Prompt Flow with version-controlled prompt templates, A/B testing, and evaluation harness. Status: Production.</w:t>
      </w:r>
    </w:p>
    <w:p w:rsidRPr="00DE41B0" w:rsidR="00E72D0A" w:rsidP="005D0A66" w:rsidRDefault="009E7E2D" w14:paraId="07000012" w14:textId="07000012">
      <w:pPr>
        <w:rPr>
          <w:rFonts w:ascii="Calibri" w:hAnsi="Calibri" w:cs="Calibri"/>
        </w:rPr>
      </w:pPr>
      <w:r w:rsidRPr="00DE41B0">
        <w:rPr>
          <w:rFonts w:ascii="Calibri" w:hAnsi="Calibri" w:cs="Calibri"/>
          <w:b/>
          <w:bCs/>
        </w:rPr>
        <w:t xml:space="preserve">Observability &amp; AI-Ops: </w:t>
      </w:r>
      <w:r w:rsidRPr="00DE41B0">
        <w:rPr>
          <w:rFonts w:ascii="Calibri" w:hAnsi="Calibri" w:cs="Calibri"/>
        </w:rPr>
        <w:t>Dynatrace integration for infrastructure-level monitoring (consistent with Section 6.2(F) of this RFP); Azure Monitor for AI-specific telemetry and unified dashboarding. Status: Production.</w:t>
      </w:r>
    </w:p>
    <w:p w:rsidRPr="00DE41B0" w:rsidR="00E72D0A" w:rsidP="005D0A66" w:rsidRDefault="009E7E2D" w14:paraId="07000013" w14:textId="07000013">
      <w:pPr>
        <w:rPr>
          <w:rFonts w:ascii="Calibri" w:hAnsi="Calibri" w:cs="Calibri"/>
        </w:rPr>
      </w:pPr>
      <w:r w:rsidRPr="00DE41B0">
        <w:rPr>
          <w:rFonts w:ascii="Calibri" w:hAnsi="Calibri" w:cs="Calibri"/>
          <w:b/>
          <w:bCs/>
        </w:rPr>
        <w:t xml:space="preserve">Security &amp; Data Residency: </w:t>
      </w:r>
      <w:r w:rsidRPr="00DE41B0">
        <w:rPr>
          <w:rFonts w:ascii="Calibri" w:hAnsi="Calibri" w:cs="Calibri"/>
        </w:rPr>
        <w:t>All compute within Azure West Europe region; Azure Private Link for network isolation; Azure Key Vault for secrets management; EU data residency attestation in place. Status: Production.</w:t>
      </w:r>
    </w:p>
    <w:p w:rsidRPr="00DE41B0" w:rsidR="00E72D0A" w:rsidP="005D0A66" w:rsidRDefault="009E7E2D" w14:paraId="07000014" w14:textId="07000014">
      <w:pPr>
        <w:rPr>
          <w:rFonts w:ascii="Calibri" w:hAnsi="Calibri" w:cs="Calibri"/>
        </w:rPr>
      </w:pPr>
      <w:r w:rsidRPr="00DE41B0">
        <w:rPr>
          <w:rFonts w:ascii="Calibri" w:hAnsi="Calibri" w:cs="Calibri"/>
          <w:b/>
          <w:bCs/>
        </w:rPr>
        <w:t xml:space="preserve">GDPR &amp; Audit Logging: </w:t>
      </w:r>
      <w:proofErr w:type="spellStart"/>
      <w:r w:rsidRPr="00DE41B0">
        <w:rPr>
          <w:rFonts w:ascii="Calibri" w:hAnsi="Calibri" w:cs="Calibri"/>
        </w:rPr>
        <w:t>Centralised</w:t>
      </w:r>
      <w:proofErr w:type="spellEnd"/>
      <w:r w:rsidRPr="00DE41B0">
        <w:rPr>
          <w:rFonts w:ascii="Calibri" w:hAnsi="Calibri" w:cs="Calibri"/>
        </w:rPr>
        <w:t xml:space="preserve"> audit log in Azure Log Analytics Workspace; data classification tagging; PII redaction pipeline; GDPR-compliant data processor agreements with all sub-processors. Status: Production.</w:t>
      </w:r>
    </w:p>
    <w:p w:rsidRPr="00DE41B0" w:rsidR="00E72D0A" w:rsidP="005D0A66" w:rsidRDefault="009E7E2D" w14:paraId="07000015" w14:textId="07000015">
      <w:pPr>
        <w:rPr>
          <w:rFonts w:ascii="Calibri" w:hAnsi="Calibri" w:cs="Calibri"/>
        </w:rPr>
      </w:pPr>
      <w:r w:rsidRPr="00DE41B0">
        <w:rPr>
          <w:rFonts w:ascii="Calibri" w:hAnsi="Calibri" w:cs="Calibri"/>
          <w:b/>
          <w:bCs/>
        </w:rPr>
        <w:t xml:space="preserve">CI/CD &amp; Environment Management: </w:t>
      </w:r>
      <w:r w:rsidRPr="00DE41B0">
        <w:rPr>
          <w:rFonts w:ascii="Calibri" w:hAnsi="Calibri" w:cs="Calibri"/>
        </w:rPr>
        <w:t>Azure DevOps pipelines; DEV/UAT/PROD environment promotion gates with automated compliance checks and human approval gates. Status: Production.</w:t>
      </w:r>
    </w:p>
    <w:p w:rsidRPr="00DE41B0" w:rsidR="00E72D0A" w:rsidP="005D0A66" w:rsidRDefault="009E7E2D" w14:paraId="07000016" w14:textId="07000016">
      <w:pPr>
        <w:rPr>
          <w:rFonts w:ascii="Calibri" w:hAnsi="Calibri" w:cs="Calibri"/>
        </w:rPr>
      </w:pPr>
      <w:r w:rsidRPr="00DE41B0">
        <w:rPr>
          <w:rFonts w:ascii="Calibri" w:hAnsi="Calibri" w:cs="Calibri"/>
          <w:b/>
          <w:bCs/>
        </w:rPr>
        <w:t xml:space="preserve">Agent Orchestration &amp; Execution Layer (equivalent to Section 6.3 optional component): </w:t>
      </w:r>
      <w:proofErr w:type="spellStart"/>
      <w:r w:rsidRPr="00DE41B0">
        <w:rPr>
          <w:rFonts w:ascii="Calibri" w:hAnsi="Calibri" w:cs="Calibri"/>
        </w:rPr>
        <w:t>LangGraph</w:t>
      </w:r>
      <w:proofErr w:type="spellEnd"/>
      <w:r w:rsidRPr="00DE41B0">
        <w:rPr>
          <w:rFonts w:ascii="Calibri" w:hAnsi="Calibri" w:cs="Calibri"/>
        </w:rPr>
        <w:t>-based agent runtime with MCP (Model Context Protocol) for tool integration and agent identity management via Entra ID Managed Identities. Status: Roadmap (H2 2026).</w:t>
      </w:r>
    </w:p>
    <w:p w:rsidRPr="00DE41B0" w:rsidR="00E72D0A" w:rsidP="005D0A66" w:rsidRDefault="009E7E2D" w14:paraId="07000017" w14:textId="60C46C6C">
      <w:pPr>
        <w:pStyle w:val="Heading3"/>
        <w:rPr>
          <w:rFonts w:ascii="Calibri" w:hAnsi="Calibri" w:cs="Calibri"/>
        </w:rPr>
      </w:pPr>
      <w:bookmarkStart w:name="_Toc225851962" w:id="144"/>
      <w:r w:rsidRPr="00DE41B0">
        <w:rPr>
          <w:rFonts w:ascii="Calibri" w:hAnsi="Calibri" w:cs="Calibri"/>
        </w:rPr>
        <w:t>Why Group Alignment Is Strategically Attractive to Ethniki</w:t>
      </w:r>
      <w:bookmarkEnd w:id="144"/>
    </w:p>
    <w:p w:rsidRPr="00DE41B0" w:rsidR="00E72D0A" w:rsidP="005D0A66" w:rsidRDefault="009E7E2D" w14:paraId="07000018" w14:textId="07000018">
      <w:pPr>
        <w:rPr>
          <w:rFonts w:ascii="Calibri" w:hAnsi="Calibri" w:cs="Calibri"/>
        </w:rPr>
      </w:pPr>
      <w:r w:rsidRPr="00DE41B0">
        <w:rPr>
          <w:rFonts w:ascii="Calibri" w:hAnsi="Calibri" w:cs="Calibri"/>
          <w:b/>
          <w:bCs/>
        </w:rPr>
        <w:t xml:space="preserve">Regulatory and compliance alignment. </w:t>
      </w:r>
      <w:r w:rsidRPr="00DE41B0">
        <w:rPr>
          <w:rFonts w:ascii="Calibri" w:hAnsi="Calibri" w:cs="Calibri"/>
        </w:rPr>
        <w:t>Piraeus Bank and Ethniki operate within overlapping regulatory environments: both are subject to GDPR, the EU AI Act, and DORA. The Piraeus AI Foundry architecture has been designed and validated within these constraints. Ethniki could leverage Piraeus’s existing compliance artefacts – DPIAs, EU AI Act risk assessments, DORA ICT third-party risk registers, and Dynatrace observability runbooks – as starting templates for equivalent Ethniki use cases, reducing the compliance build effort materially.</w:t>
      </w:r>
    </w:p>
    <w:p w:rsidRPr="00DE41B0" w:rsidR="00E72D0A" w:rsidP="005D0A66" w:rsidRDefault="009E7E2D" w14:paraId="07000019" w14:textId="07000019">
      <w:pPr>
        <w:rPr>
          <w:rFonts w:ascii="Calibri" w:hAnsi="Calibri" w:cs="Calibri"/>
        </w:rPr>
      </w:pPr>
      <w:r w:rsidRPr="00DE41B0">
        <w:rPr>
          <w:rFonts w:ascii="Calibri" w:hAnsi="Calibri" w:cs="Calibri"/>
          <w:b/>
          <w:bCs/>
        </w:rPr>
        <w:t xml:space="preserve">Production-validated blueprint. </w:t>
      </w:r>
      <w:r w:rsidRPr="00DE41B0">
        <w:rPr>
          <w:rFonts w:ascii="Calibri" w:hAnsi="Calibri" w:cs="Calibri"/>
        </w:rPr>
        <w:t>The Piraeus AI Control Plane is not a reference architecture on paper; it is operational infrastructure supporting live use cases including customer communication AI, credit risk document processing, and regulatory compliance automation. An LOT A vendor building on this blueprint would be extending a proven platform rather than constructing one from a greenfield specification, which Ethniki considers a meaningful risk-reduction factor.</w:t>
      </w:r>
    </w:p>
    <w:p w:rsidRPr="00DE41B0" w:rsidR="00E72D0A" w:rsidP="005D0A66" w:rsidRDefault="009E7E2D" w14:paraId="07000020" w14:textId="07000020">
      <w:pPr>
        <w:rPr>
          <w:rFonts w:ascii="Calibri" w:hAnsi="Calibri" w:cs="Calibri"/>
        </w:rPr>
      </w:pPr>
      <w:r w:rsidRPr="00DE41B0">
        <w:rPr>
          <w:rFonts w:ascii="Calibri" w:hAnsi="Calibri" w:cs="Calibri"/>
          <w:b/>
          <w:bCs/>
        </w:rPr>
        <w:t xml:space="preserve">Group-wide economies of scale. </w:t>
      </w:r>
      <w:r w:rsidRPr="00DE41B0">
        <w:rPr>
          <w:rFonts w:ascii="Calibri" w:hAnsi="Calibri" w:cs="Calibri"/>
        </w:rPr>
        <w:t>Converging on a shared Group infrastructure standard creates the potential for: consolidated enterprise vendor relationships covering both Piraeus and Ethniki; shared security operations and SOC/SIEM frameworks that can be extended to the Ethniki AI environment; and talent and knowledge transfer from the Piraeus Digital, Data &amp; AI division to the Ethniki LOT A vendor team.</w:t>
      </w:r>
    </w:p>
    <w:p w:rsidRPr="00DE41B0" w:rsidR="00E72D0A" w:rsidP="005D0A66" w:rsidRDefault="009E7E2D" w14:paraId="07000021" w14:textId="6A8060A5">
      <w:pPr>
        <w:pStyle w:val="Heading3"/>
        <w:rPr>
          <w:rFonts w:ascii="Calibri" w:hAnsi="Calibri" w:cs="Calibri"/>
        </w:rPr>
      </w:pPr>
      <w:bookmarkStart w:name="_Toc225851963" w:id="145"/>
      <w:r w:rsidRPr="00DE41B0">
        <w:rPr>
          <w:rFonts w:ascii="Calibri" w:hAnsi="Calibri" w:cs="Calibri"/>
        </w:rPr>
        <w:t>Status of Due Diligence and Implications for This Procurement</w:t>
      </w:r>
      <w:bookmarkEnd w:id="145"/>
    </w:p>
    <w:p w:rsidRPr="00DE41B0" w:rsidR="00E72D0A" w:rsidP="005D0A66" w:rsidRDefault="009E7E2D" w14:paraId="07000022" w14:textId="32D54017">
      <w:pPr>
        <w:rPr>
          <w:rFonts w:ascii="Calibri" w:hAnsi="Calibri" w:cs="Calibri"/>
        </w:rPr>
      </w:pPr>
      <w:proofErr w:type="spellStart"/>
      <w:r w:rsidRPr="00DE41B0">
        <w:rPr>
          <w:rFonts w:ascii="Calibri" w:hAnsi="Calibri" w:cs="Calibri"/>
        </w:rPr>
        <w:t>Ethniki’s</w:t>
      </w:r>
      <w:proofErr w:type="spellEnd"/>
      <w:r w:rsidRPr="00DE41B0">
        <w:rPr>
          <w:rFonts w:ascii="Calibri" w:hAnsi="Calibri" w:cs="Calibri"/>
        </w:rPr>
        <w:t xml:space="preserve"> due diligence on the Piraeus Group AI infrastructure is ongoing. </w:t>
      </w:r>
    </w:p>
    <w:p w:rsidRPr="00DE41B0" w:rsidR="00E72D0A" w:rsidP="005D0A66" w:rsidRDefault="009E7E2D" w14:paraId="07000023" w14:textId="07000023">
      <w:pPr>
        <w:rPr>
          <w:rFonts w:ascii="Calibri" w:hAnsi="Calibri" w:cs="Calibri"/>
        </w:rPr>
      </w:pPr>
      <w:r w:rsidRPr="00DE41B0">
        <w:rPr>
          <w:rFonts w:ascii="Calibri" w:hAnsi="Calibri" w:cs="Calibri"/>
        </w:rPr>
        <w:t>This procurement therefore proceeds on a technology-agnostic basis. The information in this Annex is provided as strategic context only. Ethniki reserves the right to issue a further update to this RFP, or to reflect Group infrastructure alignment requirements in a subsequent procurement, once due diligence is complete. LOT A vendors are not required to propose Azure AI Foundry, and proposals based on other platforms will be evaluated on equal terms against the mandatory criteria in Sections 6.2, 6.3, and 11.1.</w:t>
      </w:r>
    </w:p>
    <w:p w:rsidRPr="00DE41B0" w:rsidR="00E72D0A" w:rsidP="005D0A66" w:rsidRDefault="009E7E2D" w14:paraId="07000024" w14:textId="5A088BFB">
      <w:pPr>
        <w:pStyle w:val="Heading3"/>
        <w:rPr>
          <w:rFonts w:ascii="Calibri" w:hAnsi="Calibri" w:cs="Calibri"/>
        </w:rPr>
      </w:pPr>
      <w:bookmarkStart w:name="_Toc225851964" w:id="146"/>
      <w:r w:rsidRPr="00DE41B0">
        <w:rPr>
          <w:rFonts w:ascii="Calibri" w:hAnsi="Calibri" w:cs="Calibri"/>
        </w:rPr>
        <w:t>Guidance for LOT A Vendors</w:t>
      </w:r>
      <w:bookmarkEnd w:id="146"/>
    </w:p>
    <w:p w:rsidRPr="00DE41B0" w:rsidR="00E72D0A" w:rsidP="005D0A66" w:rsidRDefault="009E7E2D" w14:paraId="07000025" w14:textId="07000025">
      <w:pPr>
        <w:rPr>
          <w:rFonts w:ascii="Calibri" w:hAnsi="Calibri" w:cs="Calibri"/>
        </w:rPr>
      </w:pPr>
      <w:r w:rsidRPr="00DE41B0">
        <w:rPr>
          <w:rFonts w:ascii="Calibri" w:hAnsi="Calibri" w:cs="Calibri"/>
        </w:rPr>
        <w:t>LOT A vendors wishing to articulate Group infrastructure alignment in their proposal are encouraged to address the following questions within the Vendor Innovation &amp; Delivery Model section of their technical submission:</w:t>
      </w:r>
    </w:p>
    <w:p w:rsidRPr="00DE41B0" w:rsidR="00E72D0A" w:rsidP="005D0A66" w:rsidRDefault="009E7E2D" w14:paraId="07000026" w14:textId="07000026">
      <w:pPr>
        <w:pStyle w:val="ListParagraph"/>
        <w:numPr>
          <w:ilvl w:val="0"/>
          <w:numId w:val="8"/>
        </w:numPr>
        <w:jc w:val="both"/>
        <w:rPr>
          <w:rFonts w:ascii="Calibri" w:hAnsi="Calibri" w:cs="Calibri"/>
        </w:rPr>
      </w:pPr>
      <w:r w:rsidRPr="00DE41B0">
        <w:rPr>
          <w:rFonts w:ascii="Calibri" w:hAnsi="Calibri" w:cs="Calibri"/>
        </w:rPr>
        <w:t xml:space="preserve">Describe your </w:t>
      </w:r>
      <w:proofErr w:type="spellStart"/>
      <w:r w:rsidRPr="00DE41B0">
        <w:rPr>
          <w:rFonts w:ascii="Calibri" w:hAnsi="Calibri" w:cs="Calibri"/>
        </w:rPr>
        <w:t>organisation’s</w:t>
      </w:r>
      <w:proofErr w:type="spellEnd"/>
      <w:r w:rsidRPr="00DE41B0">
        <w:rPr>
          <w:rFonts w:ascii="Calibri" w:hAnsi="Calibri" w:cs="Calibri"/>
        </w:rPr>
        <w:t xml:space="preserve"> experience implementing and operating Microsoft Azure AI Foundry at enterprise scale, with specific reference to the mandatory components in Section 6.2 of this RFP.</w:t>
      </w:r>
    </w:p>
    <w:p w:rsidRPr="00DE41B0" w:rsidR="00E72D0A" w:rsidP="005D0A66" w:rsidRDefault="009E7E2D" w14:paraId="07000027" w14:textId="07000027">
      <w:pPr>
        <w:pStyle w:val="ListParagraph"/>
        <w:numPr>
          <w:ilvl w:val="0"/>
          <w:numId w:val="8"/>
        </w:numPr>
        <w:jc w:val="both"/>
        <w:rPr>
          <w:rFonts w:ascii="Calibri" w:hAnsi="Calibri" w:cs="Calibri"/>
        </w:rPr>
      </w:pPr>
      <w:r w:rsidRPr="00DE41B0">
        <w:rPr>
          <w:rFonts w:ascii="Calibri" w:hAnsi="Calibri" w:cs="Calibri"/>
        </w:rPr>
        <w:t>Describe how your proposed LOT A solution could achieve technical interoperability or infrastructure alignment with an existing Azure AI Foundry-based Group AI platform, and what the practical implications would be for governance, data flows, security, and compliance.</w:t>
      </w:r>
    </w:p>
    <w:p w:rsidRPr="00DE41B0" w:rsidR="00E72D0A" w:rsidP="005D0A66" w:rsidRDefault="009E7E2D" w14:paraId="07000028" w14:textId="07000028">
      <w:pPr>
        <w:pStyle w:val="ListParagraph"/>
        <w:numPr>
          <w:ilvl w:val="0"/>
          <w:numId w:val="8"/>
        </w:numPr>
        <w:jc w:val="both"/>
        <w:rPr>
          <w:rFonts w:ascii="Calibri" w:hAnsi="Calibri" w:cs="Calibri"/>
        </w:rPr>
      </w:pPr>
      <w:r w:rsidRPr="00DE41B0">
        <w:rPr>
          <w:rFonts w:ascii="Calibri" w:hAnsi="Calibri" w:cs="Calibri"/>
        </w:rPr>
        <w:t xml:space="preserve">Describe any existing relationships with Piraeus Bank Group or Microsoft as relevant to this engagement, including any Group enterprise agreements that could be extended to cover </w:t>
      </w:r>
      <w:proofErr w:type="spellStart"/>
      <w:r w:rsidRPr="00DE41B0">
        <w:rPr>
          <w:rFonts w:ascii="Calibri" w:hAnsi="Calibri" w:cs="Calibri"/>
        </w:rPr>
        <w:t>Ethniki’s</w:t>
      </w:r>
      <w:proofErr w:type="spellEnd"/>
      <w:r w:rsidRPr="00DE41B0">
        <w:rPr>
          <w:rFonts w:ascii="Calibri" w:hAnsi="Calibri" w:cs="Calibri"/>
        </w:rPr>
        <w:t xml:space="preserve"> requirements.</w:t>
      </w:r>
    </w:p>
    <w:p w:rsidRPr="00DE41B0" w:rsidR="00E72D0A" w:rsidP="005D0A66" w:rsidRDefault="009E7E2D" w14:paraId="07000029" w14:textId="07000029">
      <w:pPr>
        <w:rPr>
          <w:rFonts w:ascii="Calibri" w:hAnsi="Calibri" w:cs="Calibri"/>
        </w:rPr>
      </w:pPr>
      <w:r w:rsidRPr="00DE41B0">
        <w:rPr>
          <w:rFonts w:ascii="Calibri" w:hAnsi="Calibri" w:cs="Calibri"/>
        </w:rPr>
        <w:t>Responses to these questions are optional and will not disadvantage vendors who do not provide them. They will be taken into account as a positive differentiator where relevant and credible.</w:t>
      </w:r>
    </w:p>
    <w:p w:rsidRPr="00DE41B0" w:rsidR="00855A9A" w:rsidP="005D0A66" w:rsidRDefault="00855A9A" w14:paraId="05D00001" w14:textId="05D00001">
      <w:pPr>
        <w:pStyle w:val="Heading2"/>
        <w:rPr>
          <w:rFonts w:ascii="Calibri" w:hAnsi="Calibri" w:cs="Calibri"/>
        </w:rPr>
      </w:pPr>
      <w:bookmarkStart w:name="_Toc225851965" w:id="147"/>
      <w:r w:rsidRPr="00DE41B0">
        <w:rPr>
          <w:rFonts w:ascii="Calibri" w:hAnsi="Calibri" w:cs="Calibri"/>
        </w:rPr>
        <w:t>Annex N – Q&amp;A Submission Template</w:t>
      </w:r>
      <w:bookmarkEnd w:id="147"/>
    </w:p>
    <w:p w:rsidR="00855A9A" w:rsidP="005D0A66" w:rsidRDefault="00855A9A" w14:paraId="05D00002" w14:textId="05D00002">
      <w:pPr>
        <w:rPr>
          <w:rFonts w:ascii="Calibri" w:hAnsi="Calibri" w:cs="Calibri"/>
        </w:rPr>
      </w:pPr>
      <w:r w:rsidRPr="00DE41B0">
        <w:rPr>
          <w:rFonts w:ascii="Calibri" w:hAnsi="Calibri" w:cs="Calibri"/>
        </w:rPr>
        <w:t>Vendors must use this template for all clarification questions submitted during the Q&amp;A period. Each question must occupy a separate row. Submit the completed template to the designated Procurement contact address provided in the covering communication. Incomplete submissions — missing mandatory fields or bundling multiple questions in a single row — will be returned without a response. Column widths are indicative; vendors may adjust formatting for readability.</w:t>
      </w:r>
    </w:p>
    <w:p w:rsidR="00F3011D" w:rsidP="005D0A66" w:rsidRDefault="00F3011D" w14:paraId="12440F7C" w14:textId="77777777">
      <w:pPr>
        <w:rPr>
          <w:rFonts w:ascii="Calibri" w:hAnsi="Calibri" w:cs="Calibri"/>
        </w:rPr>
      </w:pPr>
    </w:p>
    <w:p w:rsidR="00F3011D" w:rsidP="005D0A66" w:rsidRDefault="00F3011D" w14:paraId="274855B5" w14:textId="77777777">
      <w:pPr>
        <w:rPr>
          <w:rFonts w:ascii="Calibri" w:hAnsi="Calibri" w:cs="Calibri"/>
        </w:rPr>
      </w:pPr>
    </w:p>
    <w:p w:rsidRPr="00DE41B0" w:rsidR="00F3011D" w:rsidP="005D0A66" w:rsidRDefault="00F3011D" w14:paraId="1113CBEE" w14:textId="77777777">
      <w:pPr>
        <w:rPr>
          <w:rFonts w:ascii="Calibri" w:hAnsi="Calibri" w:cs="Calibri"/>
        </w:rPr>
      </w:pPr>
    </w:p>
    <w:tbl>
      <w:tblPr>
        <w:tblStyle w:val="PlainTable1"/>
        <w:tblW w:w="10031" w:type="dxa"/>
        <w:tblLook w:val="0420" w:firstRow="1" w:lastRow="0" w:firstColumn="0" w:lastColumn="0" w:noHBand="0" w:noVBand="1"/>
      </w:tblPr>
      <w:tblGrid>
        <w:gridCol w:w="328"/>
        <w:gridCol w:w="1141"/>
        <w:gridCol w:w="1141"/>
        <w:gridCol w:w="1221"/>
        <w:gridCol w:w="1378"/>
        <w:gridCol w:w="1615"/>
        <w:gridCol w:w="1345"/>
        <w:gridCol w:w="1862"/>
      </w:tblGrid>
      <w:tr w:rsidRPr="00DE41B0" w:rsidR="00520001" w:rsidTr="00796F7F" w14:paraId="2A3E42FC" w14:textId="77777777">
        <w:trPr>
          <w:cnfStyle w:val="100000000000" w:firstRow="1" w:lastRow="0" w:firstColumn="0" w:lastColumn="0" w:oddVBand="0" w:evenVBand="0" w:oddHBand="0" w:evenHBand="0" w:firstRowFirstColumn="0" w:firstRowLastColumn="0" w:lastRowFirstColumn="0" w:lastRowLastColumn="0"/>
        </w:trPr>
        <w:tc>
          <w:tcPr>
            <w:tcW w:w="328" w:type="dxa"/>
          </w:tcPr>
          <w:p w:rsidRPr="00DE41B0" w:rsidR="00AB2DFB" w:rsidP="005D0A66" w:rsidRDefault="00855A9A" w14:paraId="2BF99D73" w14:textId="77777777">
            <w:pPr>
              <w:rPr>
                <w:rFonts w:ascii="Calibri" w:hAnsi="Calibri" w:cs="Calibri"/>
              </w:rPr>
            </w:pPr>
            <w:r w:rsidRPr="00DE41B0">
              <w:rPr>
                <w:rFonts w:ascii="Calibri" w:hAnsi="Calibri" w:cs="Calibri"/>
              </w:rPr>
              <w:t>#</w:t>
            </w:r>
          </w:p>
        </w:tc>
        <w:tc>
          <w:tcPr>
            <w:tcW w:w="1141" w:type="dxa"/>
          </w:tcPr>
          <w:p w:rsidRPr="00DE41B0" w:rsidR="00AB2DFB" w:rsidP="005D0A66" w:rsidRDefault="00855A9A" w14:paraId="221A1D0C" w14:textId="77777777">
            <w:pPr>
              <w:rPr>
                <w:rFonts w:ascii="Calibri" w:hAnsi="Calibri" w:cs="Calibri"/>
              </w:rPr>
            </w:pPr>
            <w:r w:rsidRPr="00DE41B0">
              <w:rPr>
                <w:rFonts w:ascii="Calibri" w:hAnsi="Calibri" w:cs="Calibri"/>
              </w:rPr>
              <w:t>LOT Reference</w:t>
            </w:r>
          </w:p>
        </w:tc>
        <w:tc>
          <w:tcPr>
            <w:tcW w:w="1141" w:type="dxa"/>
          </w:tcPr>
          <w:p w:rsidRPr="00DE41B0" w:rsidR="00AB2DFB" w:rsidP="005D0A66" w:rsidRDefault="00855A9A" w14:paraId="5ED907C9" w14:textId="77777777">
            <w:pPr>
              <w:rPr>
                <w:rFonts w:ascii="Calibri" w:hAnsi="Calibri" w:cs="Calibri"/>
              </w:rPr>
            </w:pPr>
            <w:r w:rsidRPr="00DE41B0">
              <w:rPr>
                <w:rFonts w:ascii="Calibri" w:hAnsi="Calibri" w:cs="Calibri"/>
              </w:rPr>
              <w:t>Section Reference</w:t>
            </w:r>
          </w:p>
        </w:tc>
        <w:tc>
          <w:tcPr>
            <w:tcW w:w="1221" w:type="dxa"/>
          </w:tcPr>
          <w:p w:rsidRPr="00DE41B0" w:rsidR="00AB2DFB" w:rsidP="005D0A66" w:rsidRDefault="00855A9A" w14:paraId="470C8D39" w14:textId="77777777">
            <w:pPr>
              <w:rPr>
                <w:rFonts w:ascii="Calibri" w:hAnsi="Calibri" w:cs="Calibri"/>
              </w:rPr>
            </w:pPr>
            <w:r w:rsidRPr="00DE41B0">
              <w:rPr>
                <w:rFonts w:ascii="Calibri" w:hAnsi="Calibri" w:cs="Calibri"/>
              </w:rPr>
              <w:t>Use Case Ref (if applicable)</w:t>
            </w:r>
          </w:p>
        </w:tc>
        <w:tc>
          <w:tcPr>
            <w:tcW w:w="1097" w:type="dxa"/>
          </w:tcPr>
          <w:p w:rsidRPr="00DE41B0" w:rsidR="00AB2DFB" w:rsidP="005D0A66" w:rsidRDefault="00855A9A" w14:paraId="4792B06E" w14:textId="77777777">
            <w:pPr>
              <w:rPr>
                <w:rFonts w:ascii="Calibri" w:hAnsi="Calibri" w:cs="Calibri"/>
              </w:rPr>
            </w:pPr>
            <w:r w:rsidRPr="00DE41B0">
              <w:rPr>
                <w:rFonts w:ascii="Calibri" w:hAnsi="Calibri" w:cs="Calibri"/>
              </w:rPr>
              <w:t>Question Type</w:t>
            </w:r>
          </w:p>
        </w:tc>
        <w:tc>
          <w:tcPr>
            <w:tcW w:w="1712" w:type="dxa"/>
          </w:tcPr>
          <w:p w:rsidRPr="00DE41B0" w:rsidR="00AB2DFB" w:rsidP="005D0A66" w:rsidRDefault="00855A9A" w14:paraId="618734F0" w14:textId="77777777">
            <w:pPr>
              <w:rPr>
                <w:rFonts w:ascii="Calibri" w:hAnsi="Calibri" w:cs="Calibri"/>
              </w:rPr>
            </w:pPr>
            <w:r w:rsidRPr="00DE41B0">
              <w:rPr>
                <w:rFonts w:ascii="Calibri" w:hAnsi="Calibri" w:cs="Calibri"/>
              </w:rPr>
              <w:t>Requirement Text Referenced (verbatim)</w:t>
            </w:r>
          </w:p>
        </w:tc>
        <w:tc>
          <w:tcPr>
            <w:tcW w:w="1345" w:type="dxa"/>
          </w:tcPr>
          <w:p w:rsidRPr="00DE41B0" w:rsidR="00AB2DFB" w:rsidP="005D0A66" w:rsidRDefault="00855A9A" w14:paraId="1B06D83F" w14:textId="77777777">
            <w:pPr>
              <w:rPr>
                <w:rFonts w:ascii="Calibri" w:hAnsi="Calibri" w:cs="Calibri"/>
              </w:rPr>
            </w:pPr>
            <w:r w:rsidRPr="00DE41B0">
              <w:rPr>
                <w:rFonts w:ascii="Calibri" w:hAnsi="Calibri" w:cs="Calibri"/>
              </w:rPr>
              <w:t>Question</w:t>
            </w:r>
          </w:p>
        </w:tc>
        <w:tc>
          <w:tcPr>
            <w:tcW w:w="2046" w:type="dxa"/>
          </w:tcPr>
          <w:p w:rsidRPr="00DE41B0" w:rsidR="00AB2DFB" w:rsidP="005D0A66" w:rsidRDefault="00855A9A" w14:paraId="70A2A26E" w14:textId="77777777">
            <w:pPr>
              <w:rPr>
                <w:rFonts w:ascii="Calibri" w:hAnsi="Calibri" w:cs="Calibri"/>
              </w:rPr>
            </w:pPr>
            <w:r w:rsidRPr="00DE41B0">
              <w:rPr>
                <w:rFonts w:ascii="Calibri" w:hAnsi="Calibri" w:cs="Calibri"/>
              </w:rPr>
              <w:t>Proposed Interpretation (optional)</w:t>
            </w:r>
          </w:p>
        </w:tc>
      </w:tr>
      <w:tr w:rsidRPr="00DE41B0" w:rsidR="00520001" w:rsidTr="00796F7F" w14:paraId="3B95C347" w14:textId="77777777">
        <w:trPr>
          <w:cnfStyle w:val="000000100000" w:firstRow="0" w:lastRow="0" w:firstColumn="0" w:lastColumn="0" w:oddVBand="0" w:evenVBand="0" w:oddHBand="1" w:evenHBand="0" w:firstRowFirstColumn="0" w:firstRowLastColumn="0" w:lastRowFirstColumn="0" w:lastRowLastColumn="0"/>
        </w:trPr>
        <w:tc>
          <w:tcPr>
            <w:tcW w:w="328" w:type="dxa"/>
          </w:tcPr>
          <w:p w:rsidRPr="00DE41B0" w:rsidR="00AB2DFB" w:rsidP="005D0A66" w:rsidRDefault="00855A9A" w14:paraId="319C7C1D" w14:textId="77777777">
            <w:pPr>
              <w:rPr>
                <w:rFonts w:ascii="Calibri" w:hAnsi="Calibri" w:cs="Calibri"/>
              </w:rPr>
            </w:pPr>
            <w:r w:rsidRPr="00DE41B0">
              <w:rPr>
                <w:rFonts w:ascii="Calibri" w:hAnsi="Calibri" w:cs="Calibri"/>
              </w:rPr>
              <w:t>1</w:t>
            </w:r>
          </w:p>
        </w:tc>
        <w:tc>
          <w:tcPr>
            <w:tcW w:w="1141" w:type="dxa"/>
          </w:tcPr>
          <w:p w:rsidRPr="00DE41B0" w:rsidR="00AB2DFB" w:rsidP="005D0A66" w:rsidRDefault="00855A9A" w14:paraId="5B5231B6" w14:textId="77777777">
            <w:pPr>
              <w:rPr>
                <w:rFonts w:ascii="Calibri" w:hAnsi="Calibri" w:cs="Calibri"/>
              </w:rPr>
            </w:pPr>
            <w:r w:rsidRPr="00DE41B0">
              <w:rPr>
                <w:rFonts w:ascii="Calibri" w:hAnsi="Calibri" w:cs="Calibri"/>
              </w:rPr>
              <w:t>e.g. LOT B4</w:t>
            </w:r>
          </w:p>
        </w:tc>
        <w:tc>
          <w:tcPr>
            <w:tcW w:w="1141" w:type="dxa"/>
          </w:tcPr>
          <w:p w:rsidRPr="00DE41B0" w:rsidR="00AB2DFB" w:rsidP="005D0A66" w:rsidRDefault="00855A9A" w14:paraId="7B49F066" w14:textId="77777777">
            <w:pPr>
              <w:rPr>
                <w:rFonts w:ascii="Calibri" w:hAnsi="Calibri" w:cs="Calibri"/>
              </w:rPr>
            </w:pPr>
            <w:r w:rsidRPr="00DE41B0">
              <w:rPr>
                <w:rFonts w:ascii="Calibri" w:hAnsi="Calibri" w:cs="Calibri"/>
              </w:rPr>
              <w:t>e.g. Section 7.9.2</w:t>
            </w:r>
          </w:p>
        </w:tc>
        <w:tc>
          <w:tcPr>
            <w:tcW w:w="1221" w:type="dxa"/>
          </w:tcPr>
          <w:p w:rsidRPr="00DE41B0" w:rsidR="00AB2DFB" w:rsidP="005D0A66" w:rsidRDefault="00855A9A" w14:paraId="5E987EBA" w14:textId="77777777">
            <w:pPr>
              <w:rPr>
                <w:rFonts w:ascii="Calibri" w:hAnsi="Calibri" w:cs="Calibri"/>
              </w:rPr>
            </w:pPr>
            <w:r w:rsidRPr="00DE41B0">
              <w:rPr>
                <w:rFonts w:ascii="Calibri" w:hAnsi="Calibri" w:cs="Calibri"/>
              </w:rPr>
              <w:t>e.g. LHC-3</w:t>
            </w:r>
          </w:p>
        </w:tc>
        <w:tc>
          <w:tcPr>
            <w:tcW w:w="1097" w:type="dxa"/>
          </w:tcPr>
          <w:p w:rsidRPr="00DE41B0" w:rsidR="00AB2DFB" w:rsidP="005D0A66" w:rsidRDefault="00855A9A" w14:paraId="1B428136" w14:textId="77777777">
            <w:pPr>
              <w:rPr>
                <w:rFonts w:ascii="Calibri" w:hAnsi="Calibri" w:cs="Calibri"/>
              </w:rPr>
            </w:pPr>
            <w:r w:rsidRPr="00DE41B0">
              <w:rPr>
                <w:rFonts w:ascii="Calibri" w:hAnsi="Calibri" w:cs="Calibri"/>
              </w:rPr>
              <w:t>e.g. Technical / Architectural</w:t>
            </w:r>
          </w:p>
        </w:tc>
        <w:tc>
          <w:tcPr>
            <w:tcW w:w="1712" w:type="dxa"/>
          </w:tcPr>
          <w:p w:rsidRPr="00DE41B0" w:rsidR="00AB2DFB" w:rsidP="005D0A66" w:rsidRDefault="00855A9A" w14:paraId="6163ADB6" w14:textId="77777777">
            <w:pPr>
              <w:rPr>
                <w:rFonts w:ascii="Calibri" w:hAnsi="Calibri" w:cs="Calibri"/>
              </w:rPr>
            </w:pPr>
            <w:r w:rsidRPr="00DE41B0">
              <w:rPr>
                <w:rFonts w:ascii="Calibri" w:hAnsi="Calibri" w:cs="Calibri"/>
              </w:rPr>
              <w:t>“The platform vendor accepts the technical integration requirements defined in Section 7.9.2…”</w:t>
            </w:r>
          </w:p>
        </w:tc>
        <w:tc>
          <w:tcPr>
            <w:tcW w:w="1345" w:type="dxa"/>
          </w:tcPr>
          <w:p w:rsidRPr="00DE41B0" w:rsidR="00AB2DFB" w:rsidP="005D0A66" w:rsidRDefault="00855A9A" w14:paraId="480C08B1" w14:textId="77777777">
            <w:pPr>
              <w:rPr>
                <w:rFonts w:ascii="Calibri" w:hAnsi="Calibri" w:cs="Calibri"/>
              </w:rPr>
            </w:pPr>
            <w:r w:rsidRPr="00DE41B0">
              <w:rPr>
                <w:rFonts w:ascii="Calibri" w:hAnsi="Calibri" w:cs="Calibri"/>
              </w:rPr>
              <w:t>Please confirm whether the LLM Gateway compliance requirement in Section 7.9.2 permits a bridging integration as an alternative to direct gateway routing in all cases, or only where a technical exemption has been granted.</w:t>
            </w:r>
          </w:p>
        </w:tc>
        <w:tc>
          <w:tcPr>
            <w:tcW w:w="2046" w:type="dxa"/>
          </w:tcPr>
          <w:p w:rsidRPr="00DE41B0" w:rsidR="00AB2DFB" w:rsidP="005D0A66" w:rsidRDefault="00855A9A" w14:paraId="10B64585" w14:textId="77777777">
            <w:pPr>
              <w:rPr>
                <w:rFonts w:ascii="Calibri" w:hAnsi="Calibri" w:cs="Calibri"/>
              </w:rPr>
            </w:pPr>
            <w:r w:rsidRPr="00DE41B0">
              <w:rPr>
                <w:rFonts w:ascii="Calibri" w:hAnsi="Calibri" w:cs="Calibri"/>
              </w:rPr>
              <w:t>We interpret “or demonstrate equivalent governance via a LOT A-approved bridging integration” as permitting a bridge in all cases where direct gateway routing is architecturally impractical, subject to LOT A Vendor approval.</w:t>
            </w:r>
          </w:p>
        </w:tc>
      </w:tr>
      <w:tr w:rsidRPr="00DE41B0" w:rsidR="00520001" w:rsidTr="00796F7F" w14:paraId="719CF2BE" w14:textId="77777777">
        <w:tc>
          <w:tcPr>
            <w:tcW w:w="328" w:type="dxa"/>
          </w:tcPr>
          <w:p w:rsidRPr="00DE41B0" w:rsidR="00AB2DFB" w:rsidP="005D0A66" w:rsidRDefault="00855A9A" w14:paraId="7B714AF7" w14:textId="77777777">
            <w:pPr>
              <w:rPr>
                <w:rFonts w:ascii="Calibri" w:hAnsi="Calibri" w:cs="Calibri"/>
              </w:rPr>
            </w:pPr>
            <w:r w:rsidRPr="00DE41B0">
              <w:rPr>
                <w:rFonts w:ascii="Calibri" w:hAnsi="Calibri" w:cs="Calibri"/>
              </w:rPr>
              <w:t>2</w:t>
            </w:r>
          </w:p>
        </w:tc>
        <w:tc>
          <w:tcPr>
            <w:tcW w:w="1141" w:type="dxa"/>
          </w:tcPr>
          <w:p w:rsidRPr="00DE41B0" w:rsidR="00AB2DFB" w:rsidP="005D0A66" w:rsidRDefault="00855A9A" w14:paraId="4455CD35" w14:textId="77777777">
            <w:pPr>
              <w:rPr>
                <w:rFonts w:ascii="Calibri" w:hAnsi="Calibri" w:cs="Calibri"/>
              </w:rPr>
            </w:pPr>
            <w:r w:rsidRPr="00DE41B0">
              <w:rPr>
                <w:rFonts w:ascii="Calibri" w:hAnsi="Calibri" w:cs="Calibri"/>
              </w:rPr>
              <w:t xml:space="preserve"> </w:t>
            </w:r>
          </w:p>
        </w:tc>
        <w:tc>
          <w:tcPr>
            <w:tcW w:w="1141" w:type="dxa"/>
          </w:tcPr>
          <w:p w:rsidRPr="00DE41B0" w:rsidR="00AB2DFB" w:rsidP="005D0A66" w:rsidRDefault="00855A9A" w14:paraId="2AAE3E40" w14:textId="77777777">
            <w:pPr>
              <w:rPr>
                <w:rFonts w:ascii="Calibri" w:hAnsi="Calibri" w:cs="Calibri"/>
              </w:rPr>
            </w:pPr>
            <w:r w:rsidRPr="00DE41B0">
              <w:rPr>
                <w:rFonts w:ascii="Calibri" w:hAnsi="Calibri" w:cs="Calibri"/>
              </w:rPr>
              <w:t xml:space="preserve"> </w:t>
            </w:r>
          </w:p>
        </w:tc>
        <w:tc>
          <w:tcPr>
            <w:tcW w:w="1221" w:type="dxa"/>
          </w:tcPr>
          <w:p w:rsidRPr="00DE41B0" w:rsidR="00AB2DFB" w:rsidP="005D0A66" w:rsidRDefault="00855A9A" w14:paraId="7996E87A" w14:textId="77777777">
            <w:pPr>
              <w:rPr>
                <w:rFonts w:ascii="Calibri" w:hAnsi="Calibri" w:cs="Calibri"/>
              </w:rPr>
            </w:pPr>
            <w:r w:rsidRPr="00DE41B0">
              <w:rPr>
                <w:rFonts w:ascii="Calibri" w:hAnsi="Calibri" w:cs="Calibri"/>
              </w:rPr>
              <w:t xml:space="preserve"> </w:t>
            </w:r>
          </w:p>
        </w:tc>
        <w:tc>
          <w:tcPr>
            <w:tcW w:w="1097" w:type="dxa"/>
          </w:tcPr>
          <w:p w:rsidRPr="00DE41B0" w:rsidR="00AB2DFB" w:rsidP="005D0A66" w:rsidRDefault="00855A9A" w14:paraId="2D61783F" w14:textId="77777777">
            <w:pPr>
              <w:rPr>
                <w:rFonts w:ascii="Calibri" w:hAnsi="Calibri" w:cs="Calibri"/>
              </w:rPr>
            </w:pPr>
            <w:r w:rsidRPr="00DE41B0">
              <w:rPr>
                <w:rFonts w:ascii="Calibri" w:hAnsi="Calibri" w:cs="Calibri"/>
              </w:rPr>
              <w:t xml:space="preserve"> </w:t>
            </w:r>
          </w:p>
        </w:tc>
        <w:tc>
          <w:tcPr>
            <w:tcW w:w="1712" w:type="dxa"/>
          </w:tcPr>
          <w:p w:rsidRPr="00DE41B0" w:rsidR="00AB2DFB" w:rsidP="005D0A66" w:rsidRDefault="00855A9A" w14:paraId="0F4EE055" w14:textId="77777777">
            <w:pPr>
              <w:rPr>
                <w:rFonts w:ascii="Calibri" w:hAnsi="Calibri" w:cs="Calibri"/>
              </w:rPr>
            </w:pPr>
            <w:r w:rsidRPr="00DE41B0">
              <w:rPr>
                <w:rFonts w:ascii="Calibri" w:hAnsi="Calibri" w:cs="Calibri"/>
              </w:rPr>
              <w:t xml:space="preserve"> </w:t>
            </w:r>
          </w:p>
        </w:tc>
        <w:tc>
          <w:tcPr>
            <w:tcW w:w="1345" w:type="dxa"/>
          </w:tcPr>
          <w:p w:rsidRPr="00DE41B0" w:rsidR="00AB2DFB" w:rsidP="005D0A66" w:rsidRDefault="00855A9A" w14:paraId="6000CF61" w14:textId="77777777">
            <w:pPr>
              <w:rPr>
                <w:rFonts w:ascii="Calibri" w:hAnsi="Calibri" w:cs="Calibri"/>
              </w:rPr>
            </w:pPr>
            <w:r w:rsidRPr="00DE41B0">
              <w:rPr>
                <w:rFonts w:ascii="Calibri" w:hAnsi="Calibri" w:cs="Calibri"/>
              </w:rPr>
              <w:t xml:space="preserve"> </w:t>
            </w:r>
          </w:p>
        </w:tc>
        <w:tc>
          <w:tcPr>
            <w:tcW w:w="2046" w:type="dxa"/>
          </w:tcPr>
          <w:p w:rsidRPr="00DE41B0" w:rsidR="00AB2DFB" w:rsidP="005D0A66" w:rsidRDefault="00855A9A" w14:paraId="1A20A66A" w14:textId="77777777">
            <w:pPr>
              <w:rPr>
                <w:rFonts w:ascii="Calibri" w:hAnsi="Calibri" w:cs="Calibri"/>
              </w:rPr>
            </w:pPr>
            <w:r w:rsidRPr="00DE41B0">
              <w:rPr>
                <w:rFonts w:ascii="Calibri" w:hAnsi="Calibri" w:cs="Calibri"/>
              </w:rPr>
              <w:t xml:space="preserve"> </w:t>
            </w:r>
          </w:p>
        </w:tc>
      </w:tr>
      <w:tr w:rsidRPr="00DE41B0" w:rsidR="00520001" w:rsidTr="00796F7F" w14:paraId="0565B759" w14:textId="77777777">
        <w:trPr>
          <w:cnfStyle w:val="000000100000" w:firstRow="0" w:lastRow="0" w:firstColumn="0" w:lastColumn="0" w:oddVBand="0" w:evenVBand="0" w:oddHBand="1" w:evenHBand="0" w:firstRowFirstColumn="0" w:firstRowLastColumn="0" w:lastRowFirstColumn="0" w:lastRowLastColumn="0"/>
        </w:trPr>
        <w:tc>
          <w:tcPr>
            <w:tcW w:w="328" w:type="dxa"/>
          </w:tcPr>
          <w:p w:rsidRPr="00DE41B0" w:rsidR="00AB2DFB" w:rsidP="005D0A66" w:rsidRDefault="00855A9A" w14:paraId="2D1952BE" w14:textId="77777777">
            <w:pPr>
              <w:rPr>
                <w:rFonts w:ascii="Calibri" w:hAnsi="Calibri" w:cs="Calibri"/>
              </w:rPr>
            </w:pPr>
            <w:r w:rsidRPr="00DE41B0">
              <w:rPr>
                <w:rFonts w:ascii="Calibri" w:hAnsi="Calibri" w:cs="Calibri"/>
              </w:rPr>
              <w:t>3</w:t>
            </w:r>
          </w:p>
        </w:tc>
        <w:tc>
          <w:tcPr>
            <w:tcW w:w="1141" w:type="dxa"/>
          </w:tcPr>
          <w:p w:rsidRPr="00DE41B0" w:rsidR="00AB2DFB" w:rsidP="005D0A66" w:rsidRDefault="00855A9A" w14:paraId="3F881645" w14:textId="77777777">
            <w:pPr>
              <w:rPr>
                <w:rFonts w:ascii="Calibri" w:hAnsi="Calibri" w:cs="Calibri"/>
              </w:rPr>
            </w:pPr>
            <w:r w:rsidRPr="00DE41B0">
              <w:rPr>
                <w:rFonts w:ascii="Calibri" w:hAnsi="Calibri" w:cs="Calibri"/>
              </w:rPr>
              <w:t xml:space="preserve"> </w:t>
            </w:r>
          </w:p>
        </w:tc>
        <w:tc>
          <w:tcPr>
            <w:tcW w:w="1141" w:type="dxa"/>
          </w:tcPr>
          <w:p w:rsidRPr="00DE41B0" w:rsidR="00AB2DFB" w:rsidP="005D0A66" w:rsidRDefault="00855A9A" w14:paraId="62CB2756" w14:textId="77777777">
            <w:pPr>
              <w:rPr>
                <w:rFonts w:ascii="Calibri" w:hAnsi="Calibri" w:cs="Calibri"/>
              </w:rPr>
            </w:pPr>
            <w:r w:rsidRPr="00DE41B0">
              <w:rPr>
                <w:rFonts w:ascii="Calibri" w:hAnsi="Calibri" w:cs="Calibri"/>
              </w:rPr>
              <w:t xml:space="preserve"> </w:t>
            </w:r>
          </w:p>
        </w:tc>
        <w:tc>
          <w:tcPr>
            <w:tcW w:w="1221" w:type="dxa"/>
          </w:tcPr>
          <w:p w:rsidRPr="00DE41B0" w:rsidR="00AB2DFB" w:rsidP="005D0A66" w:rsidRDefault="00855A9A" w14:paraId="26B0F904" w14:textId="77777777">
            <w:pPr>
              <w:rPr>
                <w:rFonts w:ascii="Calibri" w:hAnsi="Calibri" w:cs="Calibri"/>
              </w:rPr>
            </w:pPr>
            <w:r w:rsidRPr="00DE41B0">
              <w:rPr>
                <w:rFonts w:ascii="Calibri" w:hAnsi="Calibri" w:cs="Calibri"/>
              </w:rPr>
              <w:t xml:space="preserve"> </w:t>
            </w:r>
          </w:p>
        </w:tc>
        <w:tc>
          <w:tcPr>
            <w:tcW w:w="1097" w:type="dxa"/>
          </w:tcPr>
          <w:p w:rsidRPr="00DE41B0" w:rsidR="00AB2DFB" w:rsidP="005D0A66" w:rsidRDefault="00855A9A" w14:paraId="6E4DE212" w14:textId="77777777">
            <w:pPr>
              <w:rPr>
                <w:rFonts w:ascii="Calibri" w:hAnsi="Calibri" w:cs="Calibri"/>
              </w:rPr>
            </w:pPr>
            <w:r w:rsidRPr="00DE41B0">
              <w:rPr>
                <w:rFonts w:ascii="Calibri" w:hAnsi="Calibri" w:cs="Calibri"/>
              </w:rPr>
              <w:t xml:space="preserve"> </w:t>
            </w:r>
          </w:p>
        </w:tc>
        <w:tc>
          <w:tcPr>
            <w:tcW w:w="1712" w:type="dxa"/>
          </w:tcPr>
          <w:p w:rsidRPr="00DE41B0" w:rsidR="00AB2DFB" w:rsidP="005D0A66" w:rsidRDefault="00855A9A" w14:paraId="3CE6C1A7" w14:textId="77777777">
            <w:pPr>
              <w:rPr>
                <w:rFonts w:ascii="Calibri" w:hAnsi="Calibri" w:cs="Calibri"/>
              </w:rPr>
            </w:pPr>
            <w:r w:rsidRPr="00DE41B0">
              <w:rPr>
                <w:rFonts w:ascii="Calibri" w:hAnsi="Calibri" w:cs="Calibri"/>
              </w:rPr>
              <w:t xml:space="preserve"> </w:t>
            </w:r>
          </w:p>
        </w:tc>
        <w:tc>
          <w:tcPr>
            <w:tcW w:w="1345" w:type="dxa"/>
          </w:tcPr>
          <w:p w:rsidRPr="00DE41B0" w:rsidR="00AB2DFB" w:rsidP="005D0A66" w:rsidRDefault="00855A9A" w14:paraId="7B9FF9E8" w14:textId="77777777">
            <w:pPr>
              <w:rPr>
                <w:rFonts w:ascii="Calibri" w:hAnsi="Calibri" w:cs="Calibri"/>
              </w:rPr>
            </w:pPr>
            <w:r w:rsidRPr="00DE41B0">
              <w:rPr>
                <w:rFonts w:ascii="Calibri" w:hAnsi="Calibri" w:cs="Calibri"/>
              </w:rPr>
              <w:t xml:space="preserve"> </w:t>
            </w:r>
          </w:p>
        </w:tc>
        <w:tc>
          <w:tcPr>
            <w:tcW w:w="2046" w:type="dxa"/>
          </w:tcPr>
          <w:p w:rsidRPr="00DE41B0" w:rsidR="00AB2DFB" w:rsidP="005D0A66" w:rsidRDefault="00855A9A" w14:paraId="43433C1B" w14:textId="77777777">
            <w:pPr>
              <w:rPr>
                <w:rFonts w:ascii="Calibri" w:hAnsi="Calibri" w:cs="Calibri"/>
              </w:rPr>
            </w:pPr>
            <w:r w:rsidRPr="00DE41B0">
              <w:rPr>
                <w:rFonts w:ascii="Calibri" w:hAnsi="Calibri" w:cs="Calibri"/>
              </w:rPr>
              <w:t xml:space="preserve"> </w:t>
            </w:r>
          </w:p>
        </w:tc>
      </w:tr>
    </w:tbl>
    <w:p w:rsidRPr="00DE41B0" w:rsidR="00855A9A" w:rsidP="005D0A66" w:rsidRDefault="00855A9A" w14:paraId="05D00003" w14:textId="05D00003">
      <w:pPr>
        <w:rPr>
          <w:rFonts w:ascii="Calibri" w:hAnsi="Calibri" w:cs="Calibri"/>
        </w:rPr>
      </w:pPr>
      <w:r w:rsidRPr="00DE41B0">
        <w:rPr>
          <w:rFonts w:ascii="Calibri" w:hAnsi="Calibri" w:cs="Calibri"/>
          <w:b/>
          <w:bCs/>
        </w:rPr>
        <w:t xml:space="preserve">Question Type options: </w:t>
      </w:r>
      <w:r w:rsidRPr="00DE41B0">
        <w:rPr>
          <w:rFonts w:ascii="Calibri" w:hAnsi="Calibri" w:cs="Calibri"/>
        </w:rPr>
        <w:t>Technical / Architectural | Commercial / Pricing | Legal / Contractual | Compliance / Regulatory | Process / Procedural</w:t>
      </w:r>
    </w:p>
    <w:p w:rsidRPr="00DE41B0" w:rsidR="00855A9A" w:rsidP="005D0A66" w:rsidRDefault="00855A9A" w14:paraId="05D00004" w14:textId="05D00004">
      <w:pPr>
        <w:rPr>
          <w:rFonts w:ascii="Calibri" w:hAnsi="Calibri" w:cs="Calibri"/>
        </w:rPr>
      </w:pPr>
      <w:r w:rsidRPr="00DE41B0">
        <w:rPr>
          <w:rFonts w:ascii="Calibri" w:hAnsi="Calibri" w:cs="Calibri"/>
          <w:b/>
          <w:bCs/>
        </w:rPr>
        <w:t xml:space="preserve">LOT Reference options: </w:t>
      </w:r>
      <w:r w:rsidRPr="00DE41B0">
        <w:rPr>
          <w:rFonts w:ascii="Calibri" w:hAnsi="Calibri" w:cs="Calibri"/>
        </w:rPr>
        <w:t>LOT A | LOT B1 | LOT B2 | LOT B3 | LOT B4 | LOT B5 | LOT B6 | LOT B7 | General / All LOTs</w:t>
      </w:r>
    </w:p>
    <w:sectPr w:rsidRPr="00DE41B0" w:rsidR="00855A9A">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6689" w:rsidP="00C92E72" w:rsidRDefault="00746689" w14:paraId="7FD99D40" w14:textId="77777777">
      <w:pPr>
        <w:spacing w:after="0" w:line="240" w:lineRule="auto"/>
      </w:pPr>
      <w:r>
        <w:separator/>
      </w:r>
    </w:p>
  </w:endnote>
  <w:endnote w:type="continuationSeparator" w:id="0">
    <w:p w:rsidR="00746689" w:rsidP="00C92E72" w:rsidRDefault="00746689" w14:paraId="77D632A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DE41B0" w:rsidR="00C92E72" w:rsidP="00C92E72" w:rsidRDefault="00C92E72" w14:paraId="6902E2F5" w14:textId="176471F8">
    <w:pPr>
      <w:pStyle w:val="Footer"/>
      <w:pBdr>
        <w:top w:val="single" w:color="auto" w:sz="4" w:space="1"/>
      </w:pBdr>
      <w:rPr>
        <w:rFonts w:ascii="Calibri" w:hAnsi="Calibri" w:cs="Calibri"/>
      </w:rPr>
    </w:pPr>
    <w:r w:rsidRPr="00DE41B0">
      <w:rPr>
        <w:rFonts w:ascii="Calibri" w:hAnsi="Calibri" w:cs="Calibri"/>
      </w:rPr>
      <w:t>Multi-LOT AI/IDP &amp; Automations Delivery Framework – Ethniki Asfalistiki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6689" w:rsidP="00C92E72" w:rsidRDefault="00746689" w14:paraId="610A91D0" w14:textId="77777777">
      <w:pPr>
        <w:spacing w:after="0" w:line="240" w:lineRule="auto"/>
      </w:pPr>
      <w:r>
        <w:separator/>
      </w:r>
    </w:p>
  </w:footnote>
  <w:footnote w:type="continuationSeparator" w:id="0">
    <w:p w:rsidR="00746689" w:rsidP="00C92E72" w:rsidRDefault="00746689" w14:paraId="30114C84"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6" w15:restartNumberingAfterBreak="0">
    <w:nsid w:val="02C01CE1"/>
    <w:multiLevelType w:val="multilevel"/>
    <w:tmpl w:val="8670E9E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05251662"/>
    <w:multiLevelType w:val="hybridMultilevel"/>
    <w:tmpl w:val="B08EE97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8" w15:restartNumberingAfterBreak="0">
    <w:nsid w:val="0C096859"/>
    <w:multiLevelType w:val="hybridMultilevel"/>
    <w:tmpl w:val="E1F054E6"/>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9" w15:restartNumberingAfterBreak="0">
    <w:nsid w:val="104F52B0"/>
    <w:multiLevelType w:val="hybridMultilevel"/>
    <w:tmpl w:val="CE0078C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475705D"/>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61D7BDE"/>
    <w:multiLevelType w:val="hybridMultilevel"/>
    <w:tmpl w:val="9AFC22BC"/>
    <w:lvl w:ilvl="0" w:tplc="27960EA0">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644608B"/>
    <w:multiLevelType w:val="hybridMultilevel"/>
    <w:tmpl w:val="DA547756"/>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3" w15:restartNumberingAfterBreak="0">
    <w:nsid w:val="1A0D0C80"/>
    <w:multiLevelType w:val="hybridMultilevel"/>
    <w:tmpl w:val="6E2AD010"/>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4" w15:restartNumberingAfterBreak="0">
    <w:nsid w:val="1A2C3038"/>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21D6D8B"/>
    <w:multiLevelType w:val="hybridMultilevel"/>
    <w:tmpl w:val="9ADE9E4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6" w15:restartNumberingAfterBreak="0">
    <w:nsid w:val="222A5BB9"/>
    <w:multiLevelType w:val="hybridMultilevel"/>
    <w:tmpl w:val="28467EEE"/>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7" w15:restartNumberingAfterBreak="0">
    <w:nsid w:val="275B1393"/>
    <w:multiLevelType w:val="hybridMultilevel"/>
    <w:tmpl w:val="3D8212AA"/>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8" w15:restartNumberingAfterBreak="0">
    <w:nsid w:val="29A85109"/>
    <w:multiLevelType w:val="hybridMultilevel"/>
    <w:tmpl w:val="62B66DF8"/>
    <w:lvl w:ilvl="0" w:tplc="04080001">
      <w:start w:val="1"/>
      <w:numFmt w:val="bullet"/>
      <w:lvlText w:val=""/>
      <w:lvlJc w:val="left"/>
      <w:pPr>
        <w:ind w:left="720" w:hanging="360"/>
      </w:pPr>
      <w:rPr>
        <w:rFonts w:hint="default" w:ascii="Symbol" w:hAnsi="Symbol"/>
      </w:rPr>
    </w:lvl>
    <w:lvl w:ilvl="1" w:tplc="04080003">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19" w15:restartNumberingAfterBreak="0">
    <w:nsid w:val="2AEE1AEB"/>
    <w:multiLevelType w:val="hybridMultilevel"/>
    <w:tmpl w:val="9CCEFDD8"/>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0" w15:restartNumberingAfterBreak="0">
    <w:nsid w:val="2DB400A4"/>
    <w:multiLevelType w:val="hybridMultilevel"/>
    <w:tmpl w:val="91CCCE80"/>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1" w15:restartNumberingAfterBreak="0">
    <w:nsid w:val="2F03477A"/>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A24FEE"/>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7E4DCD"/>
    <w:multiLevelType w:val="hybridMultilevel"/>
    <w:tmpl w:val="DEEA6652"/>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4" w15:restartNumberingAfterBreak="0">
    <w:nsid w:val="3EF755B7"/>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DA1F51"/>
    <w:multiLevelType w:val="hybridMultilevel"/>
    <w:tmpl w:val="37726C6A"/>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6" w15:restartNumberingAfterBreak="0">
    <w:nsid w:val="46E33582"/>
    <w:multiLevelType w:val="hybridMultilevel"/>
    <w:tmpl w:val="F3165590"/>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7" w15:restartNumberingAfterBreak="0">
    <w:nsid w:val="46F744A5"/>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6B1E03"/>
    <w:multiLevelType w:val="hybridMultilevel"/>
    <w:tmpl w:val="4080C1B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29" w15:restartNumberingAfterBreak="0">
    <w:nsid w:val="47A37C2D"/>
    <w:multiLevelType w:val="hybridMultilevel"/>
    <w:tmpl w:val="AC5E2222"/>
    <w:lvl w:ilvl="0" w:tplc="69102778">
      <w:numFmt w:val="bullet"/>
      <w:pStyle w:val="ListParagraph"/>
      <w:lvlText w:val="•"/>
      <w:lvlJc w:val="left"/>
      <w:pPr>
        <w:ind w:left="720" w:hanging="360"/>
      </w:pPr>
      <w:rPr>
        <w:rFonts w:hint="default" w:ascii="Cambria" w:hAnsi="Cambria" w:eastAsiaTheme="minorEastAsia" w:cstheme="minorBidi"/>
      </w:rPr>
    </w:lvl>
    <w:lvl w:ilvl="1" w:tplc="0409000F">
      <w:start w:val="1"/>
      <w:numFmt w:val="decimal"/>
      <w:lvlText w:val="%2."/>
      <w:lvlJc w:val="left"/>
      <w:pPr>
        <w:ind w:left="1440" w:hanging="360"/>
      </w:pPr>
    </w:lvl>
    <w:lvl w:ilvl="2" w:tplc="6A723054">
      <w:start w:val="1"/>
      <w:numFmt w:val="lowerLetter"/>
      <w:lvlText w:val="(%3)"/>
      <w:lvlJc w:val="left"/>
      <w:pPr>
        <w:ind w:left="2160" w:hanging="360"/>
      </w:pPr>
      <w:rPr>
        <w:rFonts w:hint="default"/>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8AA7429"/>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E25395F"/>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F8B5A7B"/>
    <w:multiLevelType w:val="hybridMultilevel"/>
    <w:tmpl w:val="C7FCAB3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33" w15:restartNumberingAfterBreak="0">
    <w:nsid w:val="4FC17686"/>
    <w:multiLevelType w:val="hybridMultilevel"/>
    <w:tmpl w:val="725EE29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0B61EFA"/>
    <w:multiLevelType w:val="multilevel"/>
    <w:tmpl w:val="D0562474"/>
    <w:lvl w:ilvl="0">
      <w:numFmt w:val="bullet"/>
      <w:pStyle w:val="ListContinue3"/>
      <w:lvlText w:val="•"/>
      <w:lvlJc w:val="left"/>
      <w:pPr>
        <w:tabs>
          <w:tab w:val="num" w:pos="720"/>
        </w:tabs>
        <w:ind w:left="720" w:hanging="360"/>
      </w:pPr>
      <w:rPr>
        <w:rFonts w:hint="default" w:ascii="Cambria" w:hAnsi="Cambria" w:eastAsiaTheme="minorEastAsia"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5E039BA"/>
    <w:multiLevelType w:val="hybridMultilevel"/>
    <w:tmpl w:val="A54259B4"/>
    <w:lvl w:ilvl="0" w:tplc="04080001">
      <w:start w:val="1"/>
      <w:numFmt w:val="bullet"/>
      <w:lvlText w:val=""/>
      <w:lvlJc w:val="left"/>
      <w:pPr>
        <w:ind w:left="1080" w:hanging="360"/>
      </w:pPr>
      <w:rPr>
        <w:rFonts w:hint="default" w:ascii="Symbol" w:hAnsi="Symbol"/>
      </w:rPr>
    </w:lvl>
    <w:lvl w:ilvl="1" w:tplc="04080003" w:tentative="1">
      <w:start w:val="1"/>
      <w:numFmt w:val="bullet"/>
      <w:lvlText w:val="o"/>
      <w:lvlJc w:val="left"/>
      <w:pPr>
        <w:ind w:left="1800" w:hanging="360"/>
      </w:pPr>
      <w:rPr>
        <w:rFonts w:hint="default" w:ascii="Courier New" w:hAnsi="Courier New" w:cs="Courier New"/>
      </w:rPr>
    </w:lvl>
    <w:lvl w:ilvl="2" w:tplc="04080005" w:tentative="1">
      <w:start w:val="1"/>
      <w:numFmt w:val="bullet"/>
      <w:lvlText w:val=""/>
      <w:lvlJc w:val="left"/>
      <w:pPr>
        <w:ind w:left="2520" w:hanging="360"/>
      </w:pPr>
      <w:rPr>
        <w:rFonts w:hint="default" w:ascii="Wingdings" w:hAnsi="Wingdings"/>
      </w:rPr>
    </w:lvl>
    <w:lvl w:ilvl="3" w:tplc="04080001" w:tentative="1">
      <w:start w:val="1"/>
      <w:numFmt w:val="bullet"/>
      <w:lvlText w:val=""/>
      <w:lvlJc w:val="left"/>
      <w:pPr>
        <w:ind w:left="3240" w:hanging="360"/>
      </w:pPr>
      <w:rPr>
        <w:rFonts w:hint="default" w:ascii="Symbol" w:hAnsi="Symbol"/>
      </w:rPr>
    </w:lvl>
    <w:lvl w:ilvl="4" w:tplc="04080003" w:tentative="1">
      <w:start w:val="1"/>
      <w:numFmt w:val="bullet"/>
      <w:lvlText w:val="o"/>
      <w:lvlJc w:val="left"/>
      <w:pPr>
        <w:ind w:left="3960" w:hanging="360"/>
      </w:pPr>
      <w:rPr>
        <w:rFonts w:hint="default" w:ascii="Courier New" w:hAnsi="Courier New" w:cs="Courier New"/>
      </w:rPr>
    </w:lvl>
    <w:lvl w:ilvl="5" w:tplc="04080005" w:tentative="1">
      <w:start w:val="1"/>
      <w:numFmt w:val="bullet"/>
      <w:lvlText w:val=""/>
      <w:lvlJc w:val="left"/>
      <w:pPr>
        <w:ind w:left="4680" w:hanging="360"/>
      </w:pPr>
      <w:rPr>
        <w:rFonts w:hint="default" w:ascii="Wingdings" w:hAnsi="Wingdings"/>
      </w:rPr>
    </w:lvl>
    <w:lvl w:ilvl="6" w:tplc="04080001" w:tentative="1">
      <w:start w:val="1"/>
      <w:numFmt w:val="bullet"/>
      <w:lvlText w:val=""/>
      <w:lvlJc w:val="left"/>
      <w:pPr>
        <w:ind w:left="5400" w:hanging="360"/>
      </w:pPr>
      <w:rPr>
        <w:rFonts w:hint="default" w:ascii="Symbol" w:hAnsi="Symbol"/>
      </w:rPr>
    </w:lvl>
    <w:lvl w:ilvl="7" w:tplc="04080003" w:tentative="1">
      <w:start w:val="1"/>
      <w:numFmt w:val="bullet"/>
      <w:lvlText w:val="o"/>
      <w:lvlJc w:val="left"/>
      <w:pPr>
        <w:ind w:left="6120" w:hanging="360"/>
      </w:pPr>
      <w:rPr>
        <w:rFonts w:hint="default" w:ascii="Courier New" w:hAnsi="Courier New" w:cs="Courier New"/>
      </w:rPr>
    </w:lvl>
    <w:lvl w:ilvl="8" w:tplc="04080005" w:tentative="1">
      <w:start w:val="1"/>
      <w:numFmt w:val="bullet"/>
      <w:lvlText w:val=""/>
      <w:lvlJc w:val="left"/>
      <w:pPr>
        <w:ind w:left="6840" w:hanging="360"/>
      </w:pPr>
      <w:rPr>
        <w:rFonts w:hint="default" w:ascii="Wingdings" w:hAnsi="Wingdings"/>
      </w:rPr>
    </w:lvl>
  </w:abstractNum>
  <w:abstractNum w:abstractNumId="36" w15:restartNumberingAfterBreak="0">
    <w:nsid w:val="562C190F"/>
    <w:multiLevelType w:val="hybridMultilevel"/>
    <w:tmpl w:val="2AE4BE5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37" w15:restartNumberingAfterBreak="0">
    <w:nsid w:val="5F8F4AA6"/>
    <w:multiLevelType w:val="hybridMultilevel"/>
    <w:tmpl w:val="8850E75E"/>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38" w15:restartNumberingAfterBreak="0">
    <w:nsid w:val="68013C4D"/>
    <w:multiLevelType w:val="hybridMultilevel"/>
    <w:tmpl w:val="41D8518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39" w15:restartNumberingAfterBreak="0">
    <w:nsid w:val="69F70110"/>
    <w:multiLevelType w:val="hybridMultilevel"/>
    <w:tmpl w:val="C12ADDB8"/>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40" w15:restartNumberingAfterBreak="0">
    <w:nsid w:val="6C194FA1"/>
    <w:multiLevelType w:val="hybridMultilevel"/>
    <w:tmpl w:val="3252F82C"/>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41" w15:restartNumberingAfterBreak="0">
    <w:nsid w:val="6CAE1924"/>
    <w:multiLevelType w:val="hybridMultilevel"/>
    <w:tmpl w:val="823CA30C"/>
    <w:lvl w:ilvl="0" w:tplc="7B9A4542">
      <w:numFmt w:val="bullet"/>
      <w:lvlText w:val="-"/>
      <w:lvlJc w:val="left"/>
      <w:pPr>
        <w:ind w:left="720" w:hanging="360"/>
      </w:pPr>
      <w:rPr>
        <w:rFonts w:hint="default" w:ascii="Cambria" w:hAnsi="Cambria" w:eastAsiaTheme="minorEastAsia"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2" w15:restartNumberingAfterBreak="0">
    <w:nsid w:val="6F211522"/>
    <w:multiLevelType w:val="hybridMultilevel"/>
    <w:tmpl w:val="F1865DF2"/>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43" w15:restartNumberingAfterBreak="0">
    <w:nsid w:val="6F642FC2"/>
    <w:multiLevelType w:val="hybridMultilevel"/>
    <w:tmpl w:val="B714E984"/>
    <w:lvl w:ilvl="0" w:tplc="04080001">
      <w:start w:val="1"/>
      <w:numFmt w:val="bullet"/>
      <w:lvlText w:val=""/>
      <w:lvlJc w:val="left"/>
      <w:pPr>
        <w:ind w:left="1080" w:hanging="360"/>
      </w:pPr>
      <w:rPr>
        <w:rFonts w:hint="default" w:ascii="Symbol" w:hAnsi="Symbol"/>
      </w:rPr>
    </w:lvl>
    <w:lvl w:ilvl="1" w:tplc="04080003" w:tentative="1">
      <w:start w:val="1"/>
      <w:numFmt w:val="bullet"/>
      <w:lvlText w:val="o"/>
      <w:lvlJc w:val="left"/>
      <w:pPr>
        <w:ind w:left="1800" w:hanging="360"/>
      </w:pPr>
      <w:rPr>
        <w:rFonts w:hint="default" w:ascii="Courier New" w:hAnsi="Courier New" w:cs="Courier New"/>
      </w:rPr>
    </w:lvl>
    <w:lvl w:ilvl="2" w:tplc="04080005" w:tentative="1">
      <w:start w:val="1"/>
      <w:numFmt w:val="bullet"/>
      <w:lvlText w:val=""/>
      <w:lvlJc w:val="left"/>
      <w:pPr>
        <w:ind w:left="2520" w:hanging="360"/>
      </w:pPr>
      <w:rPr>
        <w:rFonts w:hint="default" w:ascii="Wingdings" w:hAnsi="Wingdings"/>
      </w:rPr>
    </w:lvl>
    <w:lvl w:ilvl="3" w:tplc="04080001" w:tentative="1">
      <w:start w:val="1"/>
      <w:numFmt w:val="bullet"/>
      <w:lvlText w:val=""/>
      <w:lvlJc w:val="left"/>
      <w:pPr>
        <w:ind w:left="3240" w:hanging="360"/>
      </w:pPr>
      <w:rPr>
        <w:rFonts w:hint="default" w:ascii="Symbol" w:hAnsi="Symbol"/>
      </w:rPr>
    </w:lvl>
    <w:lvl w:ilvl="4" w:tplc="04080003" w:tentative="1">
      <w:start w:val="1"/>
      <w:numFmt w:val="bullet"/>
      <w:lvlText w:val="o"/>
      <w:lvlJc w:val="left"/>
      <w:pPr>
        <w:ind w:left="3960" w:hanging="360"/>
      </w:pPr>
      <w:rPr>
        <w:rFonts w:hint="default" w:ascii="Courier New" w:hAnsi="Courier New" w:cs="Courier New"/>
      </w:rPr>
    </w:lvl>
    <w:lvl w:ilvl="5" w:tplc="04080005" w:tentative="1">
      <w:start w:val="1"/>
      <w:numFmt w:val="bullet"/>
      <w:lvlText w:val=""/>
      <w:lvlJc w:val="left"/>
      <w:pPr>
        <w:ind w:left="4680" w:hanging="360"/>
      </w:pPr>
      <w:rPr>
        <w:rFonts w:hint="default" w:ascii="Wingdings" w:hAnsi="Wingdings"/>
      </w:rPr>
    </w:lvl>
    <w:lvl w:ilvl="6" w:tplc="04080001" w:tentative="1">
      <w:start w:val="1"/>
      <w:numFmt w:val="bullet"/>
      <w:lvlText w:val=""/>
      <w:lvlJc w:val="left"/>
      <w:pPr>
        <w:ind w:left="5400" w:hanging="360"/>
      </w:pPr>
      <w:rPr>
        <w:rFonts w:hint="default" w:ascii="Symbol" w:hAnsi="Symbol"/>
      </w:rPr>
    </w:lvl>
    <w:lvl w:ilvl="7" w:tplc="04080003" w:tentative="1">
      <w:start w:val="1"/>
      <w:numFmt w:val="bullet"/>
      <w:lvlText w:val="o"/>
      <w:lvlJc w:val="left"/>
      <w:pPr>
        <w:ind w:left="6120" w:hanging="360"/>
      </w:pPr>
      <w:rPr>
        <w:rFonts w:hint="default" w:ascii="Courier New" w:hAnsi="Courier New" w:cs="Courier New"/>
      </w:rPr>
    </w:lvl>
    <w:lvl w:ilvl="8" w:tplc="04080005" w:tentative="1">
      <w:start w:val="1"/>
      <w:numFmt w:val="bullet"/>
      <w:lvlText w:val=""/>
      <w:lvlJc w:val="left"/>
      <w:pPr>
        <w:ind w:left="6840" w:hanging="360"/>
      </w:pPr>
      <w:rPr>
        <w:rFonts w:hint="default" w:ascii="Wingdings" w:hAnsi="Wingdings"/>
      </w:rPr>
    </w:lvl>
  </w:abstractNum>
  <w:abstractNum w:abstractNumId="44" w15:restartNumberingAfterBreak="0">
    <w:nsid w:val="709C55D4"/>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70FC39C5"/>
    <w:multiLevelType w:val="hybridMultilevel"/>
    <w:tmpl w:val="F39E8D0A"/>
    <w:lvl w:ilvl="0" w:tplc="04080001">
      <w:start w:val="1"/>
      <w:numFmt w:val="bullet"/>
      <w:lvlText w:val=""/>
      <w:lvlJc w:val="left"/>
      <w:pPr>
        <w:ind w:left="720" w:hanging="360"/>
      </w:pPr>
      <w:rPr>
        <w:rFonts w:hint="default" w:ascii="Symbol" w:hAnsi="Symbol"/>
      </w:rPr>
    </w:lvl>
    <w:lvl w:ilvl="1" w:tplc="04080003" w:tentative="1">
      <w:start w:val="1"/>
      <w:numFmt w:val="bullet"/>
      <w:lvlText w:val="o"/>
      <w:lvlJc w:val="left"/>
      <w:pPr>
        <w:ind w:left="1440" w:hanging="360"/>
      </w:pPr>
      <w:rPr>
        <w:rFonts w:hint="default" w:ascii="Courier New" w:hAnsi="Courier New" w:cs="Courier New"/>
      </w:rPr>
    </w:lvl>
    <w:lvl w:ilvl="2" w:tplc="04080005" w:tentative="1">
      <w:start w:val="1"/>
      <w:numFmt w:val="bullet"/>
      <w:lvlText w:val=""/>
      <w:lvlJc w:val="left"/>
      <w:pPr>
        <w:ind w:left="2160" w:hanging="360"/>
      </w:pPr>
      <w:rPr>
        <w:rFonts w:hint="default" w:ascii="Wingdings" w:hAnsi="Wingdings"/>
      </w:rPr>
    </w:lvl>
    <w:lvl w:ilvl="3" w:tplc="04080001" w:tentative="1">
      <w:start w:val="1"/>
      <w:numFmt w:val="bullet"/>
      <w:lvlText w:val=""/>
      <w:lvlJc w:val="left"/>
      <w:pPr>
        <w:ind w:left="2880" w:hanging="360"/>
      </w:pPr>
      <w:rPr>
        <w:rFonts w:hint="default" w:ascii="Symbol" w:hAnsi="Symbol"/>
      </w:rPr>
    </w:lvl>
    <w:lvl w:ilvl="4" w:tplc="04080003" w:tentative="1">
      <w:start w:val="1"/>
      <w:numFmt w:val="bullet"/>
      <w:lvlText w:val="o"/>
      <w:lvlJc w:val="left"/>
      <w:pPr>
        <w:ind w:left="3600" w:hanging="360"/>
      </w:pPr>
      <w:rPr>
        <w:rFonts w:hint="default" w:ascii="Courier New" w:hAnsi="Courier New" w:cs="Courier New"/>
      </w:rPr>
    </w:lvl>
    <w:lvl w:ilvl="5" w:tplc="04080005" w:tentative="1">
      <w:start w:val="1"/>
      <w:numFmt w:val="bullet"/>
      <w:lvlText w:val=""/>
      <w:lvlJc w:val="left"/>
      <w:pPr>
        <w:ind w:left="4320" w:hanging="360"/>
      </w:pPr>
      <w:rPr>
        <w:rFonts w:hint="default" w:ascii="Wingdings" w:hAnsi="Wingdings"/>
      </w:rPr>
    </w:lvl>
    <w:lvl w:ilvl="6" w:tplc="04080001" w:tentative="1">
      <w:start w:val="1"/>
      <w:numFmt w:val="bullet"/>
      <w:lvlText w:val=""/>
      <w:lvlJc w:val="left"/>
      <w:pPr>
        <w:ind w:left="5040" w:hanging="360"/>
      </w:pPr>
      <w:rPr>
        <w:rFonts w:hint="default" w:ascii="Symbol" w:hAnsi="Symbol"/>
      </w:rPr>
    </w:lvl>
    <w:lvl w:ilvl="7" w:tplc="04080003" w:tentative="1">
      <w:start w:val="1"/>
      <w:numFmt w:val="bullet"/>
      <w:lvlText w:val="o"/>
      <w:lvlJc w:val="left"/>
      <w:pPr>
        <w:ind w:left="5760" w:hanging="360"/>
      </w:pPr>
      <w:rPr>
        <w:rFonts w:hint="default" w:ascii="Courier New" w:hAnsi="Courier New" w:cs="Courier New"/>
      </w:rPr>
    </w:lvl>
    <w:lvl w:ilvl="8" w:tplc="04080005" w:tentative="1">
      <w:start w:val="1"/>
      <w:numFmt w:val="bullet"/>
      <w:lvlText w:val=""/>
      <w:lvlJc w:val="left"/>
      <w:pPr>
        <w:ind w:left="6480" w:hanging="360"/>
      </w:pPr>
      <w:rPr>
        <w:rFonts w:hint="default" w:ascii="Wingdings" w:hAnsi="Wingdings"/>
      </w:rPr>
    </w:lvl>
  </w:abstractNum>
  <w:abstractNum w:abstractNumId="46" w15:restartNumberingAfterBreak="0">
    <w:nsid w:val="75005C24"/>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90D3A73"/>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7A2B068A"/>
    <w:multiLevelType w:val="multilevel"/>
    <w:tmpl w:val="E2AC806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9" w15:restartNumberingAfterBreak="0">
    <w:nsid w:val="7D906003"/>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F302FDD"/>
    <w:multiLevelType w:val="multilevel"/>
    <w:tmpl w:val="09789EA4"/>
    <w:lvl w:ilvl="0">
      <w:start w:val="1"/>
      <w:numFmt w:val="bullet"/>
      <w:lvlText w:val=""/>
      <w:lvlJc w:val="left"/>
      <w:pPr>
        <w:tabs>
          <w:tab w:val="num" w:pos="720"/>
        </w:tabs>
        <w:ind w:left="720" w:hanging="360"/>
      </w:pPr>
      <w:rPr>
        <w:rFonts w:hint="default" w:ascii="Symbol" w:hAnsi="Symbol"/>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24138315">
    <w:abstractNumId w:val="5"/>
  </w:num>
  <w:num w:numId="2" w16cid:durableId="1610165462">
    <w:abstractNumId w:val="3"/>
  </w:num>
  <w:num w:numId="3" w16cid:durableId="2015260468">
    <w:abstractNumId w:val="2"/>
  </w:num>
  <w:num w:numId="4" w16cid:durableId="2057075144">
    <w:abstractNumId w:val="4"/>
  </w:num>
  <w:num w:numId="5" w16cid:durableId="615714740">
    <w:abstractNumId w:val="1"/>
  </w:num>
  <w:num w:numId="6" w16cid:durableId="1928926510">
    <w:abstractNumId w:val="0"/>
  </w:num>
  <w:num w:numId="7" w16cid:durableId="2020306077">
    <w:abstractNumId w:val="29"/>
  </w:num>
  <w:num w:numId="8" w16cid:durableId="112747103">
    <w:abstractNumId w:val="11"/>
  </w:num>
  <w:num w:numId="9" w16cid:durableId="2044205946">
    <w:abstractNumId w:val="41"/>
  </w:num>
  <w:num w:numId="10" w16cid:durableId="1077705054">
    <w:abstractNumId w:val="36"/>
  </w:num>
  <w:num w:numId="11" w16cid:durableId="2116975159">
    <w:abstractNumId w:val="42"/>
  </w:num>
  <w:num w:numId="12" w16cid:durableId="1383094527">
    <w:abstractNumId w:val="38"/>
  </w:num>
  <w:num w:numId="13" w16cid:durableId="1393381093">
    <w:abstractNumId w:val="40"/>
  </w:num>
  <w:num w:numId="14" w16cid:durableId="153882322">
    <w:abstractNumId w:val="32"/>
  </w:num>
  <w:num w:numId="15" w16cid:durableId="1300190823">
    <w:abstractNumId w:val="39"/>
  </w:num>
  <w:num w:numId="16" w16cid:durableId="998657273">
    <w:abstractNumId w:val="15"/>
  </w:num>
  <w:num w:numId="17" w16cid:durableId="1064641295">
    <w:abstractNumId w:val="19"/>
  </w:num>
  <w:num w:numId="18" w16cid:durableId="1261986179">
    <w:abstractNumId w:val="13"/>
  </w:num>
  <w:num w:numId="19" w16cid:durableId="1048339972">
    <w:abstractNumId w:val="43"/>
  </w:num>
  <w:num w:numId="20" w16cid:durableId="386878200">
    <w:abstractNumId w:val="35"/>
  </w:num>
  <w:num w:numId="21" w16cid:durableId="1447849016">
    <w:abstractNumId w:val="37"/>
  </w:num>
  <w:num w:numId="22" w16cid:durableId="1957365563">
    <w:abstractNumId w:val="8"/>
  </w:num>
  <w:num w:numId="23" w16cid:durableId="2006275308">
    <w:abstractNumId w:val="17"/>
  </w:num>
  <w:num w:numId="24" w16cid:durableId="744912725">
    <w:abstractNumId w:val="25"/>
  </w:num>
  <w:num w:numId="25" w16cid:durableId="1382053841">
    <w:abstractNumId w:val="45"/>
  </w:num>
  <w:num w:numId="26" w16cid:durableId="738789346">
    <w:abstractNumId w:val="12"/>
  </w:num>
  <w:num w:numId="27" w16cid:durableId="1383405730">
    <w:abstractNumId w:val="16"/>
  </w:num>
  <w:num w:numId="28" w16cid:durableId="2025741219">
    <w:abstractNumId w:val="28"/>
  </w:num>
  <w:num w:numId="29" w16cid:durableId="1761900876">
    <w:abstractNumId w:val="20"/>
  </w:num>
  <w:num w:numId="30" w16cid:durableId="375618533">
    <w:abstractNumId w:val="26"/>
  </w:num>
  <w:num w:numId="31" w16cid:durableId="1727531339">
    <w:abstractNumId w:val="23"/>
  </w:num>
  <w:num w:numId="32" w16cid:durableId="1818762665">
    <w:abstractNumId w:val="7"/>
  </w:num>
  <w:num w:numId="33" w16cid:durableId="241139170">
    <w:abstractNumId w:val="18"/>
  </w:num>
  <w:num w:numId="34" w16cid:durableId="227424508">
    <w:abstractNumId w:val="34"/>
  </w:num>
  <w:num w:numId="35" w16cid:durableId="1300184216">
    <w:abstractNumId w:val="30"/>
  </w:num>
  <w:num w:numId="36" w16cid:durableId="272445192">
    <w:abstractNumId w:val="49"/>
  </w:num>
  <w:num w:numId="37" w16cid:durableId="1227301604">
    <w:abstractNumId w:val="27"/>
  </w:num>
  <w:num w:numId="38" w16cid:durableId="570391146">
    <w:abstractNumId w:val="50"/>
  </w:num>
  <w:num w:numId="39" w16cid:durableId="377582771">
    <w:abstractNumId w:val="22"/>
  </w:num>
  <w:num w:numId="40" w16cid:durableId="696732312">
    <w:abstractNumId w:val="46"/>
  </w:num>
  <w:num w:numId="41" w16cid:durableId="234707181">
    <w:abstractNumId w:val="24"/>
  </w:num>
  <w:num w:numId="42" w16cid:durableId="736243445">
    <w:abstractNumId w:val="21"/>
  </w:num>
  <w:num w:numId="43" w16cid:durableId="474572356">
    <w:abstractNumId w:val="14"/>
  </w:num>
  <w:num w:numId="44" w16cid:durableId="1767996724">
    <w:abstractNumId w:val="6"/>
  </w:num>
  <w:num w:numId="45" w16cid:durableId="95756843">
    <w:abstractNumId w:val="10"/>
  </w:num>
  <w:num w:numId="46" w16cid:durableId="1962762509">
    <w:abstractNumId w:val="48"/>
  </w:num>
  <w:num w:numId="47" w16cid:durableId="1378898153">
    <w:abstractNumId w:val="31"/>
  </w:num>
  <w:num w:numId="48" w16cid:durableId="1521508998">
    <w:abstractNumId w:val="44"/>
  </w:num>
  <w:num w:numId="49" w16cid:durableId="10572774">
    <w:abstractNumId w:val="47"/>
  </w:num>
  <w:num w:numId="50" w16cid:durableId="904947001">
    <w:abstractNumId w:val="9"/>
  </w:num>
  <w:num w:numId="51" w16cid:durableId="504441326">
    <w:abstractNumId w:val="33"/>
  </w:num>
  <w:numIdMacAtCleanup w:val="49"/>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B3"/>
    <w:rsid w:val="000061F4"/>
    <w:rsid w:val="00034616"/>
    <w:rsid w:val="000349A6"/>
    <w:rsid w:val="00042C61"/>
    <w:rsid w:val="00045E54"/>
    <w:rsid w:val="00053C27"/>
    <w:rsid w:val="0006063C"/>
    <w:rsid w:val="0009171A"/>
    <w:rsid w:val="00094F70"/>
    <w:rsid w:val="000950FD"/>
    <w:rsid w:val="000A39CB"/>
    <w:rsid w:val="000B1E20"/>
    <w:rsid w:val="000D2A41"/>
    <w:rsid w:val="000E238B"/>
    <w:rsid w:val="000E36D4"/>
    <w:rsid w:val="000E38F7"/>
    <w:rsid w:val="000F4F33"/>
    <w:rsid w:val="00104607"/>
    <w:rsid w:val="00106806"/>
    <w:rsid w:val="00126D95"/>
    <w:rsid w:val="00141D02"/>
    <w:rsid w:val="0014226A"/>
    <w:rsid w:val="0015074B"/>
    <w:rsid w:val="00165DE4"/>
    <w:rsid w:val="00175C15"/>
    <w:rsid w:val="001879E7"/>
    <w:rsid w:val="00197BC7"/>
    <w:rsid w:val="001A623D"/>
    <w:rsid w:val="001B6F2F"/>
    <w:rsid w:val="001C4AEB"/>
    <w:rsid w:val="001E091D"/>
    <w:rsid w:val="001E1DB7"/>
    <w:rsid w:val="001F35DB"/>
    <w:rsid w:val="001F3827"/>
    <w:rsid w:val="001F4BEF"/>
    <w:rsid w:val="00201FCF"/>
    <w:rsid w:val="0021257D"/>
    <w:rsid w:val="00213850"/>
    <w:rsid w:val="00225C69"/>
    <w:rsid w:val="002266DA"/>
    <w:rsid w:val="00233FBB"/>
    <w:rsid w:val="0023751F"/>
    <w:rsid w:val="0024616B"/>
    <w:rsid w:val="0025028A"/>
    <w:rsid w:val="00253312"/>
    <w:rsid w:val="00255CBE"/>
    <w:rsid w:val="00276C59"/>
    <w:rsid w:val="002809A3"/>
    <w:rsid w:val="00281D02"/>
    <w:rsid w:val="00294689"/>
    <w:rsid w:val="00295924"/>
    <w:rsid w:val="0029639D"/>
    <w:rsid w:val="002963D4"/>
    <w:rsid w:val="002A42CF"/>
    <w:rsid w:val="002A47A7"/>
    <w:rsid w:val="002C6284"/>
    <w:rsid w:val="002D2A01"/>
    <w:rsid w:val="002D6395"/>
    <w:rsid w:val="002E7009"/>
    <w:rsid w:val="00301FE9"/>
    <w:rsid w:val="00326F90"/>
    <w:rsid w:val="003325A0"/>
    <w:rsid w:val="00332A42"/>
    <w:rsid w:val="00340A37"/>
    <w:rsid w:val="003474D5"/>
    <w:rsid w:val="003476C9"/>
    <w:rsid w:val="00366265"/>
    <w:rsid w:val="00372C95"/>
    <w:rsid w:val="00376EE0"/>
    <w:rsid w:val="003839C2"/>
    <w:rsid w:val="00385919"/>
    <w:rsid w:val="00390492"/>
    <w:rsid w:val="003A1E0F"/>
    <w:rsid w:val="003C5D00"/>
    <w:rsid w:val="003F4678"/>
    <w:rsid w:val="00402B2A"/>
    <w:rsid w:val="0041085E"/>
    <w:rsid w:val="004160F3"/>
    <w:rsid w:val="00417A36"/>
    <w:rsid w:val="00422E12"/>
    <w:rsid w:val="00426CD2"/>
    <w:rsid w:val="00451295"/>
    <w:rsid w:val="00453A68"/>
    <w:rsid w:val="004579A7"/>
    <w:rsid w:val="00470E74"/>
    <w:rsid w:val="00480F89"/>
    <w:rsid w:val="0048248D"/>
    <w:rsid w:val="004837AD"/>
    <w:rsid w:val="004B06C3"/>
    <w:rsid w:val="004C0908"/>
    <w:rsid w:val="004C0D19"/>
    <w:rsid w:val="004C0E3B"/>
    <w:rsid w:val="004C44B7"/>
    <w:rsid w:val="004C5D6E"/>
    <w:rsid w:val="004C7B32"/>
    <w:rsid w:val="004D64C7"/>
    <w:rsid w:val="004D7C5F"/>
    <w:rsid w:val="004E4015"/>
    <w:rsid w:val="004E7D42"/>
    <w:rsid w:val="004F181F"/>
    <w:rsid w:val="004F2737"/>
    <w:rsid w:val="004F3B0B"/>
    <w:rsid w:val="0051546C"/>
    <w:rsid w:val="005322BA"/>
    <w:rsid w:val="0053769F"/>
    <w:rsid w:val="00537E3C"/>
    <w:rsid w:val="00550C00"/>
    <w:rsid w:val="00554AA2"/>
    <w:rsid w:val="005606F4"/>
    <w:rsid w:val="005655B0"/>
    <w:rsid w:val="005705E8"/>
    <w:rsid w:val="0057204B"/>
    <w:rsid w:val="00573081"/>
    <w:rsid w:val="00574882"/>
    <w:rsid w:val="00576069"/>
    <w:rsid w:val="0059306A"/>
    <w:rsid w:val="005B0337"/>
    <w:rsid w:val="005D0A66"/>
    <w:rsid w:val="005D0F62"/>
    <w:rsid w:val="005E760C"/>
    <w:rsid w:val="00605F34"/>
    <w:rsid w:val="0061174F"/>
    <w:rsid w:val="006412D3"/>
    <w:rsid w:val="006438C4"/>
    <w:rsid w:val="0064655A"/>
    <w:rsid w:val="006529B5"/>
    <w:rsid w:val="00653505"/>
    <w:rsid w:val="0065754B"/>
    <w:rsid w:val="00662ACF"/>
    <w:rsid w:val="006730FE"/>
    <w:rsid w:val="00673BBB"/>
    <w:rsid w:val="00674532"/>
    <w:rsid w:val="0067624E"/>
    <w:rsid w:val="006855E1"/>
    <w:rsid w:val="00695D00"/>
    <w:rsid w:val="0069759F"/>
    <w:rsid w:val="006A0391"/>
    <w:rsid w:val="006B6792"/>
    <w:rsid w:val="006C138E"/>
    <w:rsid w:val="006D00BC"/>
    <w:rsid w:val="006D025F"/>
    <w:rsid w:val="006D574E"/>
    <w:rsid w:val="006D6E39"/>
    <w:rsid w:val="006E3268"/>
    <w:rsid w:val="006E5C4F"/>
    <w:rsid w:val="006E668E"/>
    <w:rsid w:val="00745669"/>
    <w:rsid w:val="00745D1E"/>
    <w:rsid w:val="00746689"/>
    <w:rsid w:val="007642AC"/>
    <w:rsid w:val="007657B7"/>
    <w:rsid w:val="00767BEB"/>
    <w:rsid w:val="00796F7F"/>
    <w:rsid w:val="007A089F"/>
    <w:rsid w:val="007A793D"/>
    <w:rsid w:val="007C49B0"/>
    <w:rsid w:val="007D1B35"/>
    <w:rsid w:val="007D6B21"/>
    <w:rsid w:val="007D79C2"/>
    <w:rsid w:val="007E1D4F"/>
    <w:rsid w:val="007E37C4"/>
    <w:rsid w:val="007E5697"/>
    <w:rsid w:val="007E67C4"/>
    <w:rsid w:val="00812593"/>
    <w:rsid w:val="008149FE"/>
    <w:rsid w:val="00831312"/>
    <w:rsid w:val="00831D4C"/>
    <w:rsid w:val="00847B2C"/>
    <w:rsid w:val="00855A9A"/>
    <w:rsid w:val="00857221"/>
    <w:rsid w:val="00867C9E"/>
    <w:rsid w:val="008702F7"/>
    <w:rsid w:val="00873D21"/>
    <w:rsid w:val="00875CD4"/>
    <w:rsid w:val="0087703F"/>
    <w:rsid w:val="0088038D"/>
    <w:rsid w:val="008C49A7"/>
    <w:rsid w:val="008C4D3D"/>
    <w:rsid w:val="008D36E1"/>
    <w:rsid w:val="008E59D2"/>
    <w:rsid w:val="008E7E4A"/>
    <w:rsid w:val="00910EE5"/>
    <w:rsid w:val="009128C4"/>
    <w:rsid w:val="009129CC"/>
    <w:rsid w:val="00922B4D"/>
    <w:rsid w:val="00927484"/>
    <w:rsid w:val="0093199A"/>
    <w:rsid w:val="00936039"/>
    <w:rsid w:val="00942B0C"/>
    <w:rsid w:val="009557EE"/>
    <w:rsid w:val="009613D7"/>
    <w:rsid w:val="009665E5"/>
    <w:rsid w:val="0097069B"/>
    <w:rsid w:val="0097482D"/>
    <w:rsid w:val="009815DD"/>
    <w:rsid w:val="00984CF3"/>
    <w:rsid w:val="00995C75"/>
    <w:rsid w:val="009A2FF7"/>
    <w:rsid w:val="009B3559"/>
    <w:rsid w:val="009B5EDC"/>
    <w:rsid w:val="009B6A2D"/>
    <w:rsid w:val="009C14B3"/>
    <w:rsid w:val="009C50AB"/>
    <w:rsid w:val="009C695C"/>
    <w:rsid w:val="009D18B1"/>
    <w:rsid w:val="009D3313"/>
    <w:rsid w:val="009D3EAF"/>
    <w:rsid w:val="009D6577"/>
    <w:rsid w:val="009D7D68"/>
    <w:rsid w:val="009D7FEC"/>
    <w:rsid w:val="009E701F"/>
    <w:rsid w:val="009E7491"/>
    <w:rsid w:val="009E7E2D"/>
    <w:rsid w:val="009F1AF4"/>
    <w:rsid w:val="00A03092"/>
    <w:rsid w:val="00A03453"/>
    <w:rsid w:val="00A11D16"/>
    <w:rsid w:val="00A27456"/>
    <w:rsid w:val="00A45D77"/>
    <w:rsid w:val="00A607E4"/>
    <w:rsid w:val="00A60AC7"/>
    <w:rsid w:val="00A62DED"/>
    <w:rsid w:val="00A711C2"/>
    <w:rsid w:val="00A8030B"/>
    <w:rsid w:val="00A84A3F"/>
    <w:rsid w:val="00A909C3"/>
    <w:rsid w:val="00A95E09"/>
    <w:rsid w:val="00AA1D8D"/>
    <w:rsid w:val="00AA245E"/>
    <w:rsid w:val="00AA3FD6"/>
    <w:rsid w:val="00AA4838"/>
    <w:rsid w:val="00AB1889"/>
    <w:rsid w:val="00AB2DFB"/>
    <w:rsid w:val="00AB6D56"/>
    <w:rsid w:val="00AC7487"/>
    <w:rsid w:val="00AD68F3"/>
    <w:rsid w:val="00AD7F54"/>
    <w:rsid w:val="00AE5FE1"/>
    <w:rsid w:val="00AF1E92"/>
    <w:rsid w:val="00AF2CB6"/>
    <w:rsid w:val="00B25711"/>
    <w:rsid w:val="00B456F9"/>
    <w:rsid w:val="00B46D97"/>
    <w:rsid w:val="00B47730"/>
    <w:rsid w:val="00B56868"/>
    <w:rsid w:val="00B713D0"/>
    <w:rsid w:val="00B731E8"/>
    <w:rsid w:val="00B85833"/>
    <w:rsid w:val="00B93256"/>
    <w:rsid w:val="00B93C51"/>
    <w:rsid w:val="00BA10C2"/>
    <w:rsid w:val="00BA3AC2"/>
    <w:rsid w:val="00BA3F50"/>
    <w:rsid w:val="00BB7D0C"/>
    <w:rsid w:val="00BC156B"/>
    <w:rsid w:val="00BC1B00"/>
    <w:rsid w:val="00BD6D9E"/>
    <w:rsid w:val="00BF466C"/>
    <w:rsid w:val="00C13F38"/>
    <w:rsid w:val="00C23912"/>
    <w:rsid w:val="00C30578"/>
    <w:rsid w:val="00C30CE4"/>
    <w:rsid w:val="00C3322B"/>
    <w:rsid w:val="00C339B5"/>
    <w:rsid w:val="00C3537A"/>
    <w:rsid w:val="00C35AD2"/>
    <w:rsid w:val="00C43D74"/>
    <w:rsid w:val="00C45B05"/>
    <w:rsid w:val="00C65F5F"/>
    <w:rsid w:val="00C750DF"/>
    <w:rsid w:val="00C755A5"/>
    <w:rsid w:val="00C92E72"/>
    <w:rsid w:val="00C968B9"/>
    <w:rsid w:val="00C97AD0"/>
    <w:rsid w:val="00C97EBD"/>
    <w:rsid w:val="00CA5D0C"/>
    <w:rsid w:val="00CB0664"/>
    <w:rsid w:val="00CB1C1C"/>
    <w:rsid w:val="00CB48F9"/>
    <w:rsid w:val="00CB61D2"/>
    <w:rsid w:val="00CC638F"/>
    <w:rsid w:val="00CD0B7A"/>
    <w:rsid w:val="00CE0A80"/>
    <w:rsid w:val="00CF09F1"/>
    <w:rsid w:val="00CF26DE"/>
    <w:rsid w:val="00CF54DB"/>
    <w:rsid w:val="00D05390"/>
    <w:rsid w:val="00D22DDE"/>
    <w:rsid w:val="00D33212"/>
    <w:rsid w:val="00D345E1"/>
    <w:rsid w:val="00D37D2A"/>
    <w:rsid w:val="00D60967"/>
    <w:rsid w:val="00D67650"/>
    <w:rsid w:val="00D67B84"/>
    <w:rsid w:val="00D67C71"/>
    <w:rsid w:val="00D731BF"/>
    <w:rsid w:val="00D82B1D"/>
    <w:rsid w:val="00D8660A"/>
    <w:rsid w:val="00D94CD2"/>
    <w:rsid w:val="00DA0D3D"/>
    <w:rsid w:val="00DA7A42"/>
    <w:rsid w:val="00DA7F44"/>
    <w:rsid w:val="00DD3F54"/>
    <w:rsid w:val="00DD4F30"/>
    <w:rsid w:val="00DD5B1D"/>
    <w:rsid w:val="00DE41B0"/>
    <w:rsid w:val="00DE6828"/>
    <w:rsid w:val="00DF2157"/>
    <w:rsid w:val="00DF5FD0"/>
    <w:rsid w:val="00E01037"/>
    <w:rsid w:val="00E05CF4"/>
    <w:rsid w:val="00E2661C"/>
    <w:rsid w:val="00E3708C"/>
    <w:rsid w:val="00E412EE"/>
    <w:rsid w:val="00E417D7"/>
    <w:rsid w:val="00E72D0A"/>
    <w:rsid w:val="00E862BC"/>
    <w:rsid w:val="00E86FEE"/>
    <w:rsid w:val="00E90A20"/>
    <w:rsid w:val="00E95231"/>
    <w:rsid w:val="00EA7AF0"/>
    <w:rsid w:val="00EB320C"/>
    <w:rsid w:val="00EB7E6E"/>
    <w:rsid w:val="00EC5745"/>
    <w:rsid w:val="00EC7DA5"/>
    <w:rsid w:val="00EE1D08"/>
    <w:rsid w:val="00F060AA"/>
    <w:rsid w:val="00F060F7"/>
    <w:rsid w:val="00F13F9D"/>
    <w:rsid w:val="00F3011D"/>
    <w:rsid w:val="00F309E2"/>
    <w:rsid w:val="00F32604"/>
    <w:rsid w:val="00F32B36"/>
    <w:rsid w:val="00F3373C"/>
    <w:rsid w:val="00F34EDF"/>
    <w:rsid w:val="00F71A15"/>
    <w:rsid w:val="00F8017E"/>
    <w:rsid w:val="00F872DC"/>
    <w:rsid w:val="00F87E12"/>
    <w:rsid w:val="00F946C9"/>
    <w:rsid w:val="00FA64BC"/>
    <w:rsid w:val="00FB5396"/>
    <w:rsid w:val="00FC0873"/>
    <w:rsid w:val="00FC24A0"/>
    <w:rsid w:val="00FC693F"/>
    <w:rsid w:val="00FD1333"/>
    <w:rsid w:val="00FD7556"/>
    <w:rsid w:val="00FE0717"/>
    <w:rsid w:val="00FE3E7D"/>
    <w:rsid w:val="00FE50C0"/>
    <w:rsid w:val="0A5125E7"/>
    <w:rsid w:val="2E5DF0A3"/>
    <w:rsid w:val="6D227FFB"/>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B1CF629-FFCF-4D25-BAB6-4A2AE9C009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950FD"/>
    <w:pPr>
      <w:jc w:val="both"/>
    </w:pPr>
  </w:style>
  <w:style w:type="paragraph" w:styleId="Heading1">
    <w:name w:val="heading 1"/>
    <w:basedOn w:val="Normal"/>
    <w:next w:val="Normal"/>
    <w:link w:val="Heading1Char"/>
    <w:uiPriority w:val="9"/>
    <w:qFormat/>
    <w:rsid w:val="004F3B0B"/>
    <w:pPr>
      <w:keepNext/>
      <w:keepLines/>
      <w:numPr>
        <w:numId w:val="44"/>
      </w:numPr>
      <w:spacing w:before="480" w:after="24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C156B"/>
    <w:pPr>
      <w:keepNext/>
      <w:keepLines/>
      <w:numPr>
        <w:ilvl w:val="1"/>
        <w:numId w:val="44"/>
      </w:numPr>
      <w:spacing w:before="360" w:after="12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426CD2"/>
    <w:pPr>
      <w:keepNext/>
      <w:keepLines/>
      <w:numPr>
        <w:ilvl w:val="2"/>
        <w:numId w:val="44"/>
      </w:numPr>
      <w:spacing w:before="240" w:after="12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numPr>
        <w:ilvl w:val="3"/>
        <w:numId w:val="44"/>
      </w:numPr>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numPr>
        <w:ilvl w:val="4"/>
        <w:numId w:val="44"/>
      </w:numPr>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44"/>
      </w:numPr>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44"/>
      </w:numPr>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44"/>
      </w:numPr>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44"/>
      </w:numPr>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4F3B0B"/>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BC156B"/>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426CD2"/>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6438C4"/>
    <w:pPr>
      <w:numPr>
        <w:numId w:val="7"/>
      </w:numPr>
      <w:contextualSpacing/>
      <w:jc w:val="left"/>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numPr>
        <w:numId w:val="34"/>
      </w:numPr>
      <w:spacing w:after="12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5Dark-Accent1">
    <w:name w:val="Grid Table 5 Dark Accent 1"/>
    <w:basedOn w:val="TableNormal"/>
    <w:uiPriority w:val="50"/>
    <w:rsid w:val="008C49A7"/>
    <w:pPr>
      <w:spacing w:after="0" w:line="240" w:lineRule="auto"/>
    </w:pPr>
    <w:rPr>
      <w:rFonts w:eastAsiaTheme="minorHAnsi"/>
      <w:kern w:val="2"/>
      <w:lang w:val="el-GR"/>
      <w14:ligatures w14:val="standardContextual"/>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BE5F1"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4F81BD"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4F81BD"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4F81BD"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NormalWeb">
    <w:name w:val="Normal (Web)"/>
    <w:basedOn w:val="Normal"/>
    <w:uiPriority w:val="99"/>
    <w:semiHidden/>
    <w:unhideWhenUsed/>
    <w:rsid w:val="008C4D3D"/>
    <w:rPr>
      <w:rFonts w:ascii="Times New Roman" w:hAnsi="Times New Roman" w:cs="Times New Roman"/>
      <w:sz w:val="24"/>
      <w:szCs w:val="24"/>
    </w:rPr>
  </w:style>
  <w:style w:type="paragraph" w:styleId="TOC1">
    <w:name w:val="toc 1"/>
    <w:basedOn w:val="Normal"/>
    <w:next w:val="Normal"/>
    <w:autoRedefine/>
    <w:uiPriority w:val="39"/>
    <w:unhideWhenUsed/>
    <w:rsid w:val="001879E7"/>
    <w:pPr>
      <w:spacing w:after="100"/>
    </w:pPr>
  </w:style>
  <w:style w:type="paragraph" w:styleId="TOC2">
    <w:name w:val="toc 2"/>
    <w:basedOn w:val="Normal"/>
    <w:next w:val="Normal"/>
    <w:autoRedefine/>
    <w:uiPriority w:val="39"/>
    <w:unhideWhenUsed/>
    <w:rsid w:val="00DE41B0"/>
    <w:pPr>
      <w:tabs>
        <w:tab w:val="left" w:pos="960"/>
        <w:tab w:val="right" w:leader="dot" w:pos="8630"/>
      </w:tabs>
      <w:spacing w:after="100"/>
      <w:ind w:left="220"/>
    </w:pPr>
    <w:rPr>
      <w:rFonts w:ascii="Calibri" w:hAnsi="Calibri" w:cs="Calibri"/>
      <w:noProof/>
    </w:rPr>
  </w:style>
  <w:style w:type="paragraph" w:styleId="TOC3">
    <w:name w:val="toc 3"/>
    <w:basedOn w:val="Normal"/>
    <w:next w:val="Normal"/>
    <w:autoRedefine/>
    <w:uiPriority w:val="39"/>
    <w:unhideWhenUsed/>
    <w:rsid w:val="001879E7"/>
    <w:pPr>
      <w:spacing w:after="100"/>
      <w:ind w:left="440"/>
    </w:pPr>
  </w:style>
  <w:style w:type="character" w:styleId="Hyperlink">
    <w:name w:val="Hyperlink"/>
    <w:basedOn w:val="DefaultParagraphFont"/>
    <w:uiPriority w:val="99"/>
    <w:unhideWhenUsed/>
    <w:rsid w:val="001879E7"/>
    <w:rPr>
      <w:color w:val="0000FF" w:themeColor="hyperlink"/>
      <w:u w:val="single"/>
    </w:rPr>
  </w:style>
  <w:style w:type="table" w:styleId="PlainTable1">
    <w:name w:val="Plain Table 1"/>
    <w:basedOn w:val="TableNormal"/>
    <w:uiPriority w:val="99"/>
    <w:rsid w:val="005322BA"/>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4">
    <w:name w:val="toc 4"/>
    <w:basedOn w:val="Normal"/>
    <w:next w:val="Normal"/>
    <w:autoRedefine/>
    <w:uiPriority w:val="39"/>
    <w:unhideWhenUsed/>
    <w:rsid w:val="007E1D4F"/>
    <w:pPr>
      <w:spacing w:after="100" w:line="278" w:lineRule="auto"/>
      <w:ind w:left="720"/>
      <w:jc w:val="left"/>
    </w:pPr>
    <w:rPr>
      <w:kern w:val="2"/>
      <w:sz w:val="24"/>
      <w:szCs w:val="24"/>
      <w:lang w:val="el-GR" w:eastAsia="el-GR"/>
      <w14:ligatures w14:val="standardContextual"/>
    </w:rPr>
  </w:style>
  <w:style w:type="paragraph" w:styleId="TOC5">
    <w:name w:val="toc 5"/>
    <w:basedOn w:val="Normal"/>
    <w:next w:val="Normal"/>
    <w:autoRedefine/>
    <w:uiPriority w:val="39"/>
    <w:unhideWhenUsed/>
    <w:rsid w:val="007E1D4F"/>
    <w:pPr>
      <w:spacing w:after="100" w:line="278" w:lineRule="auto"/>
      <w:ind w:left="960"/>
      <w:jc w:val="left"/>
    </w:pPr>
    <w:rPr>
      <w:kern w:val="2"/>
      <w:sz w:val="24"/>
      <w:szCs w:val="24"/>
      <w:lang w:val="el-GR" w:eastAsia="el-GR"/>
      <w14:ligatures w14:val="standardContextual"/>
    </w:rPr>
  </w:style>
  <w:style w:type="paragraph" w:styleId="TOC6">
    <w:name w:val="toc 6"/>
    <w:basedOn w:val="Normal"/>
    <w:next w:val="Normal"/>
    <w:autoRedefine/>
    <w:uiPriority w:val="39"/>
    <w:unhideWhenUsed/>
    <w:rsid w:val="007E1D4F"/>
    <w:pPr>
      <w:spacing w:after="100" w:line="278" w:lineRule="auto"/>
      <w:ind w:left="1200"/>
      <w:jc w:val="left"/>
    </w:pPr>
    <w:rPr>
      <w:kern w:val="2"/>
      <w:sz w:val="24"/>
      <w:szCs w:val="24"/>
      <w:lang w:val="el-GR" w:eastAsia="el-GR"/>
      <w14:ligatures w14:val="standardContextual"/>
    </w:rPr>
  </w:style>
  <w:style w:type="paragraph" w:styleId="TOC7">
    <w:name w:val="toc 7"/>
    <w:basedOn w:val="Normal"/>
    <w:next w:val="Normal"/>
    <w:autoRedefine/>
    <w:uiPriority w:val="39"/>
    <w:unhideWhenUsed/>
    <w:rsid w:val="007E1D4F"/>
    <w:pPr>
      <w:spacing w:after="100" w:line="278" w:lineRule="auto"/>
      <w:ind w:left="1440"/>
      <w:jc w:val="left"/>
    </w:pPr>
    <w:rPr>
      <w:kern w:val="2"/>
      <w:sz w:val="24"/>
      <w:szCs w:val="24"/>
      <w:lang w:val="el-GR" w:eastAsia="el-GR"/>
      <w14:ligatures w14:val="standardContextual"/>
    </w:rPr>
  </w:style>
  <w:style w:type="paragraph" w:styleId="TOC8">
    <w:name w:val="toc 8"/>
    <w:basedOn w:val="Normal"/>
    <w:next w:val="Normal"/>
    <w:autoRedefine/>
    <w:uiPriority w:val="39"/>
    <w:unhideWhenUsed/>
    <w:rsid w:val="007E1D4F"/>
    <w:pPr>
      <w:spacing w:after="100" w:line="278" w:lineRule="auto"/>
      <w:ind w:left="1680"/>
      <w:jc w:val="left"/>
    </w:pPr>
    <w:rPr>
      <w:kern w:val="2"/>
      <w:sz w:val="24"/>
      <w:szCs w:val="24"/>
      <w:lang w:val="el-GR" w:eastAsia="el-GR"/>
      <w14:ligatures w14:val="standardContextual"/>
    </w:rPr>
  </w:style>
  <w:style w:type="paragraph" w:styleId="TOC9">
    <w:name w:val="toc 9"/>
    <w:basedOn w:val="Normal"/>
    <w:next w:val="Normal"/>
    <w:autoRedefine/>
    <w:uiPriority w:val="39"/>
    <w:unhideWhenUsed/>
    <w:rsid w:val="007E1D4F"/>
    <w:pPr>
      <w:spacing w:after="100" w:line="278" w:lineRule="auto"/>
      <w:ind w:left="1920"/>
      <w:jc w:val="left"/>
    </w:pPr>
    <w:rPr>
      <w:kern w:val="2"/>
      <w:sz w:val="24"/>
      <w:szCs w:val="24"/>
      <w:lang w:val="el-GR" w:eastAsia="el-GR"/>
      <w14:ligatures w14:val="standardContextual"/>
    </w:rPr>
  </w:style>
  <w:style w:type="character" w:styleId="UnresolvedMention">
    <w:name w:val="Unresolved Mention"/>
    <w:basedOn w:val="DefaultParagraphFont"/>
    <w:uiPriority w:val="99"/>
    <w:semiHidden/>
    <w:unhideWhenUsed/>
    <w:rsid w:val="007E1D4F"/>
    <w:rPr>
      <w:color w:val="605E5C"/>
      <w:shd w:val="clear" w:color="auto" w:fill="E1DFDD"/>
    </w:rPr>
  </w:style>
  <w:style w:type="character" w:styleId="CommentReference">
    <w:name w:val="Comment Reference"/>
    <w:basedOn w:val="DefaultParagraphFont"/>
    <w:uiPriority w:val="99"/>
    <w:semiHidden/>
    <w:unhideWhenUsed/>
    <w:rsid w:val="004C0E3B"/>
    <w:rPr>
      <w:sz w:val="16"/>
      <w:szCs w:val="16"/>
    </w:rPr>
  </w:style>
  <w:style w:type="paragraph" w:styleId="CommentText">
    <w:name w:val="Comment Text"/>
    <w:basedOn w:val="Normal"/>
    <w:link w:val="CommentTextChar"/>
    <w:uiPriority w:val="99"/>
    <w:unhideWhenUsed/>
    <w:rsid w:val="004C0E3B"/>
    <w:pPr>
      <w:spacing w:line="240" w:lineRule="auto"/>
    </w:pPr>
    <w:rPr>
      <w:sz w:val="20"/>
      <w:szCs w:val="20"/>
    </w:rPr>
  </w:style>
  <w:style w:type="character" w:styleId="CommentTextChar" w:customStyle="1">
    <w:name w:val="Comment Text Char"/>
    <w:basedOn w:val="DefaultParagraphFont"/>
    <w:link w:val="CommentText"/>
    <w:uiPriority w:val="99"/>
    <w:rsid w:val="004C0E3B"/>
    <w:rPr>
      <w:sz w:val="20"/>
      <w:szCs w:val="20"/>
    </w:rPr>
  </w:style>
  <w:style w:type="paragraph" w:styleId="Revision">
    <w:name w:val="Revision"/>
    <w:hidden/>
    <w:uiPriority w:val="99"/>
    <w:semiHidden/>
    <w:rsid w:val="00C968B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1.png"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1.xml"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D8306611162EF458855C449DB97B5A0" ma:contentTypeVersion="3" ma:contentTypeDescription="Create a new document." ma:contentTypeScope="" ma:versionID="32fcbaa875daa3890e5f475495802000">
  <xsd:schema xmlns:xsd="http://www.w3.org/2001/XMLSchema" xmlns:xs="http://www.w3.org/2001/XMLSchema" xmlns:p="http://schemas.microsoft.com/office/2006/metadata/properties" xmlns:ns2="07a9d73a-8a71-49b6-a37f-aee17c66e71f" targetNamespace="http://schemas.microsoft.com/office/2006/metadata/properties" ma:root="true" ma:fieldsID="3b16ac38f19b1d20e10695558008fd8b" ns2:_="">
    <xsd:import namespace="07a9d73a-8a71-49b6-a37f-aee17c66e71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a9d73a-8a71-49b6-a37f-aee17c66e71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71CF5C-9F0A-47A3-97E2-837D758F6E6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BD09F25-7F84-4A54-9C6F-DBCE335DAFEB}">
  <ds:schemaRefs>
    <ds:schemaRef ds:uri="http://schemas.microsoft.com/sharepoint/v3/contenttype/forms"/>
  </ds:schemaRefs>
</ds:datastoreItem>
</file>

<file path=customXml/itemProps3.xml><?xml version="1.0" encoding="utf-8"?>
<ds:datastoreItem xmlns:ds="http://schemas.openxmlformats.org/officeDocument/2006/customXml" ds:itemID="{050D42BA-4AAA-401C-9DB2-56FF29EE1A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a9d73a-8a71-49b6-a37f-aee17c66e7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p.tsonis@ethnikiasfalistiki.gr</dc:creator>
  <keywords/>
  <dc:description>generated by python-docx</dc:description>
  <lastModifiedBy>Dmytro Zahakaylo</lastModifiedBy>
  <revision>20</revision>
  <dcterms:created xsi:type="dcterms:W3CDTF">2026-04-13T10:34:00.0000000Z</dcterms:created>
  <dcterms:modified xsi:type="dcterms:W3CDTF">2026-04-14T09:32:59.3534312Z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283399d-a65c-4b2e-a995-8ae73cef6c20_Enabled">
    <vt:lpwstr>true</vt:lpwstr>
  </property>
  <property fmtid="{D5CDD505-2E9C-101B-9397-08002B2CF9AE}" pid="3" name="MSIP_Label_5283399d-a65c-4b2e-a995-8ae73cef6c20_SetDate">
    <vt:lpwstr>2025-12-02T20:18:17Z</vt:lpwstr>
  </property>
  <property fmtid="{D5CDD505-2E9C-101B-9397-08002B2CF9AE}" pid="4" name="MSIP_Label_5283399d-a65c-4b2e-a995-8ae73cef6c20_Method">
    <vt:lpwstr>Privileged</vt:lpwstr>
  </property>
  <property fmtid="{D5CDD505-2E9C-101B-9397-08002B2CF9AE}" pid="5" name="MSIP_Label_5283399d-a65c-4b2e-a995-8ae73cef6c20_Name">
    <vt:lpwstr>Not Classified</vt:lpwstr>
  </property>
  <property fmtid="{D5CDD505-2E9C-101B-9397-08002B2CF9AE}" pid="6" name="MSIP_Label_5283399d-a65c-4b2e-a995-8ae73cef6c20_SiteId">
    <vt:lpwstr>fc2b3d77-8c3f-43c1-aa24-321a45beeb81</vt:lpwstr>
  </property>
  <property fmtid="{D5CDD505-2E9C-101B-9397-08002B2CF9AE}" pid="7" name="MSIP_Label_5283399d-a65c-4b2e-a995-8ae73cef6c20_ActionId">
    <vt:lpwstr>e7c5dd22-df85-4255-a033-7b36bd4beeb4</vt:lpwstr>
  </property>
  <property fmtid="{D5CDD505-2E9C-101B-9397-08002B2CF9AE}" pid="8" name="MSIP_Label_5283399d-a65c-4b2e-a995-8ae73cef6c20_ContentBits">
    <vt:lpwstr>0</vt:lpwstr>
  </property>
  <property fmtid="{D5CDD505-2E9C-101B-9397-08002B2CF9AE}" pid="9" name="MSIP_Label_5283399d-a65c-4b2e-a995-8ae73cef6c20_Tag">
    <vt:lpwstr>10, 0, 1, 1</vt:lpwstr>
  </property>
  <property fmtid="{D5CDD505-2E9C-101B-9397-08002B2CF9AE}" pid="10" name="ContentTypeId">
    <vt:lpwstr>0x0101003D8306611162EF458855C449DB97B5A0</vt:lpwstr>
  </property>
  <property fmtid="{D5CDD505-2E9C-101B-9397-08002B2CF9AE}" pid="11" name="MSIP_Label_2a535040-0af2-483f-adc3-a132c21e3e2b_Enabled">
    <vt:lpwstr>true</vt:lpwstr>
  </property>
  <property fmtid="{D5CDD505-2E9C-101B-9397-08002B2CF9AE}" pid="12" name="MSIP_Label_2a535040-0af2-483f-adc3-a132c21e3e2b_SetDate">
    <vt:lpwstr>2026-04-13T10:34:04Z</vt:lpwstr>
  </property>
  <property fmtid="{D5CDD505-2E9C-101B-9397-08002B2CF9AE}" pid="13" name="MSIP_Label_2a535040-0af2-483f-adc3-a132c21e3e2b_Method">
    <vt:lpwstr>Standard</vt:lpwstr>
  </property>
  <property fmtid="{D5CDD505-2E9C-101B-9397-08002B2CF9AE}" pid="14" name="MSIP_Label_2a535040-0af2-483f-adc3-a132c21e3e2b_Name">
    <vt:lpwstr>EPAM_Confidential</vt:lpwstr>
  </property>
  <property fmtid="{D5CDD505-2E9C-101B-9397-08002B2CF9AE}" pid="15" name="MSIP_Label_2a535040-0af2-483f-adc3-a132c21e3e2b_SiteId">
    <vt:lpwstr>b41b72d0-4e9f-4c26-8a69-f949f367c91d</vt:lpwstr>
  </property>
  <property fmtid="{D5CDD505-2E9C-101B-9397-08002B2CF9AE}" pid="16" name="MSIP_Label_2a535040-0af2-483f-adc3-a132c21e3e2b_ActionId">
    <vt:lpwstr>a212e8e7-d0ea-4f63-8422-77ab0a11fbe0</vt:lpwstr>
  </property>
  <property fmtid="{D5CDD505-2E9C-101B-9397-08002B2CF9AE}" pid="17" name="MSIP_Label_2a535040-0af2-483f-adc3-a132c21e3e2b_ContentBits">
    <vt:lpwstr>0</vt:lpwstr>
  </property>
  <property fmtid="{D5CDD505-2E9C-101B-9397-08002B2CF9AE}" pid="18" name="MSIP_Label_2a535040-0af2-483f-adc3-a132c21e3e2b_Tag">
    <vt:lpwstr>10, 3, 0, 2</vt:lpwstr>
  </property>
  <property fmtid="{D5CDD505-2E9C-101B-9397-08002B2CF9AE}" pid="20" name="docLang">
    <vt:lpwstr>en</vt:lpwstr>
  </property>
</Properties>
</file>