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7"/>
        <w:gridCol w:w="3263"/>
      </w:tblGrid>
      <w:tr w:rsidR="00A16607" w:rsidRPr="003A0360" w:rsidTr="00E14BE1">
        <w:trPr>
          <w:trHeight w:val="620"/>
          <w:jc w:val="center"/>
        </w:trPr>
        <w:tc>
          <w:tcPr>
            <w:tcW w:w="6097" w:type="dxa"/>
            <w:vMerge w:val="restart"/>
          </w:tcPr>
          <w:p w:rsidR="00A16607" w:rsidRPr="003A0360" w:rsidRDefault="001E2E7E" w:rsidP="00A30691">
            <w:pPr>
              <w:spacing w:before="40"/>
              <w:rPr>
                <w:b/>
                <w:i/>
                <w:sz w:val="28"/>
              </w:rPr>
            </w:pPr>
            <w:bookmarkStart w:id="0" w:name="_Toc267315075"/>
            <w:bookmarkStart w:id="1" w:name="_GoBack"/>
            <w:bookmarkEnd w:id="1"/>
            <w:r w:rsidRPr="00A16607">
              <w:rPr>
                <w:b/>
                <w:i/>
                <w:noProof/>
                <w:sz w:val="28"/>
              </w:rPr>
              <w:drawing>
                <wp:inline distT="0" distB="0" distL="0" distR="0">
                  <wp:extent cx="3162300" cy="449580"/>
                  <wp:effectExtent l="0" t="0" r="0" b="7620"/>
                  <wp:docPr id="2" name="Picture 1" descr="misbbanner-f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sbbanner-f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16607" w:rsidRPr="003A0360" w:rsidRDefault="00A16607" w:rsidP="004A7246">
            <w:pPr>
              <w:spacing w:after="0"/>
              <w:rPr>
                <w:b/>
                <w:sz w:val="28"/>
              </w:rPr>
            </w:pPr>
          </w:p>
          <w:p w:rsidR="00A16607" w:rsidRPr="003A0360" w:rsidRDefault="00A16607" w:rsidP="004A7246">
            <w:pPr>
              <w:spacing w:after="0"/>
              <w:rPr>
                <w:b/>
                <w:sz w:val="28"/>
              </w:rPr>
            </w:pPr>
            <w:r>
              <w:rPr>
                <w:b/>
                <w:sz w:val="28"/>
              </w:rPr>
              <w:t>STANDARD</w:t>
            </w:r>
          </w:p>
          <w:p w:rsidR="00A16607" w:rsidRPr="003A0360" w:rsidRDefault="00A16607" w:rsidP="004A7246">
            <w:pPr>
              <w:spacing w:after="0"/>
              <w:rPr>
                <w:b/>
                <w:sz w:val="28"/>
              </w:rPr>
            </w:pPr>
          </w:p>
          <w:p w:rsidR="00A16607" w:rsidRPr="003A0360" w:rsidRDefault="00626656" w:rsidP="00A30691">
            <w:pPr>
              <w:rPr>
                <w:b/>
                <w:sz w:val="28"/>
              </w:rPr>
            </w:pPr>
            <w:r w:rsidRPr="00626656">
              <w:rPr>
                <w:b/>
                <w:sz w:val="28"/>
              </w:rPr>
              <w:t>KLV to Cursor-on-Target (</w:t>
            </w:r>
            <w:proofErr w:type="spellStart"/>
            <w:r w:rsidRPr="00626656">
              <w:rPr>
                <w:b/>
                <w:sz w:val="28"/>
              </w:rPr>
              <w:t>CoT</w:t>
            </w:r>
            <w:proofErr w:type="spellEnd"/>
            <w:r w:rsidRPr="00626656">
              <w:rPr>
                <w:b/>
                <w:sz w:val="28"/>
              </w:rPr>
              <w:t>) Conversions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:rsidR="00A16607" w:rsidRPr="003A0360" w:rsidRDefault="00A16607" w:rsidP="00A30691">
            <w:pPr>
              <w:jc w:val="right"/>
              <w:rPr>
                <w:b/>
                <w:sz w:val="28"/>
              </w:rPr>
            </w:pPr>
          </w:p>
          <w:p w:rsidR="00A16607" w:rsidRPr="003A0360" w:rsidRDefault="00A16607" w:rsidP="004A7246">
            <w:pPr>
              <w:spacing w:after="0"/>
              <w:jc w:val="right"/>
              <w:rPr>
                <w:b/>
                <w:sz w:val="28"/>
              </w:rPr>
            </w:pPr>
            <w:r w:rsidRPr="003A0360">
              <w:rPr>
                <w:b/>
                <w:sz w:val="28"/>
              </w:rPr>
              <w:t xml:space="preserve">MISB </w:t>
            </w:r>
            <w:r>
              <w:rPr>
                <w:b/>
                <w:sz w:val="28"/>
              </w:rPr>
              <w:t>ST 0805.1</w:t>
            </w:r>
            <w:r w:rsidRPr="003A0360">
              <w:rPr>
                <w:b/>
                <w:sz w:val="28"/>
              </w:rPr>
              <w:t xml:space="preserve">  </w:t>
            </w:r>
          </w:p>
        </w:tc>
      </w:tr>
      <w:tr w:rsidR="00A16607" w:rsidRPr="003A0360" w:rsidTr="00E14BE1">
        <w:trPr>
          <w:trHeight w:val="966"/>
          <w:jc w:val="center"/>
        </w:trPr>
        <w:tc>
          <w:tcPr>
            <w:tcW w:w="6097" w:type="dxa"/>
            <w:vMerge/>
          </w:tcPr>
          <w:p w:rsidR="00A16607" w:rsidRPr="003A0360" w:rsidRDefault="00A16607" w:rsidP="00A30691">
            <w:pPr>
              <w:rPr>
                <w:b/>
                <w:i/>
                <w:sz w:val="28"/>
              </w:rPr>
            </w:pPr>
          </w:p>
        </w:tc>
        <w:tc>
          <w:tcPr>
            <w:tcW w:w="3263" w:type="dxa"/>
            <w:tcBorders>
              <w:top w:val="nil"/>
            </w:tcBorders>
            <w:shd w:val="clear" w:color="auto" w:fill="auto"/>
            <w:vAlign w:val="center"/>
          </w:tcPr>
          <w:p w:rsidR="00A16607" w:rsidRPr="003A0360" w:rsidRDefault="00A16607" w:rsidP="00A30691">
            <w:pPr>
              <w:rPr>
                <w:b/>
                <w:sz w:val="28"/>
              </w:rPr>
            </w:pPr>
          </w:p>
          <w:p w:rsidR="00A16607" w:rsidRPr="003A0360" w:rsidRDefault="00A16607" w:rsidP="004A7246">
            <w:pPr>
              <w:spacing w:after="0"/>
              <w:jc w:val="right"/>
              <w:rPr>
                <w:b/>
                <w:sz w:val="28"/>
              </w:rPr>
            </w:pPr>
            <w:r w:rsidRPr="003A0360">
              <w:rPr>
                <w:b/>
                <w:sz w:val="28"/>
              </w:rPr>
              <w:t>27 February 2014</w:t>
            </w:r>
          </w:p>
        </w:tc>
      </w:tr>
      <w:bookmarkEnd w:id="0"/>
    </w:tbl>
    <w:p w:rsidR="00A16607" w:rsidRPr="008F7B93" w:rsidRDefault="00A16607" w:rsidP="00A30691"/>
    <w:p w:rsidR="00A30691" w:rsidRDefault="00A30691" w:rsidP="00A30691">
      <w:pPr>
        <w:pStyle w:val="Heading1"/>
      </w:pPr>
      <w:r w:rsidRPr="00321C26">
        <w:t>Scope</w:t>
      </w:r>
    </w:p>
    <w:p w:rsidR="00A30691" w:rsidRDefault="00A30691" w:rsidP="00BB4D20">
      <w:pPr>
        <w:pStyle w:val="BodyText"/>
      </w:pPr>
      <w:r w:rsidRPr="00400A62">
        <w:t xml:space="preserve">This </w:t>
      </w:r>
      <w:r w:rsidR="00BB4D20">
        <w:t>Standard (ST</w:t>
      </w:r>
      <w:r w:rsidRPr="00400A62">
        <w:t>) defines the Motion Imagery Standards Board (MISB) metadata items used for fields in</w:t>
      </w:r>
      <w:r>
        <w:t xml:space="preserve"> Cursor on </w:t>
      </w:r>
      <w:r w:rsidRPr="00400A62">
        <w:t>Target (</w:t>
      </w:r>
      <w:proofErr w:type="spellStart"/>
      <w:r w:rsidRPr="00400A62">
        <w:t>CoT</w:t>
      </w:r>
      <w:proofErr w:type="spellEnd"/>
      <w:r w:rsidRPr="00400A62">
        <w:t xml:space="preserve">) </w:t>
      </w:r>
      <w:r>
        <w:t xml:space="preserve">Situational Awareness (SI) </w:t>
      </w:r>
      <w:r w:rsidRPr="00400A62">
        <w:t xml:space="preserve">messages.  Two </w:t>
      </w:r>
      <w:proofErr w:type="spellStart"/>
      <w:r w:rsidRPr="00400A62">
        <w:t>CoT</w:t>
      </w:r>
      <w:proofErr w:type="spellEnd"/>
      <w:r w:rsidRPr="00400A62">
        <w:t xml:space="preserve"> message conversions from </w:t>
      </w:r>
      <w:r>
        <w:t xml:space="preserve">MISB-standard </w:t>
      </w:r>
      <w:r w:rsidRPr="00400A62">
        <w:t xml:space="preserve">Key Length Value (KLV) metadata </w:t>
      </w:r>
      <w:r>
        <w:t xml:space="preserve">sets </w:t>
      </w:r>
      <w:r w:rsidRPr="00400A62">
        <w:t>are described in this</w:t>
      </w:r>
      <w:r>
        <w:t xml:space="preserve"> document – Platform Position</w:t>
      </w:r>
      <w:r w:rsidRPr="00400A62">
        <w:t xml:space="preserve"> and Sensor Point of Interest (SPI).</w:t>
      </w:r>
    </w:p>
    <w:p w:rsidR="00A30691" w:rsidRDefault="00BB4D20" w:rsidP="00BB4D20">
      <w:pPr>
        <w:pStyle w:val="BodyText"/>
      </w:pPr>
      <w:r>
        <w:t>Conversions from both MISB ST 0601</w:t>
      </w:r>
      <w:r w:rsidR="00A30691" w:rsidRPr="00400A62">
        <w:t xml:space="preserve"> UAS </w:t>
      </w:r>
      <w:proofErr w:type="spellStart"/>
      <w:r w:rsidR="00A30691" w:rsidRPr="00400A62">
        <w:t>Datalink</w:t>
      </w:r>
      <w:proofErr w:type="spellEnd"/>
      <w:r w:rsidR="00A30691" w:rsidRPr="00400A62">
        <w:t xml:space="preserve"> Local Data Set and MISB EG 0104.5 Predator Universal Metadata Set are included here.</w:t>
      </w:r>
      <w:r>
        <w:t xml:space="preserve">  The intent of this S</w:t>
      </w:r>
      <w:r w:rsidR="00A30691">
        <w:t xml:space="preserve">tandard is to provide a method of generating </w:t>
      </w:r>
      <w:proofErr w:type="spellStart"/>
      <w:r w:rsidR="00A30691">
        <w:t>CoT</w:t>
      </w:r>
      <w:proofErr w:type="spellEnd"/>
      <w:r w:rsidR="00A30691">
        <w:t xml:space="preserve"> messages either in real time or at a later date from motion imagery files and the results should be the same in either case.  While other MISB standards encourage the use of UUIDs, a UUID generated after the fact would differ from one created at the same time as the motion imagery stream</w:t>
      </w:r>
      <w:r w:rsidR="001B32B7">
        <w:t>,</w:t>
      </w:r>
      <w:r w:rsidR="00A30691">
        <w:t xml:space="preserve"> and are therefore not recommended in this document.</w:t>
      </w:r>
    </w:p>
    <w:p w:rsidR="00A30691" w:rsidRPr="00400A62" w:rsidRDefault="00A30691" w:rsidP="00BB4D20">
      <w:pPr>
        <w:pStyle w:val="BodyText"/>
      </w:pPr>
      <w:r w:rsidRPr="00400A62">
        <w:t xml:space="preserve">Only a listing of the KLV items used in the </w:t>
      </w:r>
      <w:proofErr w:type="spellStart"/>
      <w:r w:rsidRPr="00400A62">
        <w:t>CoT</w:t>
      </w:r>
      <w:proofErr w:type="spellEnd"/>
      <w:r w:rsidRPr="00400A62">
        <w:t xml:space="preserve"> fields are presented here.  </w:t>
      </w:r>
      <w:proofErr w:type="spellStart"/>
      <w:r w:rsidRPr="00400A62">
        <w:t>CoT</w:t>
      </w:r>
      <w:proofErr w:type="spellEnd"/>
      <w:r w:rsidRPr="00400A62">
        <w:t xml:space="preserve"> fields not having an equivalent KLV representation have a value defined here to complete the </w:t>
      </w:r>
      <w:proofErr w:type="spellStart"/>
      <w:r w:rsidRPr="00400A62">
        <w:t>CoT</w:t>
      </w:r>
      <w:proofErr w:type="spellEnd"/>
      <w:r w:rsidRPr="00400A62">
        <w:t xml:space="preserve"> messages.  More details on the formatting of </w:t>
      </w:r>
      <w:proofErr w:type="spellStart"/>
      <w:r w:rsidRPr="00400A62">
        <w:t>CoT</w:t>
      </w:r>
      <w:proofErr w:type="spellEnd"/>
      <w:r w:rsidRPr="00400A62">
        <w:t xml:space="preserve"> XML messages can be obtained from </w:t>
      </w:r>
      <w:hyperlink r:id="rId9" w:history="1">
        <w:r w:rsidRPr="001C398B">
          <w:rPr>
            <w:rStyle w:val="Hyperlink"/>
          </w:rPr>
          <w:t>http://cot.mitre.org</w:t>
        </w:r>
      </w:hyperlink>
      <w:r>
        <w:t xml:space="preserve"> and the DISR.</w:t>
      </w:r>
    </w:p>
    <w:p w:rsidR="00A30691" w:rsidRDefault="00A30691" w:rsidP="00A30691">
      <w:pPr>
        <w:pStyle w:val="Heading1"/>
      </w:pPr>
      <w:r w:rsidRPr="00321C26">
        <w:t>References</w:t>
      </w:r>
    </w:p>
    <w:p w:rsidR="00BB4D20" w:rsidRDefault="00BB4D20" w:rsidP="00BB4D20">
      <w:pPr>
        <w:pStyle w:val="Heading2"/>
      </w:pPr>
      <w:bookmarkStart w:id="2" w:name="_Toc357772521"/>
      <w:r>
        <w:t>Normative References</w:t>
      </w:r>
      <w:bookmarkEnd w:id="2"/>
    </w:p>
    <w:p w:rsidR="002C133E" w:rsidRPr="002C133E" w:rsidRDefault="002C133E" w:rsidP="002C133E">
      <w:pPr>
        <w:rPr>
          <w:rFonts w:ascii="Times New Roman" w:hAnsi="Times New Roman"/>
          <w:sz w:val="24"/>
        </w:rPr>
      </w:pPr>
      <w:r w:rsidRPr="002C133E">
        <w:rPr>
          <w:rFonts w:ascii="Times New Roman" w:hAnsi="Times New Roman"/>
          <w:sz w:val="24"/>
        </w:rPr>
        <w:t>The following references and the references contained therein are normative.</w:t>
      </w:r>
    </w:p>
    <w:p w:rsidR="00D65418" w:rsidRPr="00D65418" w:rsidRDefault="00D65418" w:rsidP="00D65418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3" w:name="_Ref381704537"/>
      <w:r w:rsidRPr="00D65418">
        <w:rPr>
          <w:rFonts w:ascii="Times New Roman" w:hAnsi="Times New Roman"/>
          <w:sz w:val="24"/>
        </w:rPr>
        <w:t xml:space="preserve">MISB EG 0104.5 Predator UAV Universal Metadata Set, </w:t>
      </w:r>
      <w:r>
        <w:rPr>
          <w:rFonts w:ascii="Times New Roman" w:hAnsi="Times New Roman"/>
          <w:sz w:val="24"/>
        </w:rPr>
        <w:t>Dec</w:t>
      </w:r>
      <w:r w:rsidRPr="00D65418">
        <w:rPr>
          <w:rFonts w:ascii="Times New Roman" w:hAnsi="Times New Roman"/>
          <w:sz w:val="24"/>
        </w:rPr>
        <w:t xml:space="preserve"> 2006</w:t>
      </w:r>
      <w:bookmarkEnd w:id="3"/>
    </w:p>
    <w:p w:rsidR="00D65418" w:rsidRDefault="00D65418" w:rsidP="00D65418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4" w:name="_Ref381704544"/>
      <w:r>
        <w:rPr>
          <w:rFonts w:ascii="Times New Roman" w:hAnsi="Times New Roman"/>
          <w:sz w:val="24"/>
        </w:rPr>
        <w:t>MISB ST 0601.7</w:t>
      </w:r>
      <w:r w:rsidRPr="00BB4D20">
        <w:rPr>
          <w:rFonts w:ascii="Times New Roman" w:hAnsi="Times New Roman"/>
          <w:sz w:val="24"/>
        </w:rPr>
        <w:t xml:space="preserve"> UAS </w:t>
      </w:r>
      <w:proofErr w:type="spellStart"/>
      <w:r w:rsidRPr="00BB4D20">
        <w:rPr>
          <w:rFonts w:ascii="Times New Roman" w:hAnsi="Times New Roman"/>
          <w:sz w:val="24"/>
        </w:rPr>
        <w:t>Datalink</w:t>
      </w:r>
      <w:proofErr w:type="spellEnd"/>
      <w:r w:rsidRPr="00BB4D20">
        <w:rPr>
          <w:rFonts w:ascii="Times New Roman" w:hAnsi="Times New Roman"/>
          <w:sz w:val="24"/>
        </w:rPr>
        <w:t xml:space="preserve"> Local Metadata Set,</w:t>
      </w:r>
      <w:r>
        <w:rPr>
          <w:rFonts w:ascii="Times New Roman" w:hAnsi="Times New Roman"/>
          <w:sz w:val="24"/>
        </w:rPr>
        <w:t xml:space="preserve"> Feb 2014</w:t>
      </w:r>
      <w:bookmarkEnd w:id="4"/>
    </w:p>
    <w:p w:rsidR="00A55852" w:rsidRDefault="00A55852" w:rsidP="00A55852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5" w:name="_Ref381706895"/>
      <w:r>
        <w:rPr>
          <w:rFonts w:ascii="Times New Roman" w:hAnsi="Times New Roman"/>
          <w:sz w:val="24"/>
        </w:rPr>
        <w:t xml:space="preserve">MISB ST 0603.2 </w:t>
      </w:r>
      <w:r w:rsidRPr="00A55852">
        <w:rPr>
          <w:rFonts w:ascii="Times New Roman" w:hAnsi="Times New Roman"/>
          <w:sz w:val="24"/>
        </w:rPr>
        <w:t>Common Time Reference for Digital Motion Imagery Using Coordinated Universal Time (UTC)</w:t>
      </w:r>
      <w:r>
        <w:rPr>
          <w:rFonts w:ascii="Times New Roman" w:hAnsi="Times New Roman"/>
          <w:sz w:val="24"/>
        </w:rPr>
        <w:t>, Feb 2014</w:t>
      </w:r>
      <w:bookmarkEnd w:id="5"/>
    </w:p>
    <w:p w:rsidR="00A13BE4" w:rsidRPr="00BB4D20" w:rsidRDefault="00A13BE4" w:rsidP="00A13BE4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6" w:name="_Ref381707175"/>
      <w:r>
        <w:rPr>
          <w:rFonts w:ascii="Times New Roman" w:hAnsi="Times New Roman"/>
          <w:sz w:val="24"/>
        </w:rPr>
        <w:t xml:space="preserve">ISO 8601:2004, </w:t>
      </w:r>
      <w:r w:rsidRPr="00A13BE4">
        <w:rPr>
          <w:rFonts w:ascii="Times New Roman" w:hAnsi="Times New Roman"/>
          <w:sz w:val="24"/>
        </w:rPr>
        <w:t>Data elements and interchange formats -- Information interchange -- Representation of dates and times</w:t>
      </w:r>
      <w:bookmarkEnd w:id="6"/>
    </w:p>
    <w:p w:rsidR="00A30691" w:rsidRPr="00D65418" w:rsidRDefault="00BB4D20" w:rsidP="00D65418">
      <w:pPr>
        <w:pStyle w:val="Heading2"/>
        <w:rPr>
          <w:lang w:val="en-CA" w:eastAsia="en-CA"/>
        </w:rPr>
      </w:pPr>
      <w:bookmarkStart w:id="7" w:name="_Toc357772522"/>
      <w:r w:rsidRPr="00BB4D20">
        <w:rPr>
          <w:lang w:val="en-CA" w:eastAsia="en-CA"/>
        </w:rPr>
        <w:t>Informative References</w:t>
      </w:r>
      <w:bookmarkEnd w:id="7"/>
    </w:p>
    <w:p w:rsidR="00A30691" w:rsidRPr="00BB4D20" w:rsidRDefault="00A30691" w:rsidP="00995F35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8" w:name="_Ref381704599"/>
      <w:r w:rsidRPr="00BB4D20">
        <w:rPr>
          <w:rFonts w:ascii="Times New Roman" w:hAnsi="Times New Roman"/>
          <w:sz w:val="24"/>
        </w:rPr>
        <w:t xml:space="preserve">MIL-STD 2525 Common Warfighter </w:t>
      </w:r>
      <w:proofErr w:type="spellStart"/>
      <w:r w:rsidRPr="00BB4D20">
        <w:rPr>
          <w:rFonts w:ascii="Times New Roman" w:hAnsi="Times New Roman"/>
          <w:sz w:val="24"/>
        </w:rPr>
        <w:t>Symbology</w:t>
      </w:r>
      <w:bookmarkEnd w:id="8"/>
      <w:proofErr w:type="spellEnd"/>
    </w:p>
    <w:p w:rsidR="00A30691" w:rsidRPr="00BB4D20" w:rsidRDefault="00A30691" w:rsidP="00995F35">
      <w:pPr>
        <w:numPr>
          <w:ilvl w:val="0"/>
          <w:numId w:val="9"/>
        </w:numPr>
        <w:spacing w:after="0"/>
        <w:ind w:left="540" w:hanging="540"/>
        <w:rPr>
          <w:rFonts w:ascii="Times New Roman" w:hAnsi="Times New Roman"/>
          <w:sz w:val="24"/>
        </w:rPr>
      </w:pPr>
      <w:bookmarkStart w:id="9" w:name="_Ref381704607"/>
      <w:r w:rsidRPr="00BB4D20">
        <w:rPr>
          <w:rFonts w:ascii="Times New Roman" w:hAnsi="Times New Roman"/>
          <w:sz w:val="24"/>
        </w:rPr>
        <w:t>The Developer’s Guide to Cursor on Target, August 2005.</w:t>
      </w:r>
      <w:bookmarkEnd w:id="9"/>
    </w:p>
    <w:p w:rsidR="00A30691" w:rsidRPr="00400A62" w:rsidRDefault="00A30691" w:rsidP="00A30691">
      <w:pPr>
        <w:spacing w:after="0"/>
        <w:rPr>
          <w:rFonts w:ascii="Times New Roman" w:hAnsi="Times New Roman"/>
          <w:sz w:val="24"/>
        </w:rPr>
      </w:pPr>
    </w:p>
    <w:p w:rsidR="00F90002" w:rsidRPr="00CA1D17" w:rsidRDefault="00F90002" w:rsidP="00F90002">
      <w:pPr>
        <w:keepNext/>
        <w:numPr>
          <w:ilvl w:val="0"/>
          <w:numId w:val="4"/>
        </w:numPr>
        <w:tabs>
          <w:tab w:val="clear" w:pos="432"/>
          <w:tab w:val="num" w:pos="360"/>
        </w:tabs>
        <w:spacing w:before="360" w:after="240"/>
        <w:ind w:left="0" w:firstLine="0"/>
        <w:jc w:val="left"/>
        <w:outlineLvl w:val="0"/>
        <w:rPr>
          <w:rFonts w:cs="Arial"/>
          <w:b/>
          <w:bCs/>
          <w:kern w:val="32"/>
          <w:sz w:val="28"/>
          <w:szCs w:val="32"/>
        </w:rPr>
      </w:pPr>
      <w:r w:rsidRPr="00CA1D17">
        <w:rPr>
          <w:rFonts w:cs="Arial"/>
          <w:b/>
          <w:bCs/>
          <w:kern w:val="32"/>
          <w:sz w:val="28"/>
          <w:szCs w:val="32"/>
        </w:rPr>
        <w:lastRenderedPageBreak/>
        <w:t>Revision History</w:t>
      </w: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1703"/>
        <w:gridCol w:w="6144"/>
      </w:tblGrid>
      <w:tr w:rsidR="00F90002" w:rsidRPr="0020160F" w:rsidTr="00A30691">
        <w:tc>
          <w:tcPr>
            <w:tcW w:w="1513" w:type="dxa"/>
            <w:shd w:val="clear" w:color="auto" w:fill="auto"/>
          </w:tcPr>
          <w:p w:rsidR="00F90002" w:rsidRPr="0020160F" w:rsidRDefault="00F90002" w:rsidP="0020160F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 w:rsidRPr="0020160F">
              <w:rPr>
                <w:rFonts w:ascii="Calibri" w:hAnsi="Calibri"/>
                <w:b/>
                <w:sz w:val="24"/>
              </w:rPr>
              <w:t>Revision</w:t>
            </w:r>
          </w:p>
        </w:tc>
        <w:tc>
          <w:tcPr>
            <w:tcW w:w="1703" w:type="dxa"/>
            <w:shd w:val="clear" w:color="auto" w:fill="auto"/>
          </w:tcPr>
          <w:p w:rsidR="00F90002" w:rsidRPr="0020160F" w:rsidRDefault="00F90002" w:rsidP="0020160F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 w:rsidRPr="0020160F"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w="6144" w:type="dxa"/>
            <w:shd w:val="clear" w:color="auto" w:fill="auto"/>
          </w:tcPr>
          <w:p w:rsidR="00F90002" w:rsidRPr="0020160F" w:rsidRDefault="00F90002" w:rsidP="0020160F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 w:rsidRPr="0020160F">
              <w:rPr>
                <w:rFonts w:ascii="Calibri" w:hAnsi="Calibri"/>
                <w:b/>
                <w:sz w:val="24"/>
              </w:rPr>
              <w:t>Summary of Changes</w:t>
            </w:r>
          </w:p>
        </w:tc>
      </w:tr>
      <w:tr w:rsidR="0020160F" w:rsidRPr="00CA1D17" w:rsidTr="00A30691">
        <w:tc>
          <w:tcPr>
            <w:tcW w:w="1513" w:type="dxa"/>
            <w:shd w:val="clear" w:color="auto" w:fill="auto"/>
            <w:vAlign w:val="center"/>
          </w:tcPr>
          <w:p w:rsidR="0020160F" w:rsidRPr="0020160F" w:rsidRDefault="004C3EC1" w:rsidP="0020160F">
            <w:pPr>
              <w:spacing w:after="0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ST 08</w:t>
            </w:r>
            <w:r w:rsidR="0020160F" w:rsidRPr="0020160F">
              <w:rPr>
                <w:rFonts w:ascii="Calibri" w:hAnsi="Calibri"/>
                <w:sz w:val="24"/>
              </w:rPr>
              <w:t>05.1</w:t>
            </w:r>
          </w:p>
        </w:tc>
        <w:tc>
          <w:tcPr>
            <w:tcW w:w="1703" w:type="dxa"/>
            <w:shd w:val="clear" w:color="auto" w:fill="auto"/>
            <w:vAlign w:val="center"/>
          </w:tcPr>
          <w:p w:rsidR="0020160F" w:rsidRPr="0020160F" w:rsidRDefault="0020160F" w:rsidP="0020160F">
            <w:pPr>
              <w:spacing w:after="0"/>
              <w:jc w:val="center"/>
              <w:rPr>
                <w:rFonts w:ascii="Calibri" w:hAnsi="Calibri"/>
                <w:sz w:val="24"/>
              </w:rPr>
            </w:pPr>
            <w:r w:rsidRPr="0020160F">
              <w:rPr>
                <w:rFonts w:ascii="Calibri" w:hAnsi="Calibri"/>
                <w:sz w:val="24"/>
              </w:rPr>
              <w:t>2/27/2014</w:t>
            </w:r>
          </w:p>
        </w:tc>
        <w:tc>
          <w:tcPr>
            <w:tcW w:w="6144" w:type="dxa"/>
            <w:shd w:val="clear" w:color="auto" w:fill="auto"/>
            <w:vAlign w:val="center"/>
          </w:tcPr>
          <w:p w:rsidR="0020160F" w:rsidRPr="0020160F" w:rsidRDefault="0020160F" w:rsidP="00F90002">
            <w:pPr>
              <w:numPr>
                <w:ilvl w:val="0"/>
                <w:numId w:val="10"/>
              </w:numPr>
              <w:spacing w:after="0"/>
              <w:ind w:left="331"/>
              <w:jc w:val="left"/>
              <w:rPr>
                <w:rFonts w:ascii="Calibri" w:hAnsi="Calibri"/>
                <w:sz w:val="24"/>
              </w:rPr>
            </w:pPr>
            <w:r w:rsidRPr="0020160F">
              <w:rPr>
                <w:rFonts w:ascii="Calibri" w:hAnsi="Calibri"/>
                <w:sz w:val="24"/>
              </w:rPr>
              <w:t>Promoted to Standard</w:t>
            </w:r>
            <w:r w:rsidR="00626656">
              <w:rPr>
                <w:rFonts w:ascii="Calibri" w:hAnsi="Calibri"/>
                <w:sz w:val="24"/>
              </w:rPr>
              <w:t>; name changed</w:t>
            </w:r>
          </w:p>
        </w:tc>
      </w:tr>
    </w:tbl>
    <w:p w:rsidR="0011567E" w:rsidRDefault="0011567E" w:rsidP="0011567E">
      <w:pPr>
        <w:pStyle w:val="Heading1"/>
      </w:pPr>
      <w:r>
        <w:t>Acronyms</w:t>
      </w:r>
    </w:p>
    <w:p w:rsidR="0011567E" w:rsidRDefault="0011567E" w:rsidP="0011567E">
      <w:pPr>
        <w:pStyle w:val="BodyText"/>
        <w:tabs>
          <w:tab w:val="left" w:pos="1440"/>
        </w:tabs>
        <w:spacing w:after="0"/>
      </w:pPr>
      <w:proofErr w:type="spellStart"/>
      <w:r w:rsidRPr="0011567E">
        <w:rPr>
          <w:b/>
        </w:rPr>
        <w:t>CoT</w:t>
      </w:r>
      <w:proofErr w:type="spellEnd"/>
      <w:r>
        <w:tab/>
        <w:t>Cursor on Target</w:t>
      </w:r>
    </w:p>
    <w:p w:rsidR="005C4254" w:rsidRDefault="005C4254" w:rsidP="0011567E">
      <w:pPr>
        <w:pStyle w:val="BodyText"/>
        <w:tabs>
          <w:tab w:val="left" w:pos="1440"/>
        </w:tabs>
        <w:spacing w:after="0"/>
      </w:pPr>
      <w:r w:rsidRPr="0011567E">
        <w:rPr>
          <w:b/>
        </w:rPr>
        <w:t>KLV</w:t>
      </w:r>
      <w:r>
        <w:tab/>
        <w:t>Key Length Value</w:t>
      </w:r>
    </w:p>
    <w:p w:rsidR="0011567E" w:rsidRDefault="0011567E" w:rsidP="0011567E">
      <w:pPr>
        <w:pStyle w:val="BodyText"/>
        <w:tabs>
          <w:tab w:val="left" w:pos="1440"/>
        </w:tabs>
        <w:spacing w:after="0"/>
      </w:pPr>
      <w:r w:rsidRPr="0011567E">
        <w:rPr>
          <w:b/>
        </w:rPr>
        <w:t>SPOI</w:t>
      </w:r>
      <w:r>
        <w:tab/>
        <w:t>Sensor Point of Interest</w:t>
      </w:r>
    </w:p>
    <w:p w:rsidR="0011567E" w:rsidRDefault="0011567E" w:rsidP="0011567E">
      <w:pPr>
        <w:pStyle w:val="BodyText"/>
        <w:tabs>
          <w:tab w:val="left" w:pos="1440"/>
        </w:tabs>
        <w:spacing w:after="0"/>
      </w:pPr>
      <w:r w:rsidRPr="0011567E">
        <w:rPr>
          <w:b/>
        </w:rPr>
        <w:t>XML</w:t>
      </w:r>
      <w:r>
        <w:tab/>
        <w:t>Extensible Markup Language</w:t>
      </w:r>
    </w:p>
    <w:p w:rsidR="005C4254" w:rsidRPr="0011567E" w:rsidRDefault="005C4254" w:rsidP="005C4254">
      <w:pPr>
        <w:pStyle w:val="BodyText"/>
        <w:tabs>
          <w:tab w:val="left" w:pos="1440"/>
        </w:tabs>
        <w:spacing w:after="0"/>
      </w:pPr>
      <w:r w:rsidRPr="005C4254">
        <w:rPr>
          <w:b/>
        </w:rPr>
        <w:t>UUID</w:t>
      </w:r>
      <w:r w:rsidRPr="005C4254">
        <w:tab/>
        <w:t>Universally Unique Identifier</w:t>
      </w:r>
    </w:p>
    <w:p w:rsidR="00A10C6B" w:rsidRDefault="00A10C6B" w:rsidP="00A10C6B">
      <w:pPr>
        <w:pStyle w:val="Heading1"/>
      </w:pPr>
      <w:r w:rsidRPr="00321C26">
        <w:t>Introduction</w:t>
      </w:r>
    </w:p>
    <w:p w:rsidR="00A10C6B" w:rsidRDefault="00A10C6B" w:rsidP="00A10C6B">
      <w:pPr>
        <w:pStyle w:val="BodyText"/>
      </w:pPr>
      <w:r w:rsidRPr="00400A62">
        <w:t>Cursor</w:t>
      </w:r>
      <w:r>
        <w:t xml:space="preserve"> o</w:t>
      </w:r>
      <w:r w:rsidRPr="00400A62">
        <w:t>n</w:t>
      </w:r>
      <w:r>
        <w:t xml:space="preserve"> </w:t>
      </w:r>
      <w:r w:rsidRPr="00400A62">
        <w:t>Target (</w:t>
      </w:r>
      <w:proofErr w:type="spellStart"/>
      <w:r w:rsidRPr="00400A62">
        <w:t>CoT</w:t>
      </w:r>
      <w:proofErr w:type="spellEnd"/>
      <w:r w:rsidRPr="00400A62">
        <w:t xml:space="preserve">) is a communication method to pass time sensitive position data.  The </w:t>
      </w:r>
      <w:proofErr w:type="spellStart"/>
      <w:r w:rsidRPr="00400A62">
        <w:t>CoT</w:t>
      </w:r>
      <w:proofErr w:type="spellEnd"/>
      <w:r w:rsidRPr="00400A62">
        <w:t xml:space="preserve"> messages provide a description of an object (</w:t>
      </w:r>
      <w:r>
        <w:t>w</w:t>
      </w:r>
      <w:r w:rsidRPr="00400A62">
        <w:t xml:space="preserve">hat), the time an event occurs (when), and the position of an event (where).  </w:t>
      </w:r>
    </w:p>
    <w:p w:rsidR="00A30691" w:rsidRDefault="00A30691" w:rsidP="00A30691">
      <w:pPr>
        <w:pStyle w:val="Heading1"/>
      </w:pPr>
      <w:r>
        <w:t xml:space="preserve">KLV to </w:t>
      </w:r>
      <w:proofErr w:type="spellStart"/>
      <w:r>
        <w:t>CoT</w:t>
      </w:r>
      <w:proofErr w:type="spellEnd"/>
      <w:r>
        <w:t xml:space="preserve"> Translation</w:t>
      </w:r>
    </w:p>
    <w:p w:rsidR="00A30691" w:rsidRDefault="00A30691" w:rsidP="00E11EB0">
      <w:pPr>
        <w:pStyle w:val="BodyText"/>
      </w:pPr>
      <w:r w:rsidRPr="00400A62">
        <w:t>Cursor on Target (</w:t>
      </w:r>
      <w:proofErr w:type="spellStart"/>
      <w:r w:rsidRPr="00400A62">
        <w:t>CoT</w:t>
      </w:r>
      <w:proofErr w:type="spellEnd"/>
      <w:r w:rsidRPr="00400A62">
        <w:t xml:space="preserve">) is a simple messaging format for situational awareness and command-and-control functions.  In order to facilitate future interoperability, recommended conversions from </w:t>
      </w:r>
      <w:r>
        <w:t>EG 0104</w:t>
      </w:r>
      <w:r w:rsidR="00D65418">
        <w:fldChar w:fldCharType="begin"/>
      </w:r>
      <w:r w:rsidR="00D65418">
        <w:instrText xml:space="preserve"> REF _Ref381704537 \r \h </w:instrText>
      </w:r>
      <w:r w:rsidR="00D65418">
        <w:fldChar w:fldCharType="separate"/>
      </w:r>
      <w:r w:rsidR="001D2D41">
        <w:t>[1]</w:t>
      </w:r>
      <w:r w:rsidR="00D65418">
        <w:fldChar w:fldCharType="end"/>
      </w:r>
      <w:r>
        <w:t xml:space="preserve"> and </w:t>
      </w:r>
      <w:r w:rsidR="000D23DC">
        <w:t>ST</w:t>
      </w:r>
      <w:r w:rsidRPr="00400A62">
        <w:t xml:space="preserve"> 0601</w:t>
      </w:r>
      <w:r w:rsidR="00D65418">
        <w:fldChar w:fldCharType="begin"/>
      </w:r>
      <w:r w:rsidR="00D65418">
        <w:instrText xml:space="preserve"> REF _Ref381704544 \r \h </w:instrText>
      </w:r>
      <w:r w:rsidR="00D65418">
        <w:fldChar w:fldCharType="separate"/>
      </w:r>
      <w:r w:rsidR="001D2D41">
        <w:t>[2]</w:t>
      </w:r>
      <w:r w:rsidR="00D65418">
        <w:fldChar w:fldCharType="end"/>
      </w:r>
      <w:r w:rsidRPr="00400A62">
        <w:t xml:space="preserve"> KLV metadata tags to two basic </w:t>
      </w:r>
      <w:proofErr w:type="spellStart"/>
      <w:r w:rsidRPr="00400A62">
        <w:t>CoT</w:t>
      </w:r>
      <w:proofErr w:type="spellEnd"/>
      <w:r w:rsidRPr="00400A62">
        <w:t xml:space="preserve"> schema messages (Platform Position and Sensor Point-of-Interest (SPOI)) are presented in this </w:t>
      </w:r>
      <w:r>
        <w:t>document</w:t>
      </w:r>
      <w:r w:rsidRPr="00400A62">
        <w:t>.</w:t>
      </w:r>
    </w:p>
    <w:p w:rsidR="00A30691" w:rsidRDefault="00A30691" w:rsidP="00E11EB0">
      <w:pPr>
        <w:pStyle w:val="BodyText"/>
      </w:pPr>
      <w:proofErr w:type="spellStart"/>
      <w:r>
        <w:t>CoT</w:t>
      </w:r>
      <w:proofErr w:type="spellEnd"/>
      <w:r>
        <w:t xml:space="preserve"> attempts to create an object hierarchy consistent with Object Oriented Programming (OOP).   In large part, the object hierarchy is consistent with MIL STD 2525</w:t>
      </w:r>
      <w:r w:rsidR="00D65418">
        <w:fldChar w:fldCharType="begin"/>
      </w:r>
      <w:r w:rsidR="00D65418">
        <w:instrText xml:space="preserve"> REF _Ref381704599 \r \h </w:instrText>
      </w:r>
      <w:r w:rsidR="00D65418">
        <w:fldChar w:fldCharType="separate"/>
      </w:r>
      <w:r w:rsidR="001D2D41">
        <w:t>[5]</w:t>
      </w:r>
      <w:r w:rsidR="00D65418">
        <w:fldChar w:fldCharType="end"/>
      </w:r>
      <w:r>
        <w:t xml:space="preserve">.  </w:t>
      </w:r>
      <w:r w:rsidRPr="00400A62">
        <w:t>Currently,</w:t>
      </w:r>
      <w:r>
        <w:t xml:space="preserve"> </w:t>
      </w:r>
      <w:proofErr w:type="spellStart"/>
      <w:r>
        <w:t>CoT</w:t>
      </w:r>
      <w:proofErr w:type="spellEnd"/>
      <w:r>
        <w:t xml:space="preserve"> is implemented only in XML, although future versions of </w:t>
      </w:r>
      <w:proofErr w:type="spellStart"/>
      <w:r>
        <w:t>CoT</w:t>
      </w:r>
      <w:proofErr w:type="spellEnd"/>
      <w:r>
        <w:t xml:space="preserve"> might use other instantiations.  </w:t>
      </w:r>
      <w:proofErr w:type="spellStart"/>
      <w:r>
        <w:t>CoT</w:t>
      </w:r>
      <w:proofErr w:type="spellEnd"/>
      <w:r>
        <w:t xml:space="preserve"> does take some liberties with “normal” and/or “best practice” XML coding with respect to objects and inheritance to achieve its OOP goals.  </w:t>
      </w:r>
      <w:r w:rsidRPr="00174EA1">
        <w:rPr>
          <w:i/>
        </w:rPr>
        <w:t>The Developer’s Guide to Cursor on Target</w:t>
      </w:r>
      <w:r>
        <w:t xml:space="preserve"> </w:t>
      </w:r>
      <w:r w:rsidR="00D65418">
        <w:fldChar w:fldCharType="begin"/>
      </w:r>
      <w:r w:rsidR="00D65418">
        <w:instrText xml:space="preserve"> REF _Ref381704607 \r \h </w:instrText>
      </w:r>
      <w:r w:rsidR="00D65418">
        <w:fldChar w:fldCharType="separate"/>
      </w:r>
      <w:r w:rsidR="001D2D41">
        <w:t>[6]</w:t>
      </w:r>
      <w:r w:rsidR="00D65418">
        <w:fldChar w:fldCharType="end"/>
      </w:r>
      <w:r w:rsidR="00D65418">
        <w:t xml:space="preserve"> </w:t>
      </w:r>
      <w:r>
        <w:t>goes into the motivation and limitations of the XML implementation in some detail.</w:t>
      </w:r>
    </w:p>
    <w:p w:rsidR="00B53AF1" w:rsidRPr="00FA3EB9" w:rsidRDefault="00B53AF1" w:rsidP="00B53AF1">
      <w:pPr>
        <w:pStyle w:val="BodyText"/>
      </w:pPr>
      <w:r>
        <w:fldChar w:fldCharType="begin"/>
      </w:r>
      <w:r>
        <w:instrText xml:space="preserve"> REF _Ref381707410 \h </w:instrText>
      </w:r>
      <w:r>
        <w:fldChar w:fldCharType="separate"/>
      </w:r>
      <w:r w:rsidR="001D2D41">
        <w:t xml:space="preserve">Table </w:t>
      </w:r>
      <w:r w:rsidR="001D2D41">
        <w:rPr>
          <w:noProof/>
        </w:rPr>
        <w:t>1</w:t>
      </w:r>
      <w:r>
        <w:fldChar w:fldCharType="end"/>
      </w:r>
      <w:r>
        <w:t xml:space="preserve"> provides the Platform Position Message in the </w:t>
      </w:r>
      <w:proofErr w:type="spellStart"/>
      <w:r>
        <w:t>CoT</w:t>
      </w:r>
      <w:proofErr w:type="spellEnd"/>
      <w:r>
        <w:t xml:space="preserve"> schema for converting MISB KLV to </w:t>
      </w:r>
      <w:proofErr w:type="spellStart"/>
      <w:r>
        <w:t>CoT</w:t>
      </w:r>
      <w:proofErr w:type="spellEnd"/>
      <w:r>
        <w:t xml:space="preserve">. </w:t>
      </w:r>
      <w:r>
        <w:fldChar w:fldCharType="begin"/>
      </w:r>
      <w:r>
        <w:instrText xml:space="preserve"> REF _Ref381707471 \h </w:instrText>
      </w:r>
      <w:r>
        <w:fldChar w:fldCharType="separate"/>
      </w:r>
      <w:r w:rsidR="001D2D41">
        <w:t xml:space="preserve">Table </w:t>
      </w:r>
      <w:r w:rsidR="001D2D41">
        <w:rPr>
          <w:noProof/>
        </w:rPr>
        <w:t>2</w:t>
      </w:r>
      <w:r>
        <w:fldChar w:fldCharType="end"/>
      </w:r>
      <w:r>
        <w:t xml:space="preserve"> provides the Sensor Point of Interest (SPI) in Cursor on Target (</w:t>
      </w:r>
      <w:proofErr w:type="spellStart"/>
      <w:r>
        <w:t>CoT</w:t>
      </w:r>
      <w:proofErr w:type="spellEnd"/>
      <w:r>
        <w:t xml:space="preserve">) Schema for converting MISB KLV to </w:t>
      </w:r>
      <w:proofErr w:type="spellStart"/>
      <w:r>
        <w:t>CoT</w:t>
      </w:r>
      <w:proofErr w:type="spellEnd"/>
      <w:r>
        <w:t>.</w:t>
      </w:r>
    </w:p>
    <w:p w:rsidR="00A30691" w:rsidRDefault="00A30691" w:rsidP="00A30691">
      <w:pPr>
        <w:spacing w:after="0"/>
        <w:rPr>
          <w:rFonts w:ascii="Times New Roman" w:hAnsi="Times New Roman"/>
          <w:sz w:val="24"/>
        </w:rPr>
      </w:pPr>
    </w:p>
    <w:p w:rsidR="00A30691" w:rsidRDefault="00A30691" w:rsidP="00A30691">
      <w:pPr>
        <w:pStyle w:val="BodyText"/>
        <w:sectPr w:rsidR="00A30691" w:rsidSect="00BB4D20">
          <w:headerReference w:type="default" r:id="rId10"/>
          <w:footerReference w:type="defaul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:rsidR="00A5237A" w:rsidRDefault="00A5237A" w:rsidP="00A5237A">
      <w:pPr>
        <w:pStyle w:val="Caption"/>
        <w:keepNext/>
      </w:pPr>
      <w:bookmarkStart w:id="10" w:name="_Ref381707410"/>
      <w:r>
        <w:lastRenderedPageBreak/>
        <w:t xml:space="preserve">Table </w:t>
      </w:r>
      <w:r w:rsidR="009306A9">
        <w:fldChar w:fldCharType="begin"/>
      </w:r>
      <w:r w:rsidR="009306A9">
        <w:instrText xml:space="preserve"> SEQ Table \* ARABIC </w:instrText>
      </w:r>
      <w:r w:rsidR="009306A9">
        <w:fldChar w:fldCharType="separate"/>
      </w:r>
      <w:r w:rsidR="001D2D41">
        <w:rPr>
          <w:noProof/>
        </w:rPr>
        <w:t>1</w:t>
      </w:r>
      <w:r w:rsidR="009306A9">
        <w:rPr>
          <w:noProof/>
        </w:rPr>
        <w:fldChar w:fldCharType="end"/>
      </w:r>
      <w:bookmarkEnd w:id="10"/>
      <w:r>
        <w:t>: Platform Position Message (</w:t>
      </w:r>
      <w:proofErr w:type="spellStart"/>
      <w:r>
        <w:t>CoT</w:t>
      </w:r>
      <w:proofErr w:type="spellEnd"/>
      <w:r>
        <w:t xml:space="preserve"> Scheme)</w:t>
      </w:r>
      <w:r w:rsidR="00C5797E">
        <w:t xml:space="preserve"> for converting MISB KLV to </w:t>
      </w:r>
      <w:proofErr w:type="spellStart"/>
      <w:r w:rsidR="00C5797E">
        <w:t>CoT</w:t>
      </w:r>
      <w:proofErr w:type="spellEnd"/>
    </w:p>
    <w:tbl>
      <w:tblPr>
        <w:tblW w:w="1057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2340"/>
        <w:gridCol w:w="2250"/>
        <w:gridCol w:w="4680"/>
      </w:tblGrid>
      <w:tr w:rsidR="00C5797E" w:rsidRPr="00C5797E" w:rsidTr="00A30691">
        <w:trPr>
          <w:trHeight w:val="235"/>
          <w:jc w:val="center"/>
        </w:trPr>
        <w:tc>
          <w:tcPr>
            <w:tcW w:w="1301" w:type="dxa"/>
            <w:shd w:val="clear" w:color="auto" w:fill="DEEAF6"/>
            <w:tcMar>
              <w:left w:w="29" w:type="dxa"/>
              <w:right w:w="29" w:type="dxa"/>
            </w:tcMar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Key</w:t>
            </w:r>
          </w:p>
        </w:tc>
        <w:tc>
          <w:tcPr>
            <w:tcW w:w="234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ST 0601 LS Tag # and Name or Notes</w:t>
            </w:r>
          </w:p>
        </w:tc>
        <w:tc>
          <w:tcPr>
            <w:tcW w:w="225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EG 0104 US Key # and Name or Notes</w:t>
            </w:r>
          </w:p>
        </w:tc>
        <w:tc>
          <w:tcPr>
            <w:tcW w:w="468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Notes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lat</w:t>
            </w:r>
            <w:proofErr w:type="spellEnd"/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13 Sensor Latitude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Device Latitude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01 02 01  02 04 02 00 (CRC 8663)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WGS-84 decimal degrees with North positive</w:t>
            </w:r>
          </w:p>
        </w:tc>
      </w:tr>
      <w:tr w:rsidR="00C5797E" w:rsidRPr="00C5797E" w:rsidTr="00EA2F1D">
        <w:trPr>
          <w:trHeight w:val="248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lon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14 Sensor Longitude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Device Longitude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01 02 01  02 06 02 00 (CRC 20407)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WGS-84 decimal degrees with East positive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hae</w:t>
            </w:r>
            <w:proofErr w:type="spellEnd"/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15 Sensor True Altitude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Device Altitude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01 02 01  02 02 00 00 (CRC 62741)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The KLV key is altitude; it must be converted to Ellipsoid Height; given in meters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ce</w:t>
            </w:r>
            <w:proofErr w:type="spellEnd"/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9999999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This represents “no value given”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point/le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9999999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This represents “no value given”</w:t>
            </w:r>
          </w:p>
        </w:tc>
      </w:tr>
      <w:tr w:rsidR="00C5797E" w:rsidRPr="00C5797E" w:rsidTr="00EA2F1D">
        <w:trPr>
          <w:trHeight w:val="248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version</w:t>
            </w:r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2.0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Version Number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type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a-f-A-M-F (as an example)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Atom-friendly-Air AOB- Military-Fixed Wing (Reference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definitions in Event.xsd v 1.4 2007/02/27 for other “types” as applicable to other platforms)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 xml:space="preserve">10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Device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Designation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3 Mission ID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/>
                <w:bCs/>
                <w:sz w:val="20"/>
                <w:szCs w:val="20"/>
                <w:lang w:val="fr-FR"/>
              </w:rPr>
            </w:pPr>
            <w:proofErr w:type="spellStart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>Device</w:t>
            </w:r>
            <w:proofErr w:type="spellEnd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>Designation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napToGrid w:val="0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06 0E 2B 34  01 01 01 01  </w:t>
            </w:r>
            <w:r w:rsidRPr="00C5797E">
              <w:rPr>
                <w:rFonts w:ascii="Calibri" w:hAnsi="Calibri"/>
                <w:snapToGrid w:val="0"/>
                <w:sz w:val="20"/>
                <w:szCs w:val="20"/>
                <w:lang w:val="fr-FR"/>
              </w:rPr>
              <w:t>01 01 20 01  00 00 00 00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 (CRC 36601) 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Episode </w:t>
            </w:r>
            <w:proofErr w:type="spellStart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>Number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06 0E 2B 34  01 01 01 01  </w:t>
            </w:r>
            <w:r w:rsidRPr="00C5797E">
              <w:rPr>
                <w:rFonts w:ascii="Calibri" w:hAnsi="Calibri"/>
                <w:snapToGrid w:val="0"/>
                <w:sz w:val="20"/>
                <w:szCs w:val="20"/>
                <w:lang w:val="fr-FR"/>
              </w:rPr>
              <w:t>01 05 05 00  00 00 00 00 (CRC 37735)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For EG 0104.5 implementations, Concatenate Device Designation and Episode Number with the two values separated by an underscore (“_”) character; for 0601.1 implementations, concatenate Tags 10 and 3 separated by an underscore (“_”) character. 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time</w:t>
            </w:r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 Precision Time Stamp</w:t>
            </w:r>
          </w:p>
          <w:p w:rsid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A55852">
              <w:rPr>
                <w:rFonts w:ascii="Calibri" w:hAnsi="Calibri" w:cs="Courier New"/>
                <w:sz w:val="20"/>
                <w:szCs w:val="20"/>
              </w:rPr>
              <w:t>(POSIX Time</w:t>
            </w:r>
            <w:r w:rsidR="00AF0505">
              <w:rPr>
                <w:rFonts w:ascii="Calibri" w:hAnsi="Calibri" w:cs="Courier New"/>
                <w:sz w:val="20"/>
                <w:szCs w:val="20"/>
              </w:rPr>
              <w:t xml:space="preserve"> </w:t>
            </w:r>
            <w:r w:rsidRPr="00A55852">
              <w:rPr>
                <w:rFonts w:ascii="Calibri" w:hAnsi="Calibri" w:cs="Courier New"/>
                <w:sz w:val="20"/>
                <w:szCs w:val="20"/>
              </w:rPr>
              <w:t>Stamp)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>
              <w:rPr>
                <w:rFonts w:ascii="Calibri" w:hAnsi="Calibri" w:cs="Courier New"/>
                <w:sz w:val="20"/>
                <w:szCs w:val="20"/>
              </w:rPr>
              <w:t xml:space="preserve">(see MISB ST 0603 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>
              <w:rPr>
                <w:rFonts w:ascii="Calibri" w:hAnsi="Calibri" w:cs="Courier New"/>
                <w:sz w:val="20"/>
                <w:szCs w:val="20"/>
              </w:rPr>
              <w:instrText xml:space="preserve"> REF _Ref381706895 \r \h  \* MERGEFORMAT </w:instrText>
            </w:r>
            <w:r>
              <w:rPr>
                <w:rFonts w:ascii="Calibri" w:hAnsi="Calibri" w:cs="Courier New"/>
                <w:sz w:val="20"/>
                <w:szCs w:val="20"/>
              </w:rPr>
            </w:r>
            <w:r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[3]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>
              <w:rPr>
                <w:rFonts w:ascii="Calibri" w:hAnsi="Calibri" w:cs="Courier New"/>
                <w:sz w:val="20"/>
                <w:szCs w:val="20"/>
              </w:rPr>
              <w:t>)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User Defined Time Stamp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02 01 01  01 05 00 00 (CRC 64827)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Convert to ISO 8601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_Ref381707175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[4]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(Fractional seconds are optional and number of decimal places unbounded); this is the time the message is generated</w:t>
            </w:r>
          </w:p>
        </w:tc>
      </w:tr>
      <w:tr w:rsidR="00C5797E" w:rsidRPr="00C5797E" w:rsidTr="00EA2F1D">
        <w:trPr>
          <w:cantSplit/>
          <w:trHeight w:val="248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start</w:t>
            </w:r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 Precision Time Stamp</w:t>
            </w:r>
          </w:p>
          <w:p w:rsid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A55852">
              <w:rPr>
                <w:rFonts w:ascii="Calibri" w:hAnsi="Calibri" w:cs="Courier New"/>
                <w:sz w:val="20"/>
                <w:szCs w:val="20"/>
              </w:rPr>
              <w:t>(POSIX Time</w:t>
            </w:r>
            <w:r w:rsidR="00AF0505">
              <w:rPr>
                <w:rFonts w:ascii="Calibri" w:hAnsi="Calibri" w:cs="Courier New"/>
                <w:sz w:val="20"/>
                <w:szCs w:val="20"/>
              </w:rPr>
              <w:t xml:space="preserve"> </w:t>
            </w:r>
            <w:r w:rsidRPr="00A55852">
              <w:rPr>
                <w:rFonts w:ascii="Calibri" w:hAnsi="Calibri" w:cs="Courier New"/>
                <w:sz w:val="20"/>
                <w:szCs w:val="20"/>
              </w:rPr>
              <w:t>Stamp)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>
              <w:rPr>
                <w:rFonts w:ascii="Calibri" w:hAnsi="Calibri" w:cs="Courier New"/>
                <w:sz w:val="20"/>
                <w:szCs w:val="20"/>
              </w:rPr>
              <w:t>(see MISB ST 0603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>
              <w:rPr>
                <w:rFonts w:ascii="Calibri" w:hAnsi="Calibri" w:cs="Courier New"/>
                <w:sz w:val="20"/>
                <w:szCs w:val="20"/>
              </w:rPr>
              <w:instrText xml:space="preserve"> REF _Ref381706895 \r \h  \* MERGEFORMAT </w:instrText>
            </w:r>
            <w:r>
              <w:rPr>
                <w:rFonts w:ascii="Calibri" w:hAnsi="Calibri" w:cs="Courier New"/>
                <w:sz w:val="20"/>
                <w:szCs w:val="20"/>
              </w:rPr>
            </w:r>
            <w:r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[3]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>
              <w:rPr>
                <w:rFonts w:ascii="Calibri" w:hAnsi="Calibri" w:cs="Courier New"/>
                <w:sz w:val="20"/>
                <w:szCs w:val="20"/>
              </w:rPr>
              <w:t>)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User Defined Time Stamp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02 01 01  01 05 00 00 (CRC 64827)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Convert to ISO 8601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(Fractional seconds are optional and number of decimal places unbounded); this is the time the message becomes valid (should be the same as Time)</w:t>
            </w:r>
          </w:p>
        </w:tc>
      </w:tr>
      <w:tr w:rsidR="00C5797E" w:rsidRPr="00C5797E" w:rsidTr="00EA2F1D">
        <w:trPr>
          <w:cantSplit/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stale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Time of next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platform position message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This is the time at which the position message is no longer valid; use ISO 8601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_Ref381707175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[4]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how</w:t>
            </w:r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m-p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How the position was obtained (machine-passed).  Reference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definitions in Event.xsd v 1.4 2007/02/27 for further explanation and other possible values.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keepNext/>
              <w:keepLines/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lastRenderedPageBreak/>
              <w:t>detail/</w:t>
            </w:r>
          </w:p>
          <w:p w:rsidR="00C5797E" w:rsidRPr="00C5797E" w:rsidRDefault="00C5797E" w:rsidP="00A30691">
            <w:pPr>
              <w:keepNext/>
              <w:keepLines/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_flow-tags_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keepNext/>
              <w:keepLines/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Current Time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keepNext/>
              <w:keepLines/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Indicates that system “touched” the event and at what time. Format as ST 0601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or EG0104.5CoT = ’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>’ with the current time.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sensor/</w:t>
            </w:r>
          </w:p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azimuth</w:t>
            </w:r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bCs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5 Platform Heading Angle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18 Sensor Relative Azimuth Angle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Angle to North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01  07 01 10 01  02 00 00 00 (CRC 52438)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Sensor absolute azimuth obtained by adding platform heading angle and sensor relative azimuth angles together;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decimal degrees</w:t>
            </w:r>
          </w:p>
        </w:tc>
      </w:tr>
      <w:tr w:rsidR="00C5797E" w:rsidRPr="00C5797E" w:rsidTr="00EA2F1D">
        <w:trPr>
          <w:trHeight w:val="235"/>
          <w:jc w:val="center"/>
        </w:trPr>
        <w:tc>
          <w:tcPr>
            <w:tcW w:w="1301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sensor/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fov</w:t>
            </w:r>
            <w:proofErr w:type="spellEnd"/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16 Sensor Horizontal Field of View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Field of View (Horizontal)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02  04 20 02 01  01 08 00 00 (CRC 23753)</w:t>
            </w:r>
          </w:p>
        </w:tc>
        <w:tc>
          <w:tcPr>
            <w:tcW w:w="46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Sensor Horizontal Field of View;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decimal degrees</w:t>
            </w:r>
          </w:p>
        </w:tc>
      </w:tr>
      <w:tr w:rsidR="00C5797E" w:rsidRPr="00C5797E" w:rsidTr="00EA2F1D">
        <w:trPr>
          <w:cantSplit/>
          <w:trHeight w:val="80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sensor/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vfov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bCs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17 Sensor Vertical Field of View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Field of View (Vertical)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07  04 20 02 01  01 0A 01 00 (CRC 30292)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Sensor Vertical Field of View;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decimal degrees</w:t>
            </w:r>
          </w:p>
        </w:tc>
      </w:tr>
      <w:tr w:rsidR="00C5797E" w:rsidRPr="00C5797E" w:rsidTr="00EA2F1D">
        <w:trPr>
          <w:trHeight w:val="80"/>
          <w:jc w:val="center"/>
        </w:trPr>
        <w:tc>
          <w:tcPr>
            <w:tcW w:w="1301" w:type="dxa"/>
            <w:shd w:val="clear" w:color="auto" w:fill="auto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sensor/model</w:t>
            </w:r>
          </w:p>
        </w:tc>
        <w:tc>
          <w:tcPr>
            <w:tcW w:w="2340" w:type="dxa"/>
            <w:shd w:val="clear" w:color="auto" w:fill="auto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11 Image Source Sensor</w:t>
            </w:r>
          </w:p>
        </w:tc>
        <w:tc>
          <w:tcPr>
            <w:tcW w:w="2250" w:type="dxa"/>
            <w:shd w:val="clear" w:color="auto" w:fill="auto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 xml:space="preserve">Image Source </w:t>
            </w:r>
            <w:proofErr w:type="spellStart"/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Device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06 0E 2B 34  01 01 01 01  04 20 01 02  01 01 00 00 (CRC 53038)</w:t>
            </w:r>
          </w:p>
        </w:tc>
        <w:tc>
          <w:tcPr>
            <w:tcW w:w="4680" w:type="dxa"/>
            <w:shd w:val="clear" w:color="auto" w:fill="auto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Image Source Device</w:t>
            </w:r>
          </w:p>
        </w:tc>
      </w:tr>
      <w:tr w:rsidR="00C5797E" w:rsidRPr="00C5797E" w:rsidTr="00EA2F1D">
        <w:trPr>
          <w:trHeight w:val="80"/>
          <w:jc w:val="center"/>
        </w:trPr>
        <w:tc>
          <w:tcPr>
            <w:tcW w:w="1301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sensor/range</w:t>
            </w:r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bCs/>
                <w:sz w:val="20"/>
                <w:szCs w:val="20"/>
              </w:rPr>
              <w:t>21 Slant Range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Slant Rage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01  07 01 08 01  01 00 00 00 (CRC 16588)</w:t>
            </w:r>
          </w:p>
        </w:tc>
        <w:tc>
          <w:tcPr>
            <w:tcW w:w="46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requires this be in meters</w:t>
            </w:r>
          </w:p>
        </w:tc>
      </w:tr>
    </w:tbl>
    <w:p w:rsidR="00C5797E" w:rsidRDefault="00C5797E" w:rsidP="00A30691">
      <w:pPr>
        <w:pStyle w:val="BodyText"/>
      </w:pPr>
    </w:p>
    <w:p w:rsidR="00A30691" w:rsidRDefault="00A30691" w:rsidP="00A30691">
      <w:pPr>
        <w:pStyle w:val="BodyText"/>
      </w:pPr>
      <w:r>
        <w:br w:type="page"/>
      </w:r>
    </w:p>
    <w:p w:rsidR="00C5797E" w:rsidRPr="00C5797E" w:rsidRDefault="000B707A" w:rsidP="00C5797E">
      <w:pPr>
        <w:pStyle w:val="Caption"/>
        <w:keepNext/>
      </w:pPr>
      <w:bookmarkStart w:id="11" w:name="_Ref381707471"/>
      <w:r>
        <w:lastRenderedPageBreak/>
        <w:t xml:space="preserve">Table </w:t>
      </w:r>
      <w:r w:rsidR="009306A9">
        <w:fldChar w:fldCharType="begin"/>
      </w:r>
      <w:r w:rsidR="009306A9">
        <w:instrText xml:space="preserve"> SEQ Table \* ARABIC </w:instrText>
      </w:r>
      <w:r w:rsidR="009306A9">
        <w:fldChar w:fldCharType="separate"/>
      </w:r>
      <w:r w:rsidR="001D2D41">
        <w:rPr>
          <w:noProof/>
        </w:rPr>
        <w:t>2</w:t>
      </w:r>
      <w:r w:rsidR="009306A9">
        <w:rPr>
          <w:noProof/>
        </w:rPr>
        <w:fldChar w:fldCharType="end"/>
      </w:r>
      <w:bookmarkEnd w:id="11"/>
      <w:r>
        <w:t xml:space="preserve">: Sensor SPI in </w:t>
      </w:r>
      <w:proofErr w:type="spellStart"/>
      <w:r>
        <w:t>CoT</w:t>
      </w:r>
      <w:proofErr w:type="spellEnd"/>
      <w:r>
        <w:t xml:space="preserve"> Scheme</w:t>
      </w:r>
      <w:r w:rsidR="00C5797E" w:rsidRPr="00A30691">
        <w:rPr>
          <w:rFonts w:ascii="Calibri" w:hAnsi="Calibri"/>
          <w:color w:val="000000"/>
        </w:rPr>
        <w:t xml:space="preserve"> </w:t>
      </w:r>
      <w:r w:rsidR="00C5797E" w:rsidRPr="00C5797E">
        <w:t>for</w:t>
      </w:r>
      <w:r w:rsidR="00C5797E">
        <w:t xml:space="preserve"> </w:t>
      </w:r>
      <w:r w:rsidR="00C5797E" w:rsidRPr="00C5797E">
        <w:t xml:space="preserve">Converting MISB KLV to </w:t>
      </w:r>
      <w:proofErr w:type="spellStart"/>
      <w:r w:rsidR="00C5797E" w:rsidRPr="00C5797E">
        <w:t>CoT</w:t>
      </w:r>
      <w:proofErr w:type="spellEnd"/>
    </w:p>
    <w:tbl>
      <w:tblPr>
        <w:tblW w:w="108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2"/>
        <w:gridCol w:w="2340"/>
        <w:gridCol w:w="2250"/>
        <w:gridCol w:w="4880"/>
      </w:tblGrid>
      <w:tr w:rsidR="00C5797E" w:rsidRPr="00C5797E" w:rsidTr="00A30691">
        <w:trPr>
          <w:trHeight w:val="235"/>
          <w:jc w:val="center"/>
        </w:trPr>
        <w:tc>
          <w:tcPr>
            <w:tcW w:w="1352" w:type="dxa"/>
            <w:shd w:val="clear" w:color="auto" w:fill="DEEAF6"/>
            <w:tcMar>
              <w:left w:w="29" w:type="dxa"/>
              <w:right w:w="29" w:type="dxa"/>
            </w:tcMar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Key</w:t>
            </w:r>
          </w:p>
        </w:tc>
        <w:tc>
          <w:tcPr>
            <w:tcW w:w="234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ST 0601 L</w:t>
            </w:r>
            <w:r w:rsidR="00CB189F">
              <w:rPr>
                <w:rFonts w:ascii="Calibri" w:hAnsi="Calibri"/>
                <w:b/>
                <w:color w:val="000000"/>
                <w:sz w:val="20"/>
                <w:szCs w:val="20"/>
              </w:rPr>
              <w:t>S Tag ID</w:t>
            </w: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and Name or Notes</w:t>
            </w:r>
          </w:p>
        </w:tc>
        <w:tc>
          <w:tcPr>
            <w:tcW w:w="225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EG 0104 US Key # and Name or Notes</w:t>
            </w:r>
          </w:p>
        </w:tc>
        <w:tc>
          <w:tcPr>
            <w:tcW w:w="4880" w:type="dxa"/>
            <w:shd w:val="clear" w:color="auto" w:fill="DEEAF6"/>
            <w:vAlign w:val="center"/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C5797E">
              <w:rPr>
                <w:rFonts w:ascii="Calibri" w:hAnsi="Calibri"/>
                <w:b/>
                <w:color w:val="000000"/>
                <w:sz w:val="20"/>
                <w:szCs w:val="20"/>
              </w:rPr>
              <w:t>Notes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lat</w:t>
            </w:r>
            <w:proofErr w:type="spellEnd"/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23 Frame Center Latitude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40 Target Location Latitude (if available)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Frame Center Latitude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06 0E 2B 34  01 01 01 01  07 01 02 01  03 02 00 00 (CRC 17862)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 0601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_Ref381704544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[2]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uses WGS84, so no co-ordinate system transformation necessary; Integer to decimal degrees mapping necessary.</w:t>
            </w:r>
          </w:p>
        </w:tc>
      </w:tr>
      <w:tr w:rsidR="00C5797E" w:rsidRPr="00C5797E" w:rsidTr="00C5797E">
        <w:trPr>
          <w:trHeight w:val="248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lon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24 Frame Center Longitude 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41 Target Location Longitude (if available)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Frame Center Longitude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sz w:val="20"/>
                <w:szCs w:val="20"/>
                <w:lang w:val="fr-FR"/>
              </w:rPr>
              <w:t>06 0E 2B 34  01 01 01 01  07 01 02 01  03 04 00 00 (CRC 63334)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 0601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_Ref381704544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[2]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uses WGS84, so no co-ordinate system transformation necessary; Integer to decimal degrees mapping necessary.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hae</w:t>
            </w:r>
            <w:proofErr w:type="spellEnd"/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25 Frame Center Elevation 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42 Target Location Elevation (if available)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Frame Center Elevation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0A  07 01 02 01  03 16 00 00 (CRC 57054)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MSL to HAE transformation required here; both use meters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ce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45 Target Error Estimate – CE90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9999999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Conversion from 2.146 σ (CE90) to 1 σ (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standard) necessary; Point/CE also includes target size.  If key is not available, replace with 9999999.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point/le</w:t>
            </w:r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46 Target Error Estimate – LE90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9999999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Conversion from 1.645 σ (LE90) to 1 σ (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standard) necessary; Point/CE also includes target height.  If key is not available, replace with 9999999.</w:t>
            </w:r>
          </w:p>
        </w:tc>
      </w:tr>
      <w:tr w:rsidR="00C5797E" w:rsidRPr="00C5797E" w:rsidTr="00C5797E">
        <w:trPr>
          <w:trHeight w:val="248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version</w:t>
            </w:r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2.0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Version Number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type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b-m-p-s-p-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Bits-mapping-point-sensor-point-interest (Note that this will not change, unlike platform type)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 xml:space="preserve">10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Device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Designation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3 Mission ID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 xml:space="preserve">11 Image Source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  <w:lang w:val="fr-FR"/>
              </w:rPr>
              <w:t>Sensor</w:t>
            </w:r>
            <w:proofErr w:type="spellEnd"/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/>
                <w:bCs/>
                <w:sz w:val="20"/>
                <w:szCs w:val="20"/>
                <w:lang w:val="fr-FR"/>
              </w:rPr>
            </w:pPr>
            <w:proofErr w:type="spellStart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>Device</w:t>
            </w:r>
            <w:proofErr w:type="spellEnd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>Designation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napToGrid w:val="0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06 0E 2B 34  01 01 01 01  </w:t>
            </w:r>
            <w:r w:rsidRPr="00C5797E">
              <w:rPr>
                <w:rFonts w:ascii="Calibri" w:hAnsi="Calibri"/>
                <w:snapToGrid w:val="0"/>
                <w:sz w:val="20"/>
                <w:szCs w:val="20"/>
                <w:lang w:val="fr-FR"/>
              </w:rPr>
              <w:t>01 01 20 01  00 00 00 00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</w:rPr>
              <w:t xml:space="preserve"> (CRC 36601)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</w:rPr>
              <w:t>Episode Number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napToGrid w:val="0"/>
                <w:sz w:val="20"/>
                <w:szCs w:val="20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</w:rPr>
              <w:t xml:space="preserve">06 0E 2B 34  01 01 01 01  </w:t>
            </w:r>
            <w:r w:rsidRPr="00C5797E">
              <w:rPr>
                <w:rFonts w:ascii="Calibri" w:hAnsi="Calibri"/>
                <w:snapToGrid w:val="0"/>
                <w:sz w:val="20"/>
                <w:szCs w:val="20"/>
              </w:rPr>
              <w:t>01 05 05 00  00 00 00 00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</w:rPr>
              <w:t xml:space="preserve"> (CRC 37735)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bCs/>
                <w:sz w:val="20"/>
                <w:szCs w:val="20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</w:rPr>
              <w:t>Image Source Device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  <w:lang w:val="fr-FR"/>
              </w:rPr>
            </w:pPr>
            <w:r w:rsidRPr="00C5797E">
              <w:rPr>
                <w:rFonts w:ascii="Calibri" w:hAnsi="Calibri"/>
                <w:bCs/>
                <w:sz w:val="20"/>
                <w:szCs w:val="20"/>
                <w:lang w:val="fr-FR"/>
              </w:rPr>
              <w:t xml:space="preserve">06 0E 2B 34  01 01 01 01  </w:t>
            </w:r>
            <w:r w:rsidRPr="00C5797E">
              <w:rPr>
                <w:rFonts w:ascii="Calibri" w:hAnsi="Calibri"/>
                <w:snapToGrid w:val="0"/>
                <w:sz w:val="20"/>
                <w:szCs w:val="20"/>
                <w:lang w:val="fr-FR"/>
              </w:rPr>
              <w:t>04 20 01 02  01 01 00 00 (CRC 53038)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For EG 0104.5 implementations, Concatenate Device Designation, Episode Number, and Image Source Device separated by an underscore (“_”) character before and after the Episode Number.  For ST 0601 implementations, concatenate Tags 10, 3, and 11 with an underscore character (“_”) before and after Tag 3.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time</w:t>
            </w:r>
          </w:p>
        </w:tc>
        <w:tc>
          <w:tcPr>
            <w:tcW w:w="234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 Precision Time Stamp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(POSIX Time</w:t>
            </w:r>
            <w:r w:rsidR="00AF0505">
              <w:rPr>
                <w:rFonts w:ascii="Calibri" w:hAnsi="Calibri" w:cs="Courier New"/>
                <w:sz w:val="20"/>
                <w:szCs w:val="20"/>
              </w:rPr>
              <w:t xml:space="preserve"> 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t>Stamp)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(see MISB ST 0603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_Ref381706895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[3]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 w:rsidRPr="00C5797E">
              <w:rPr>
                <w:rFonts w:ascii="Calibri" w:hAnsi="Calibri" w:cs="Courier New"/>
                <w:sz w:val="20"/>
                <w:szCs w:val="20"/>
              </w:rPr>
              <w:t>)</w:t>
            </w:r>
          </w:p>
        </w:tc>
        <w:tc>
          <w:tcPr>
            <w:tcW w:w="225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User Defined Time Stamp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02 01 01  01 05 00 00 (CRC 64827)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Convert to ISO 8601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_Ref381707175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[4]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(Fractional seconds are optional and number of decimal places unbounded); this is the time the message is generated</w:t>
            </w:r>
          </w:p>
        </w:tc>
      </w:tr>
      <w:tr w:rsidR="00C5797E" w:rsidRPr="00C5797E" w:rsidTr="00C5797E">
        <w:trPr>
          <w:cantSplit/>
          <w:trHeight w:val="248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start</w:t>
            </w:r>
          </w:p>
        </w:tc>
        <w:tc>
          <w:tcPr>
            <w:tcW w:w="234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2 Precision Time Stamp</w:t>
            </w:r>
          </w:p>
          <w:p w:rsid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8E7171">
              <w:rPr>
                <w:rFonts w:ascii="Calibri" w:hAnsi="Calibri" w:cs="Courier New"/>
                <w:sz w:val="20"/>
                <w:szCs w:val="20"/>
              </w:rPr>
              <w:t>(POSIX Time</w:t>
            </w:r>
            <w:r w:rsidR="00AF0505">
              <w:rPr>
                <w:rFonts w:ascii="Calibri" w:hAnsi="Calibri" w:cs="Courier New"/>
                <w:sz w:val="20"/>
                <w:szCs w:val="20"/>
              </w:rPr>
              <w:t xml:space="preserve"> </w:t>
            </w:r>
            <w:r w:rsidRPr="008E7171">
              <w:rPr>
                <w:rFonts w:ascii="Calibri" w:hAnsi="Calibri" w:cs="Courier New"/>
                <w:sz w:val="20"/>
                <w:szCs w:val="20"/>
              </w:rPr>
              <w:t>Stamp)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>
              <w:rPr>
                <w:rFonts w:ascii="Calibri" w:hAnsi="Calibri" w:cs="Courier New"/>
                <w:sz w:val="20"/>
                <w:szCs w:val="20"/>
              </w:rPr>
              <w:t>(see MISB ST 0603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>
              <w:rPr>
                <w:rFonts w:ascii="Calibri" w:hAnsi="Calibri" w:cs="Courier New"/>
                <w:sz w:val="20"/>
                <w:szCs w:val="20"/>
              </w:rPr>
              <w:instrText xml:space="preserve"> REF _Ref381706895 \r \h  \* MERGEFORMAT </w:instrText>
            </w:r>
            <w:r>
              <w:rPr>
                <w:rFonts w:ascii="Calibri" w:hAnsi="Calibri" w:cs="Courier New"/>
                <w:sz w:val="20"/>
                <w:szCs w:val="20"/>
              </w:rPr>
            </w:r>
            <w:r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[3]</w:t>
            </w:r>
            <w:r>
              <w:rPr>
                <w:rFonts w:ascii="Calibri" w:hAnsi="Calibri" w:cs="Courier New"/>
                <w:sz w:val="20"/>
                <w:szCs w:val="20"/>
              </w:rPr>
              <w:fldChar w:fldCharType="end"/>
            </w:r>
            <w:r>
              <w:rPr>
                <w:rFonts w:ascii="Calibri" w:hAnsi="Calibri" w:cs="Courier New"/>
                <w:sz w:val="20"/>
                <w:szCs w:val="20"/>
              </w:rPr>
              <w:t>)</w:t>
            </w:r>
          </w:p>
        </w:tc>
        <w:tc>
          <w:tcPr>
            <w:tcW w:w="225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User Defined Time Stamp</w:t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/>
                <w:sz w:val="20"/>
                <w:szCs w:val="20"/>
              </w:rPr>
            </w:pPr>
            <w:r w:rsidRPr="00C5797E">
              <w:rPr>
                <w:rFonts w:ascii="Calibri" w:hAnsi="Calibri"/>
                <w:sz w:val="20"/>
                <w:szCs w:val="20"/>
              </w:rPr>
              <w:t>06 0E 2B 34  01 01 01 03  07 02 01 01  01 05 00 00 (CRC 64827)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Convert to ISO 8601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begin"/>
            </w:r>
            <w:r w:rsidRPr="00C5797E">
              <w:rPr>
                <w:rFonts w:ascii="Calibri" w:hAnsi="Calibri" w:cs="Courier New"/>
                <w:sz w:val="20"/>
                <w:szCs w:val="20"/>
              </w:rPr>
              <w:instrText xml:space="preserve"> REF _Ref381707175 \r \h  \* MERGEFORMAT </w:instrText>
            </w:r>
            <w:r w:rsidRPr="00C5797E">
              <w:rPr>
                <w:rFonts w:ascii="Calibri" w:hAnsi="Calibri" w:cs="Courier New"/>
                <w:sz w:val="20"/>
                <w:szCs w:val="20"/>
              </w:rPr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separate"/>
            </w:r>
            <w:r w:rsidR="001D2D41">
              <w:rPr>
                <w:rFonts w:ascii="Calibri" w:hAnsi="Calibri" w:cs="Courier New"/>
                <w:sz w:val="20"/>
                <w:szCs w:val="20"/>
              </w:rPr>
              <w:t>[4]</w:t>
            </w:r>
            <w:r w:rsidRPr="00C5797E">
              <w:rPr>
                <w:rFonts w:ascii="Calibri" w:hAnsi="Calibri" w:cs="Courier New"/>
                <w:sz w:val="20"/>
                <w:szCs w:val="20"/>
              </w:rPr>
              <w:fldChar w:fldCharType="end"/>
            </w:r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</w:p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(Fractional seconds are optional and number of decimal places unbounded); this is the time the SPOI message becomes valid (should be the same as Time)</w:t>
            </w:r>
          </w:p>
        </w:tc>
      </w:tr>
      <w:tr w:rsidR="00C5797E" w:rsidRPr="00C5797E" w:rsidTr="00C5797E">
        <w:trPr>
          <w:cantSplit/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stale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Time of next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SPOI message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This is the time at which the position message is no longer valid; use ISO 8601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lastRenderedPageBreak/>
              <w:t>how</w:t>
            </w:r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m-p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How the position was obtained (machine-passed).   Reference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definitions in Event.xsd v 1.4 2007/02/27 for further explanation and other possible values.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detail/</w:t>
            </w:r>
          </w:p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_flow-tags_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Current Time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Indicates that system “touched” the event and at what time. Format as ST 0601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or EG0104.5CoT = ’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YYYY-MM-DDThh:mm:ss.ssZ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>’ with the current time.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detail/link/</w:t>
            </w:r>
          </w:p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relation</w:t>
            </w:r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p-p 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p-p (parent producer) 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detail/link /type</w:t>
            </w:r>
          </w:p>
        </w:tc>
        <w:tc>
          <w:tcPr>
            <w:tcW w:w="4590" w:type="dxa"/>
            <w:gridSpan w:val="2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a-f-A-M-F (as an example)</w:t>
            </w:r>
          </w:p>
        </w:tc>
        <w:tc>
          <w:tcPr>
            <w:tcW w:w="4880" w:type="dxa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Type of the event this message is linked to. (Reference 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CoT</w:t>
            </w:r>
            <w:proofErr w:type="spellEnd"/>
            <w:r w:rsidRPr="00C5797E">
              <w:rPr>
                <w:rFonts w:ascii="Calibri" w:hAnsi="Calibri" w:cs="Courier New"/>
                <w:sz w:val="20"/>
                <w:szCs w:val="20"/>
              </w:rPr>
              <w:t xml:space="preserve"> definitions for other “types” as applicable to other platforms)</w:t>
            </w:r>
          </w:p>
        </w:tc>
      </w:tr>
      <w:tr w:rsidR="00C5797E" w:rsidRPr="00C5797E" w:rsidTr="00C5797E">
        <w:trPr>
          <w:trHeight w:val="235"/>
          <w:jc w:val="center"/>
        </w:trPr>
        <w:tc>
          <w:tcPr>
            <w:tcW w:w="1352" w:type="dxa"/>
            <w:shd w:val="clear" w:color="auto" w:fill="E0E0E0"/>
            <w:tcMar>
              <w:left w:w="29" w:type="dxa"/>
              <w:right w:w="29" w:type="dxa"/>
            </w:tcMar>
          </w:tcPr>
          <w:p w:rsidR="00C5797E" w:rsidRPr="00C5797E" w:rsidRDefault="00C5797E" w:rsidP="00A30691">
            <w:pPr>
              <w:spacing w:after="0"/>
              <w:jc w:val="center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detail/link /</w:t>
            </w:r>
            <w:proofErr w:type="spellStart"/>
            <w:r w:rsidRPr="00C5797E">
              <w:rPr>
                <w:rFonts w:ascii="Calibri" w:hAnsi="Calibri" w:cs="Courier New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4590" w:type="dxa"/>
            <w:gridSpan w:val="2"/>
            <w:shd w:val="clear" w:color="auto" w:fill="E0E0E0"/>
          </w:tcPr>
          <w:p w:rsidR="00C5797E" w:rsidRPr="00C5797E" w:rsidRDefault="00C5797E" w:rsidP="00A30691">
            <w:pPr>
              <w:spacing w:after="0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UID of the Platform that the SPOI is linked to</w:t>
            </w:r>
          </w:p>
        </w:tc>
        <w:tc>
          <w:tcPr>
            <w:tcW w:w="4880" w:type="dxa"/>
            <w:shd w:val="clear" w:color="auto" w:fill="E0E0E0"/>
          </w:tcPr>
          <w:p w:rsidR="00C5797E" w:rsidRPr="00C5797E" w:rsidRDefault="00C5797E" w:rsidP="00A30691">
            <w:pPr>
              <w:spacing w:after="0"/>
              <w:jc w:val="left"/>
              <w:rPr>
                <w:rFonts w:ascii="Calibri" w:hAnsi="Calibri" w:cs="Courier New"/>
                <w:sz w:val="20"/>
                <w:szCs w:val="20"/>
              </w:rPr>
            </w:pPr>
            <w:r w:rsidRPr="00C5797E">
              <w:rPr>
                <w:rFonts w:ascii="Calibri" w:hAnsi="Calibri" w:cs="Courier New"/>
                <w:sz w:val="20"/>
                <w:szCs w:val="20"/>
              </w:rPr>
              <w:t>Specific UID of parent event.</w:t>
            </w:r>
          </w:p>
        </w:tc>
      </w:tr>
    </w:tbl>
    <w:p w:rsidR="00A30691" w:rsidRPr="0018559A" w:rsidRDefault="00A30691"/>
    <w:sectPr w:rsidR="00A30691" w:rsidRPr="0018559A" w:rsidSect="00A30691">
      <w:footerReference w:type="even" r:id="rId13"/>
      <w:pgSz w:w="12240" w:h="15840" w:code="1"/>
      <w:pgMar w:top="1440" w:right="1440" w:bottom="1440" w:left="1440" w:header="720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6A9" w:rsidRDefault="009306A9">
      <w:r>
        <w:separator/>
      </w:r>
    </w:p>
  </w:endnote>
  <w:endnote w:type="continuationSeparator" w:id="0">
    <w:p w:rsidR="009306A9" w:rsidRDefault="0093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2AE8" w:rsidRPr="00B70925" w:rsidRDefault="00662AE8" w:rsidP="00662AE8"/>
  <w:p w:rsidR="00A30691" w:rsidRPr="00662AE8" w:rsidRDefault="001E2E7E" w:rsidP="00662AE8">
    <w:pPr>
      <w:tabs>
        <w:tab w:val="center" w:pos="4680"/>
        <w:tab w:val="right" w:pos="9360"/>
      </w:tabs>
      <w:rPr>
        <w:rFonts w:ascii="Calibri" w:hAnsi="Calibri"/>
        <w:sz w:val="24"/>
      </w:rPr>
    </w:pPr>
    <w:r w:rsidRPr="00D65418">
      <w:rPr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</wp:posOffset>
              </wp:positionH>
              <wp:positionV relativeFrom="paragraph">
                <wp:posOffset>-126365</wp:posOffset>
              </wp:positionV>
              <wp:extent cx="5981700" cy="7620"/>
              <wp:effectExtent l="0" t="0" r="19050" b="30480"/>
              <wp:wrapNone/>
              <wp:docPr id="1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981700" cy="762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A7DCF5" id="Straight Connector 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9.95pt" to="467.4pt,-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" strokecolor="windowText">
              <o:lock v:ext="edit" shapetype="f"/>
            </v:line>
          </w:pict>
        </mc:Fallback>
      </mc:AlternateContent>
    </w:r>
    <w:r w:rsidR="00662AE8" w:rsidRPr="00D65418">
      <w:rPr>
        <w:rFonts w:ascii="Calibri" w:hAnsi="Calibri"/>
        <w:sz w:val="24"/>
      </w:rPr>
      <w:t>27 February 2014</w:t>
    </w:r>
    <w:r w:rsidR="00662AE8" w:rsidRPr="00D65418">
      <w:rPr>
        <w:sz w:val="24"/>
      </w:rPr>
      <w:tab/>
    </w:r>
    <w:r w:rsidR="00662AE8" w:rsidRPr="00D65418">
      <w:rPr>
        <w:rFonts w:ascii="Calibri" w:hAnsi="Calibri"/>
        <w:sz w:val="24"/>
      </w:rPr>
      <w:t>Motion Imagery Standards Board</w:t>
    </w:r>
    <w:r w:rsidR="00662AE8" w:rsidRPr="00D65418">
      <w:rPr>
        <w:rFonts w:ascii="Calibri" w:hAnsi="Calibri"/>
        <w:sz w:val="24"/>
      </w:rPr>
      <w:tab/>
      <w:t xml:space="preserve"> </w:t>
    </w:r>
    <w:r w:rsidR="00662AE8" w:rsidRPr="00D65418">
      <w:rPr>
        <w:rFonts w:ascii="Calibri" w:hAnsi="Calibri"/>
        <w:sz w:val="24"/>
      </w:rPr>
      <w:fldChar w:fldCharType="begin"/>
    </w:r>
    <w:r w:rsidR="00662AE8" w:rsidRPr="00D65418">
      <w:rPr>
        <w:rFonts w:ascii="Calibri" w:hAnsi="Calibri"/>
        <w:sz w:val="24"/>
      </w:rPr>
      <w:instrText xml:space="preserve"> PAGE  \* Arabic  \* MERGEFORMAT </w:instrText>
    </w:r>
    <w:r w:rsidR="00662AE8" w:rsidRPr="00D65418">
      <w:rPr>
        <w:rFonts w:ascii="Calibri" w:hAnsi="Calibri"/>
        <w:sz w:val="24"/>
      </w:rPr>
      <w:fldChar w:fldCharType="separate"/>
    </w:r>
    <w:r w:rsidR="001D2D41">
      <w:rPr>
        <w:rFonts w:ascii="Calibri" w:hAnsi="Calibri"/>
        <w:noProof/>
        <w:sz w:val="24"/>
      </w:rPr>
      <w:t>6</w:t>
    </w:r>
    <w:r w:rsidR="00662AE8" w:rsidRPr="00D65418">
      <w:rPr>
        <w:rFonts w:ascii="Calibri" w:hAnsi="Calibri"/>
        <w:sz w:val="24"/>
      </w:rPr>
      <w:fldChar w:fldCharType="end"/>
    </w:r>
    <w:r w:rsidR="00662AE8" w:rsidRPr="00D65418">
      <w:rPr>
        <w:rFonts w:ascii="Calibri" w:hAnsi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4D20" w:rsidRPr="00B70925" w:rsidRDefault="00BB4D20" w:rsidP="00BB4D20">
    <w:r w:rsidRPr="00B70925">
      <w:rPr>
        <w:rFonts w:ascii="Calibri" w:hAnsi="Calibri"/>
      </w:rPr>
      <w:t xml:space="preserve"> </w:t>
    </w:r>
  </w:p>
  <w:p w:rsidR="00BB4D20" w:rsidRPr="00D65418" w:rsidRDefault="001E2E7E" w:rsidP="00BB4D20">
    <w:pPr>
      <w:tabs>
        <w:tab w:val="center" w:pos="4680"/>
        <w:tab w:val="right" w:pos="9360"/>
      </w:tabs>
      <w:rPr>
        <w:rFonts w:ascii="Calibri" w:hAnsi="Calibri"/>
        <w:sz w:val="24"/>
      </w:rPr>
    </w:pPr>
    <w:r w:rsidRPr="00D65418">
      <w:rPr>
        <w:noProof/>
        <w:sz w:val="24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-45720</wp:posOffset>
              </wp:positionH>
              <wp:positionV relativeFrom="paragraph">
                <wp:posOffset>-126365</wp:posOffset>
              </wp:positionV>
              <wp:extent cx="5981700" cy="7620"/>
              <wp:effectExtent l="0" t="0" r="19050" b="3048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981700" cy="762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F16C3" id="Straight Connector 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9.95pt" to="467.4pt,-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" strokecolor="windowText">
              <o:lock v:ext="edit" shapetype="f"/>
            </v:line>
          </w:pict>
        </mc:Fallback>
      </mc:AlternateContent>
    </w:r>
    <w:r w:rsidR="00BB4D20" w:rsidRPr="00D65418">
      <w:rPr>
        <w:rFonts w:ascii="Calibri" w:hAnsi="Calibri"/>
        <w:sz w:val="24"/>
      </w:rPr>
      <w:t>27 February 2014</w:t>
    </w:r>
    <w:r w:rsidR="00BB4D20" w:rsidRPr="00D65418">
      <w:rPr>
        <w:sz w:val="24"/>
      </w:rPr>
      <w:tab/>
    </w:r>
    <w:r w:rsidR="00BB4D20" w:rsidRPr="00D65418">
      <w:rPr>
        <w:rFonts w:ascii="Calibri" w:hAnsi="Calibri"/>
        <w:sz w:val="24"/>
      </w:rPr>
      <w:t>Motion Imagery Standards Board</w:t>
    </w:r>
    <w:r w:rsidR="00BB4D20" w:rsidRPr="00D65418">
      <w:rPr>
        <w:rFonts w:ascii="Calibri" w:hAnsi="Calibri"/>
        <w:sz w:val="24"/>
      </w:rPr>
      <w:tab/>
      <w:t xml:space="preserve"> </w:t>
    </w:r>
    <w:r w:rsidR="00BB4D20" w:rsidRPr="00D65418">
      <w:rPr>
        <w:rFonts w:ascii="Calibri" w:hAnsi="Calibri"/>
        <w:sz w:val="24"/>
      </w:rPr>
      <w:fldChar w:fldCharType="begin"/>
    </w:r>
    <w:r w:rsidR="00BB4D20" w:rsidRPr="00D65418">
      <w:rPr>
        <w:rFonts w:ascii="Calibri" w:hAnsi="Calibri"/>
        <w:sz w:val="24"/>
      </w:rPr>
      <w:instrText xml:space="preserve"> PAGE  \* Arabic  \* MERGEFORMAT </w:instrText>
    </w:r>
    <w:r w:rsidR="00BB4D20" w:rsidRPr="00D65418">
      <w:rPr>
        <w:rFonts w:ascii="Calibri" w:hAnsi="Calibri"/>
        <w:sz w:val="24"/>
      </w:rPr>
      <w:fldChar w:fldCharType="separate"/>
    </w:r>
    <w:r w:rsidR="001D2D41">
      <w:rPr>
        <w:rFonts w:ascii="Calibri" w:hAnsi="Calibri"/>
        <w:noProof/>
        <w:sz w:val="24"/>
      </w:rPr>
      <w:t>1</w:t>
    </w:r>
    <w:r w:rsidR="00BB4D20" w:rsidRPr="00D65418">
      <w:rPr>
        <w:rFonts w:ascii="Calibri" w:hAnsi="Calibri"/>
        <w:sz w:val="24"/>
      </w:rPr>
      <w:fldChar w:fldCharType="end"/>
    </w:r>
    <w:r w:rsidR="00BB4D20" w:rsidRPr="00D65418">
      <w:rPr>
        <w:rFonts w:ascii="Calibri" w:hAnsi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0691" w:rsidRDefault="00A30691" w:rsidP="00A3069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30691" w:rsidRDefault="00A30691" w:rsidP="00A306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6A9" w:rsidRDefault="009306A9">
      <w:r>
        <w:separator/>
      </w:r>
    </w:p>
  </w:footnote>
  <w:footnote w:type="continuationSeparator" w:id="0">
    <w:p w:rsidR="009306A9" w:rsidRDefault="009306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4D20" w:rsidRPr="00A30691" w:rsidRDefault="00BB4D20" w:rsidP="00BB4D20">
    <w:pPr>
      <w:pStyle w:val="Header"/>
      <w:jc w:val="center"/>
      <w:rPr>
        <w:rFonts w:ascii="Calibri" w:hAnsi="Calibri"/>
        <w:sz w:val="24"/>
      </w:rPr>
    </w:pPr>
    <w:r w:rsidRPr="00A30691">
      <w:rPr>
        <w:rFonts w:ascii="Calibri" w:hAnsi="Calibri"/>
        <w:sz w:val="24"/>
      </w:rPr>
      <w:t xml:space="preserve">ST 0805.1 </w:t>
    </w:r>
    <w:r w:rsidR="00626656" w:rsidRPr="00626656">
      <w:rPr>
        <w:rFonts w:ascii="Calibri" w:hAnsi="Calibri"/>
        <w:sz w:val="24"/>
      </w:rPr>
      <w:t>KLV to Cursor-on-Target (</w:t>
    </w:r>
    <w:proofErr w:type="spellStart"/>
    <w:r w:rsidR="00626656" w:rsidRPr="00626656">
      <w:rPr>
        <w:rFonts w:ascii="Calibri" w:hAnsi="Calibri"/>
        <w:sz w:val="24"/>
      </w:rPr>
      <w:t>CoT</w:t>
    </w:r>
    <w:proofErr w:type="spellEnd"/>
    <w:r w:rsidR="00626656" w:rsidRPr="00626656">
      <w:rPr>
        <w:rFonts w:ascii="Calibri" w:hAnsi="Calibri"/>
        <w:sz w:val="24"/>
      </w:rPr>
      <w:t>) Conversions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1.8pt;height:13.2pt" o:bullet="t">
        <v:imagedata r:id="rId1" o:title=""/>
      </v:shape>
    </w:pict>
  </w:numPicBullet>
  <w:abstractNum w:abstractNumId="0">
    <w:nsid w:val="0060099C"/>
    <w:multiLevelType w:val="hybridMultilevel"/>
    <w:tmpl w:val="D25A3D4C"/>
    <w:lvl w:ilvl="0" w:tplc="0270690A">
      <w:start w:val="1"/>
      <w:numFmt w:val="upperLetter"/>
      <w:lvlText w:val="Annex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31A57"/>
    <w:multiLevelType w:val="hybridMultilevel"/>
    <w:tmpl w:val="8884D4F6"/>
    <w:lvl w:ilvl="0" w:tplc="3B64E05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A03E0"/>
    <w:multiLevelType w:val="multilevel"/>
    <w:tmpl w:val="E5AC82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34555E1F"/>
    <w:multiLevelType w:val="multilevel"/>
    <w:tmpl w:val="EFA083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4527391E"/>
    <w:multiLevelType w:val="multilevel"/>
    <w:tmpl w:val="E3167712"/>
    <w:lvl w:ilvl="0">
      <w:start w:val="1"/>
      <w:numFmt w:val="upperLetter"/>
      <w:pStyle w:val="appendix"/>
      <w:lvlText w:val="Appendix 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4F1069B6"/>
    <w:multiLevelType w:val="hybridMultilevel"/>
    <w:tmpl w:val="4FFE1F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BE2483E"/>
    <w:multiLevelType w:val="hybridMultilevel"/>
    <w:tmpl w:val="60EE2172"/>
    <w:lvl w:ilvl="0" w:tplc="9FC6FCF6">
      <w:start w:val="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AF6B89"/>
    <w:multiLevelType w:val="hybridMultilevel"/>
    <w:tmpl w:val="72165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2"/>
  </w:num>
  <w:num w:numId="5">
    <w:abstractNumId w:val="2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>
      <o:colormru v:ext="edit" colors="#e987cd,#dbdbd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11"/>
    <w:rsid w:val="000015D2"/>
    <w:rsid w:val="00050A12"/>
    <w:rsid w:val="00094862"/>
    <w:rsid w:val="000B707A"/>
    <w:rsid w:val="000D23DC"/>
    <w:rsid w:val="000E1C50"/>
    <w:rsid w:val="00113F7C"/>
    <w:rsid w:val="0011567E"/>
    <w:rsid w:val="001B32B7"/>
    <w:rsid w:val="001D2D41"/>
    <w:rsid w:val="001E2E7E"/>
    <w:rsid w:val="0020160F"/>
    <w:rsid w:val="002B3B48"/>
    <w:rsid w:val="002C133E"/>
    <w:rsid w:val="002C6144"/>
    <w:rsid w:val="003C5DC6"/>
    <w:rsid w:val="004A1C11"/>
    <w:rsid w:val="004A7246"/>
    <w:rsid w:val="004C3EC1"/>
    <w:rsid w:val="005C4254"/>
    <w:rsid w:val="0060552D"/>
    <w:rsid w:val="00626656"/>
    <w:rsid w:val="00662AE8"/>
    <w:rsid w:val="006715AD"/>
    <w:rsid w:val="006906A0"/>
    <w:rsid w:val="006E5BF9"/>
    <w:rsid w:val="007E2545"/>
    <w:rsid w:val="008E7171"/>
    <w:rsid w:val="009306A9"/>
    <w:rsid w:val="00986545"/>
    <w:rsid w:val="00995F35"/>
    <w:rsid w:val="00A10C6B"/>
    <w:rsid w:val="00A13BE4"/>
    <w:rsid w:val="00A16607"/>
    <w:rsid w:val="00A30691"/>
    <w:rsid w:val="00A5237A"/>
    <w:rsid w:val="00A52E1E"/>
    <w:rsid w:val="00A55852"/>
    <w:rsid w:val="00AF0505"/>
    <w:rsid w:val="00AF3767"/>
    <w:rsid w:val="00B53AF1"/>
    <w:rsid w:val="00B56AB6"/>
    <w:rsid w:val="00BB4567"/>
    <w:rsid w:val="00BB4D20"/>
    <w:rsid w:val="00C5797E"/>
    <w:rsid w:val="00C9072E"/>
    <w:rsid w:val="00CB189F"/>
    <w:rsid w:val="00D16239"/>
    <w:rsid w:val="00D65418"/>
    <w:rsid w:val="00E11EB0"/>
    <w:rsid w:val="00E14BE1"/>
    <w:rsid w:val="00EA2F1D"/>
    <w:rsid w:val="00F01B57"/>
    <w:rsid w:val="00F358A7"/>
    <w:rsid w:val="00F90002"/>
    <w:rsid w:val="00F9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987cd,#dbdbdb"/>
    </o:shapedefaults>
    <o:shapelayout v:ext="edit">
      <o:idmap v:ext="edit" data="1"/>
    </o:shapelayout>
  </w:shapeDefaults>
  <w:decimalSymbol w:val="."/>
  <w:listSeparator w:val=","/>
  <w15:chartTrackingRefBased/>
  <w15:docId w15:val="{95E3D33C-AE9F-4CD8-8B18-604847EA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CC8"/>
    <w:pPr>
      <w:spacing w:after="120"/>
      <w:jc w:val="both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D20"/>
    <w:pPr>
      <w:keepNext/>
      <w:numPr>
        <w:numId w:val="6"/>
      </w:numPr>
      <w:spacing w:before="360" w:after="240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B4D20"/>
    <w:pPr>
      <w:keepNext/>
      <w:numPr>
        <w:ilvl w:val="1"/>
        <w:numId w:val="6"/>
      </w:numPr>
      <w:spacing w:before="3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B4D20"/>
    <w:pPr>
      <w:keepNext/>
      <w:numPr>
        <w:ilvl w:val="2"/>
        <w:numId w:val="6"/>
      </w:numPr>
      <w:spacing w:before="360"/>
      <w:jc w:val="left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aliases w:val="Annex Heading 4"/>
    <w:basedOn w:val="Normal"/>
    <w:next w:val="Normal"/>
    <w:qFormat/>
    <w:rsid w:val="00723E20"/>
    <w:pPr>
      <w:keepNext/>
      <w:numPr>
        <w:ilvl w:val="3"/>
        <w:numId w:val="6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1B38B5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38B5"/>
    <w:pPr>
      <w:numPr>
        <w:ilvl w:val="5"/>
        <w:numId w:val="6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1B38B5"/>
    <w:pPr>
      <w:numPr>
        <w:ilvl w:val="6"/>
        <w:numId w:val="6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B38B5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38B5"/>
    <w:pPr>
      <w:numPr>
        <w:ilvl w:val="8"/>
        <w:numId w:val="6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B4D20"/>
    <w:pPr>
      <w:jc w:val="left"/>
    </w:pPr>
    <w:rPr>
      <w:rFonts w:ascii="Times New Roman" w:hAnsi="Times New Roman"/>
      <w:sz w:val="24"/>
    </w:rPr>
  </w:style>
  <w:style w:type="table" w:customStyle="1" w:styleId="MetadataTableStyle">
    <w:name w:val="Metadata Table Style"/>
    <w:basedOn w:val="TableNormal"/>
    <w:rsid w:val="00170604"/>
    <w:rPr>
      <w:rFonts w:ascii="Courier New" w:hAnsi="Courier New"/>
      <w:sz w:val="18"/>
    </w:rPr>
    <w:tblPr>
      <w:tblStyleRow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left w:w="29" w:type="dxa"/>
        <w:right w:w="29" w:type="dxa"/>
      </w:tcMar>
    </w:tcPr>
    <w:tblStylePr w:type="firstRow">
      <w:rPr>
        <w:rFonts w:ascii="Symbol" w:hAnsi="Symbol"/>
        <w:color w:val="FFFFFF"/>
        <w:sz w:val="18"/>
      </w:rPr>
      <w:tblPr/>
      <w:tcPr>
        <w:tcBorders>
          <w:top w:val="single" w:sz="4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606060"/>
      </w:tcPr>
    </w:tblStylePr>
    <w:tblStylePr w:type="band2Horz">
      <w:tblPr/>
      <w:tcPr>
        <w:shd w:val="clear" w:color="auto" w:fill="E0E0E0"/>
      </w:tcPr>
    </w:tblStylePr>
  </w:style>
  <w:style w:type="paragraph" w:styleId="TOC1">
    <w:name w:val="toc 1"/>
    <w:basedOn w:val="Normal"/>
    <w:next w:val="Normal"/>
    <w:autoRedefine/>
    <w:semiHidden/>
    <w:rsid w:val="009941ED"/>
  </w:style>
  <w:style w:type="paragraph" w:styleId="TOC2">
    <w:name w:val="toc 2"/>
    <w:basedOn w:val="Normal"/>
    <w:next w:val="Normal"/>
    <w:autoRedefine/>
    <w:semiHidden/>
    <w:rsid w:val="00CA7701"/>
    <w:pPr>
      <w:ind w:left="240"/>
    </w:pPr>
  </w:style>
  <w:style w:type="table" w:styleId="TableGrid5">
    <w:name w:val="Table Grid 5"/>
    <w:basedOn w:val="TableNormal"/>
    <w:rsid w:val="0043450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8357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FA42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421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A4214"/>
  </w:style>
  <w:style w:type="character" w:styleId="CommentReference">
    <w:name w:val="annotation reference"/>
    <w:semiHidden/>
    <w:rsid w:val="004A3B9F"/>
    <w:rPr>
      <w:sz w:val="16"/>
      <w:szCs w:val="16"/>
    </w:rPr>
  </w:style>
  <w:style w:type="paragraph" w:styleId="CommentText">
    <w:name w:val="annotation text"/>
    <w:basedOn w:val="Normal"/>
    <w:semiHidden/>
    <w:rsid w:val="004A3B9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A3B9F"/>
    <w:rPr>
      <w:b/>
      <w:bCs/>
    </w:rPr>
  </w:style>
  <w:style w:type="paragraph" w:styleId="BalloonText">
    <w:name w:val="Balloon Text"/>
    <w:basedOn w:val="Normal"/>
    <w:semiHidden/>
    <w:rsid w:val="004A3B9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BB4D20"/>
    <w:pPr>
      <w:spacing w:before="120" w:after="240"/>
      <w:jc w:val="center"/>
    </w:pPr>
    <w:rPr>
      <w:rFonts w:ascii="Times New Roman" w:hAnsi="Times New Roman"/>
      <w:b/>
      <w:bCs/>
      <w:sz w:val="24"/>
      <w:szCs w:val="20"/>
    </w:rPr>
  </w:style>
  <w:style w:type="character" w:customStyle="1" w:styleId="Heading1Char">
    <w:name w:val="Heading 1 Char"/>
    <w:link w:val="Heading1"/>
    <w:uiPriority w:val="9"/>
    <w:rsid w:val="00BB4D20"/>
    <w:rPr>
      <w:rFonts w:ascii="Arial" w:hAnsi="Arial" w:cs="Arial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5D5650"/>
    <w:rPr>
      <w:rFonts w:ascii="Arial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5D5650"/>
    <w:rPr>
      <w:rFonts w:ascii="Arial" w:hAnsi="Arial" w:cs="Arial"/>
      <w:b/>
      <w:bCs/>
      <w:sz w:val="26"/>
      <w:szCs w:val="26"/>
    </w:rPr>
  </w:style>
  <w:style w:type="character" w:styleId="Hyperlink">
    <w:name w:val="Hyperlink"/>
    <w:rsid w:val="00170604"/>
    <w:rPr>
      <w:color w:val="0000FF"/>
      <w:u w:val="single"/>
    </w:rPr>
  </w:style>
  <w:style w:type="paragraph" w:customStyle="1" w:styleId="appendix">
    <w:name w:val="appendix"/>
    <w:basedOn w:val="Normal"/>
    <w:rsid w:val="00170604"/>
    <w:pPr>
      <w:numPr>
        <w:numId w:val="2"/>
      </w:numPr>
      <w:spacing w:after="0"/>
      <w:jc w:val="left"/>
    </w:pPr>
    <w:rPr>
      <w:b/>
      <w:color w:val="000000"/>
      <w:sz w:val="28"/>
      <w:szCs w:val="28"/>
    </w:rPr>
  </w:style>
  <w:style w:type="paragraph" w:customStyle="1" w:styleId="level3bullet">
    <w:name w:val="level3bullet"/>
    <w:basedOn w:val="Normal"/>
    <w:rsid w:val="005F229C"/>
    <w:pPr>
      <w:spacing w:before="120" w:after="0"/>
      <w:ind w:left="810" w:hanging="270"/>
      <w:jc w:val="left"/>
    </w:pPr>
    <w:rPr>
      <w:rFonts w:ascii="Times" w:hAnsi="Times"/>
      <w:sz w:val="24"/>
      <w:szCs w:val="20"/>
    </w:rPr>
  </w:style>
  <w:style w:type="character" w:customStyle="1" w:styleId="BodyTextChar">
    <w:name w:val="Body Text Char"/>
    <w:link w:val="BodyText"/>
    <w:rsid w:val="00BB4D20"/>
    <w:rPr>
      <w:sz w:val="24"/>
      <w:szCs w:val="24"/>
    </w:rPr>
  </w:style>
  <w:style w:type="paragraph" w:customStyle="1" w:styleId="ReqText">
    <w:name w:val="Req Text"/>
    <w:basedOn w:val="Normal"/>
    <w:qFormat/>
    <w:rsid w:val="00BB4D20"/>
    <w:pPr>
      <w:spacing w:after="0"/>
      <w:contextualSpacing/>
      <w:jc w:val="left"/>
    </w:pPr>
    <w:rPr>
      <w:rFonts w:ascii="Cambria" w:hAnsi="Cambria"/>
      <w:szCs w:val="20"/>
    </w:rPr>
  </w:style>
  <w:style w:type="paragraph" w:customStyle="1" w:styleId="ReqTextBoxHeader">
    <w:name w:val="Req Text Box Header"/>
    <w:basedOn w:val="Normal"/>
    <w:link w:val="ReqTextBoxHeaderChar"/>
    <w:qFormat/>
    <w:rsid w:val="00BB4D20"/>
    <w:pPr>
      <w:spacing w:after="0"/>
      <w:jc w:val="center"/>
    </w:pPr>
    <w:rPr>
      <w:rFonts w:ascii="Calibri" w:hAnsi="Calibri"/>
      <w:szCs w:val="20"/>
    </w:rPr>
  </w:style>
  <w:style w:type="character" w:customStyle="1" w:styleId="ReqTextBoxHeaderChar">
    <w:name w:val="Req Text Box Header Char"/>
    <w:link w:val="ReqTextBoxHeader"/>
    <w:locked/>
    <w:rsid w:val="00BB4D20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cot.mitre.org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8C695-F5E8-41A8-8D3A-88349B1F2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KLV to Cursor-on-Target (CoT) Conversions</vt:lpstr>
    </vt:vector>
  </TitlesOfParts>
  <Company/>
  <LinksUpToDate>false</LinksUpToDate>
  <CharactersWithSpaces>11296</CharactersWithSpaces>
  <SharedDoc>false</SharedDoc>
  <HLinks>
    <vt:vector size="6" baseType="variant">
      <vt:variant>
        <vt:i4>4718607</vt:i4>
      </vt:variant>
      <vt:variant>
        <vt:i4>0</vt:i4>
      </vt:variant>
      <vt:variant>
        <vt:i4>0</vt:i4>
      </vt:variant>
      <vt:variant>
        <vt:i4>5</vt:i4>
      </vt:variant>
      <vt:variant>
        <vt:lpwstr>http://cot.mitre.org/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KLV to Cursor-on-Target (CoT) Conversions</dc:title>
  <dc:subject/>
  <dc:creator>MISB</dc:creator>
  <cp:keywords/>
  <dc:description/>
  <cp:lastModifiedBy>Jim Arbeiter</cp:lastModifiedBy>
  <cp:revision>3</cp:revision>
  <cp:lastPrinted>2014-05-08T14:34:00Z</cp:lastPrinted>
  <dcterms:created xsi:type="dcterms:W3CDTF">2014-04-21T18:38:00Z</dcterms:created>
  <dcterms:modified xsi:type="dcterms:W3CDTF">2014-05-08T14:35:00Z</dcterms:modified>
</cp:coreProperties>
</file>