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Андреева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Midnight Commander.(рис. ??).</w:t>
      </w:r>
    </w:p>
    <w:p>
      <w:pPr>
        <w:pStyle w:val="CaptionedFigure"/>
      </w:pPr>
      <w:r>
        <w:drawing>
          <wp:inline>
            <wp:extent cx="3733800" cy="2236243"/>
            <wp:effectExtent b="0" l="0" r="0" t="0"/>
            <wp:docPr descr="Midnight Commander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</w:t>
      </w:r>
    </w:p>
    <w:p>
      <w:pPr>
        <w:pStyle w:val="BodyText"/>
      </w:pPr>
      <w:r>
        <w:t xml:space="preserve">Пользуясь клавишами перейдем в каталог ~/work/arch-pc созданный при выполнении лабораторной работы №4 и с помощью функциональной клавиши F7 создадим папку lab05(рис. ??).</w:t>
      </w:r>
    </w:p>
    <w:p>
      <w:pPr>
        <w:pStyle w:val="CaptionedFigure"/>
      </w:pPr>
      <w:r>
        <w:drawing>
          <wp:inline>
            <wp:extent cx="3733800" cy="2236243"/>
            <wp:effectExtent b="0" l="0" r="0" t="0"/>
            <wp:docPr descr="Создание папки lab05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</w:t>
      </w:r>
    </w:p>
    <w:p>
      <w:pPr>
        <w:pStyle w:val="BodyText"/>
      </w:pPr>
      <w:r>
        <w:t xml:space="preserve">Перейдем в созданный каталог.Пользуясь строкой ввода и командой touch создадим файл lab5-1.asm(рис. ??).</w:t>
      </w:r>
    </w:p>
    <w:p>
      <w:pPr>
        <w:pStyle w:val="CaptionedFigure"/>
      </w:pPr>
      <w:r>
        <w:drawing>
          <wp:inline>
            <wp:extent cx="3733800" cy="2236243"/>
            <wp:effectExtent b="0" l="0" r="0" t="0"/>
            <wp:docPr descr="Создание файла lab5-1.asm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pStyle w:val="BodyText"/>
      </w:pPr>
      <w:r>
        <w:t xml:space="preserve">С помощью функциональной клавиши F4 откроем файл lab5-1.asm для редактирования во встроенном редакторе,используем редактор nano.Введем текст программы из листинга, сохраним изменения и закройте файл.С помощью функциональной клавиши F3 открыли файл lab5-1.asm для просмотра и убедились, что файл содержит текст программы (рис. ??).</w:t>
      </w:r>
    </w:p>
    <w:p>
      <w:pPr>
        <w:pStyle w:val="CaptionedFigure"/>
      </w:pPr>
      <w:r>
        <w:drawing>
          <wp:inline>
            <wp:extent cx="3733800" cy="2352444"/>
            <wp:effectExtent b="0" l="0" r="0" t="0"/>
            <wp:docPr descr="Редактирование файла.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файла.</w:t>
      </w:r>
    </w:p>
    <w:p>
      <w:pPr>
        <w:pStyle w:val="BodyText"/>
      </w:pPr>
      <w:r>
        <w:t xml:space="preserve">Оттранслируем текст программы lab5-1.asm в объектный файл. Выполним компоновку объектного файла и запустили получившийся исполняемый файл.Программа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клавиатуры.Вводим туда свое имя и фамилию (рис. ??).</w:t>
      </w:r>
    </w:p>
    <w:p>
      <w:pPr>
        <w:pStyle w:val="CaptionedFigure"/>
      </w:pPr>
      <w:r>
        <w:drawing>
          <wp:inline>
            <wp:extent cx="3733800" cy="448516"/>
            <wp:effectExtent b="0" l="0" r="0" t="0"/>
            <wp:docPr descr="Запуск исполняемого файл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Скачаем файл in_out.asm со страницы курса в ТУИС. Поместим его в тот же каталог, что и файл с программой, в которой он используется(рис. ??).</w:t>
      </w:r>
    </w:p>
    <w:p>
      <w:pPr>
        <w:pStyle w:val="CaptionedFigure"/>
      </w:pPr>
      <w:r>
        <w:drawing>
          <wp:inline>
            <wp:extent cx="3733800" cy="2640836"/>
            <wp:effectExtent b="0" l="0" r="0" t="0"/>
            <wp:docPr descr="Скачивание файла in_out.as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файла in_out.asm</w:t>
      </w:r>
    </w:p>
    <w:p>
      <w:pPr>
        <w:pStyle w:val="BodyText"/>
      </w:pPr>
      <w:r>
        <w:t xml:space="preserve">С помощью функциональной клавиши F6 создадим копию файла lab5-1.asm с именем lab5-2.asm. (рис. ??).</w:t>
      </w:r>
    </w:p>
    <w:p>
      <w:pPr>
        <w:pStyle w:val="CaptionedFigure"/>
      </w:pPr>
      <w:r>
        <w:drawing>
          <wp:inline>
            <wp:extent cx="3733800" cy="1389583"/>
            <wp:effectExtent b="0" l="0" r="0" t="0"/>
            <wp:docPr descr="Создание копии файл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Исправим текст программы в файле lab5-2.asm с использование подпрограмм из внешнего файла in_out.asm в соответствии с листингом (рис. ??).</w:t>
      </w:r>
    </w:p>
    <w:p>
      <w:pPr>
        <w:pStyle w:val="CaptionedFigure"/>
      </w:pPr>
      <w:r>
        <w:drawing>
          <wp:inline>
            <wp:extent cx="3733800" cy="1474549"/>
            <wp:effectExtent b="0" l="0" r="0" t="0"/>
            <wp:docPr descr="Текст программы в файле lab5-2.asm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в файле lab5-2.asm</w:t>
      </w:r>
    </w:p>
    <w:p>
      <w:pPr>
        <w:pStyle w:val="BodyText"/>
      </w:pPr>
      <w:r>
        <w:t xml:space="preserve">Создадим исполняемый файл и проверим его работу (рис. ??).</w:t>
      </w:r>
    </w:p>
    <w:p>
      <w:pPr>
        <w:pStyle w:val="CaptionedFigure"/>
      </w:pPr>
      <w:r>
        <w:drawing>
          <wp:inline>
            <wp:extent cx="3733800" cy="1073242"/>
            <wp:effectExtent b="0" l="0" r="0" t="0"/>
            <wp:docPr descr="Работа программы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</w:t>
      </w:r>
    </w:p>
    <w:p>
      <w:pPr>
        <w:pStyle w:val="BodyText"/>
      </w:pPr>
      <w:r>
        <w:t xml:space="preserve">В файле lab5-2.asm замените подпрограмму sprintLF на sprint.Создадим исполняемый файл и проверим его работу.При замене подпрограмм пропадает перенос строки перед вводом текста(рис. ??).</w:t>
      </w:r>
    </w:p>
    <w:p>
      <w:pPr>
        <w:pStyle w:val="CaptionedFigure"/>
      </w:pPr>
      <w:r>
        <w:drawing>
          <wp:inline>
            <wp:extent cx="3733800" cy="606686"/>
            <wp:effectExtent b="0" l="0" r="0" t="0"/>
            <wp:docPr descr="Работа измененной программы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измененной программы</w:t>
      </w:r>
    </w:p>
    <w:bookmarkEnd w:id="51"/>
    <w:bookmarkStart w:id="67" w:name="задание-для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работы.</w:t>
      </w:r>
    </w:p>
    <w:p>
      <w:pPr>
        <w:pStyle w:val="FirstParagraph"/>
      </w:pPr>
      <w:r>
        <w:t xml:space="preserve">Создадим копию файла lab5-1.asm(рис. ??).</w:t>
      </w:r>
    </w:p>
    <w:p>
      <w:pPr>
        <w:pStyle w:val="CaptionedFigure"/>
      </w:pPr>
      <w:r>
        <w:drawing>
          <wp:inline>
            <wp:extent cx="3733800" cy="1389583"/>
            <wp:effectExtent b="0" l="0" r="0" t="0"/>
            <wp:docPr descr="Создание копии файла lab5-1.asm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pStyle w:val="BodyText"/>
      </w:pPr>
      <w:r>
        <w:t xml:space="preserve">Внесем изменения в программу (без использования внешнего файла in_out.asm), так чтобы она выводила приглашение типа “Введите строку:“ и затем выводила введённую строку на экран.(рис. ??).</w:t>
      </w:r>
    </w:p>
    <w:p>
      <w:pPr>
        <w:pStyle w:val="CaptionedFigure"/>
      </w:pPr>
      <w:r>
        <w:drawing>
          <wp:inline>
            <wp:extent cx="3733800" cy="3550264"/>
            <wp:effectExtent b="0" l="0" r="0" t="0"/>
            <wp:docPr descr="Изменения в тексте программы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тексте программы</w:t>
      </w:r>
    </w:p>
    <w:p>
      <w:pPr>
        <w:pStyle w:val="BodyText"/>
      </w:pPr>
      <w:r>
        <w:t xml:space="preserve">Получим исполняемый файл и проверим его работу.Всё получилось (рис. ??).</w:t>
      </w:r>
    </w:p>
    <w:p>
      <w:pPr>
        <w:pStyle w:val="CaptionedFigure"/>
      </w:pPr>
      <w:r>
        <w:drawing>
          <wp:inline>
            <wp:extent cx="3733800" cy="587486"/>
            <wp:effectExtent b="0" l="0" r="0" t="0"/>
            <wp:docPr descr="Проверка работы файл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Создадим копию файла lab5-2.asm. Исправим текст программы с использованием подпрограмм из внешнего файла in_out.asm, так чтобы она выводила приглашение типа “Введите строку:“ и затем выводила введённую строку на экран.(рис. ??).</w:t>
      </w:r>
    </w:p>
    <w:p>
      <w:pPr>
        <w:pStyle w:val="CaptionedFigure"/>
      </w:pPr>
      <w:r>
        <w:drawing>
          <wp:inline>
            <wp:extent cx="3733800" cy="2031535"/>
            <wp:effectExtent b="0" l="0" r="0" t="0"/>
            <wp:docPr descr="Изменения в тексте программы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тексте программы</w:t>
      </w:r>
    </w:p>
    <w:p>
      <w:pPr>
        <w:pStyle w:val="BodyText"/>
      </w:pPr>
      <w:r>
        <w:t xml:space="preserve">Получим исполняемый файл и проверим его работу.Всё получилось(рис. ??).</w:t>
      </w:r>
    </w:p>
    <w:p>
      <w:pPr>
        <w:pStyle w:val="CaptionedFigure"/>
      </w:pPr>
      <w:r>
        <w:drawing>
          <wp:inline>
            <wp:extent cx="3733800" cy="984738"/>
            <wp:effectExtent b="0" l="0" r="0" t="0"/>
            <wp:docPr descr="Проверка работы файла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освоенила инструкции языка ассемблера mov и int.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Андреева Софья Владимировна</dc:creator>
  <dc:language>ru-RU</dc:language>
  <cp:keywords/>
  <dcterms:created xsi:type="dcterms:W3CDTF">2023-11-10T17:32:39Z</dcterms:created>
  <dcterms:modified xsi:type="dcterms:W3CDTF">2023-11-10T17:32:39Z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