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SIMPLIFICADO — USO EXCLUSIVO PROCUREMENT</w:t>
      </w:r>
    </w:p>
    <w:p>
      <w:r>
        <w:t>Documento destinado exclusivamente a procesos de abastecimiento y procurement.</w:t>
      </w:r>
    </w:p>
    <w:p>
      <w:r>
        <w:t>1. Finalidad procurement. Este NDA simplificado aplica a cotizaciones, RFQs, RFPs y evaluación de proveedores.</w:t>
      </w:r>
    </w:p>
    <w:p>
      <w:r>
        <w:t>2. Información de compras. Se protege pricing, condiciones comerciales, especificaciones de compra y listas de proveedores.</w:t>
      </w:r>
    </w:p>
    <w:p>
      <w:r>
        <w:t>3. Uso exclusivo. La información solo podrá emplearse para el proceso de procurement identificado en el anexo.</w:t>
      </w:r>
    </w:p>
    <w:p>
      <w:r>
        <w:t>4. Proveedores. El receptor no podrá compartir cotizaciones con terceros competidores del proceso.</w:t>
      </w:r>
    </w:p>
    <w:p>
      <w:r>
        <w:t>5. Plazo corto. Vigencia de doce (12) meses, típica de ciclos de compra.</w:t>
      </w:r>
    </w:p>
    <w:p>
      <w:r>
        <w:t>6. Sin transferencia de propiedad intelectual. No se ceden derechos de IP más allá del uso evaluativo.</w:t>
      </w:r>
    </w:p>
    <w:p>
      <w:r>
        <w:t>7. Contacto procurement. Canal oficial: área de abastecimiento / procurement.</w:t>
      </w:r>
    </w:p>
    <w:p>
      <w:r>
        <w:t>8. Confidencialidad simplificada. Cláusulas reducidas para agilizar onboarding de proveedores.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