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6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Черная</w:t>
      </w:r>
      <w:r>
        <w:t xml:space="preserve"> </w:t>
      </w:r>
      <w:r>
        <w:t xml:space="preserve">София</w:t>
      </w:r>
      <w:r>
        <w:t xml:space="preserve"> </w:t>
      </w:r>
      <w:r>
        <w:t xml:space="preserve">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виртуальной машины VirtualBox(если её нет)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операционной системы Rocky</w:t>
      </w:r>
    </w:p>
    <w:p>
      <w:pPr>
        <w:pStyle w:val="Compact"/>
        <w:numPr>
          <w:ilvl w:val="0"/>
          <w:numId w:val="1001"/>
        </w:numPr>
      </w:pPr>
      <w:r>
        <w:t xml:space="preserve">Нахождение следующей инфоромации:</w:t>
      </w:r>
    </w:p>
    <w:p>
      <w:pPr>
        <w:pStyle w:val="Compact"/>
        <w:numPr>
          <w:ilvl w:val="0"/>
          <w:numId w:val="1002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2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2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2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0"/>
          <w:numId w:val="1002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02"/>
        </w:numPr>
      </w:pPr>
      <w:r>
        <w:t xml:space="preserve">Тип файловой системы корневого раздела.</w:t>
      </w:r>
    </w:p>
    <w:p>
      <w:pPr>
        <w:pStyle w:val="Compact"/>
        <w:numPr>
          <w:ilvl w:val="0"/>
          <w:numId w:val="1002"/>
        </w:numPr>
      </w:pPr>
      <w:r>
        <w:t xml:space="preserve">Последовательность монтирования файловых систем.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Rocky - один из дистрибутивов операционной системы на базе ядра Linux.</w:t>
      </w:r>
    </w:p>
    <w:p>
      <w:pPr>
        <w:pStyle w:val="BodyText"/>
      </w:pPr>
      <w:r>
        <w:t xml:space="preserve">Ключевые особенности операционной системы:</w:t>
      </w:r>
    </w:p>
    <w:p>
      <w:pPr>
        <w:pStyle w:val="Compact"/>
        <w:numPr>
          <w:ilvl w:val="0"/>
          <w:numId w:val="1003"/>
        </w:numPr>
      </w:pPr>
      <w:r>
        <w:t xml:space="preserve">ОС гарантирует полную совместимость на уровне двоичных файлов с Red Hat Enterprise Linux. Это позволяет пользователям без проблем переносить и запускать приложения, разработанные для RHEL.</w:t>
      </w:r>
    </w:p>
    <w:p>
      <w:pPr>
        <w:pStyle w:val="Compact"/>
        <w:numPr>
          <w:ilvl w:val="0"/>
          <w:numId w:val="1003"/>
        </w:numPr>
      </w:pPr>
      <w:r>
        <w:t xml:space="preserve">Операционная система использует SELinux (Security-Enhanced Linux) для удобного управления доступом и обеспечения высокого уровня безопасности.</w:t>
      </w:r>
    </w:p>
    <w:p>
      <w:pPr>
        <w:pStyle w:val="Compact"/>
        <w:numPr>
          <w:ilvl w:val="0"/>
          <w:numId w:val="1003"/>
        </w:numPr>
      </w:pPr>
      <w:r>
        <w:t xml:space="preserve">Дистрибутив включает в себя Dandified YUM — современный менеджер пакетов. Он предлагает более мощную производительность и улучшенные функции по сравнению с YUM, представленным в предыдущих версиях CentOS.</w:t>
      </w:r>
    </w:p>
    <w:p>
      <w:pPr>
        <w:pStyle w:val="Compact"/>
        <w:numPr>
          <w:ilvl w:val="0"/>
          <w:numId w:val="1003"/>
        </w:numPr>
      </w:pPr>
      <w:r>
        <w:t xml:space="preserve">Rocky Linux поддерживает различные файловые системы для оптимизации хранения данных в зависимости от индивидуальных требований, включая XFS, Ext4, и Btrfs.</w:t>
      </w:r>
    </w:p>
    <w:p>
      <w:pPr>
        <w:pStyle w:val="Compact"/>
        <w:numPr>
          <w:ilvl w:val="0"/>
          <w:numId w:val="1003"/>
        </w:numPr>
      </w:pPr>
      <w:r>
        <w:t xml:space="preserve">ОС применяет систему управления инициализацией Systemd. Она обеспечивает быструю загрузку и удобное администрирование службами через единую точку контроля.</w:t>
      </w:r>
    </w:p>
    <w:p>
      <w:pPr>
        <w:pStyle w:val="Compact"/>
        <w:numPr>
          <w:ilvl w:val="0"/>
          <w:numId w:val="1003"/>
        </w:numPr>
      </w:pPr>
      <w:r>
        <w:t xml:space="preserve">Поставляется вместе с инструментами Tuned и cgroups для мониторинга и оптимизации производительности. С их помощью можно легко настроить систему для различных рабочих нагрузок.</w:t>
      </w:r>
    </w:p>
    <w:p>
      <w:pPr>
        <w:pStyle w:val="Compact"/>
        <w:numPr>
          <w:ilvl w:val="0"/>
          <w:numId w:val="1003"/>
        </w:numPr>
      </w:pPr>
      <w:r>
        <w:t xml:space="preserve">Поддерживает Docker и Kubernetes, позволяя разрабатывать и развертывать контейнеризированные приложения.</w:t>
      </w:r>
    </w:p>
    <w:p>
      <w:pPr>
        <w:pStyle w:val="Compact"/>
        <w:numPr>
          <w:ilvl w:val="0"/>
          <w:numId w:val="1003"/>
        </w:numPr>
      </w:pPr>
      <w:r>
        <w:t xml:space="preserve">Rocky Linux обеспечивает совместимость с разными архитектурами, такими как x86_64 и ARM64. Благодаря этому ОС подходит для широкого спектра оборудования, от персональных компьютеров до серверов и облачных инфраструктур.</w:t>
      </w:r>
    </w:p>
    <w:p>
      <w:pPr>
        <w:pStyle w:val="Compact"/>
        <w:numPr>
          <w:ilvl w:val="0"/>
          <w:numId w:val="1003"/>
        </w:numPr>
      </w:pPr>
      <w:r>
        <w:t xml:space="preserve">ОС предоставляет стабильную работу с регулярными обновлениями и 10-летним жизненным циклом поддержки.</w:t>
      </w:r>
    </w:p>
    <w:bookmarkEnd w:id="22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Захожу в VirtualBox(т.к. я выполняю лабораторную работу на домашнем компьютере) и нажимаею кнопку создать в верхней части экранаю (рис. 1).</w:t>
      </w:r>
    </w:p>
    <w:p>
      <w:pPr>
        <w:pStyle w:val="CaptionedFigure"/>
      </w:pPr>
      <w:r>
        <w:drawing>
          <wp:inline>
            <wp:extent cx="3733800" cy="1766288"/>
            <wp:effectExtent b="0" l="0" r="0" t="0"/>
            <wp:docPr descr="VirtualBo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VirtualBox</w:t>
      </w:r>
    </w:p>
    <w:p>
      <w:pPr>
        <w:pStyle w:val="BodyText"/>
      </w:pPr>
      <w:r>
        <w:t xml:space="preserve">Выбираю имя. Папку оставляю без изменения, потому что этот путь меня устраивает. Так же выбираю образ ISO, скаченный с официального сайта Rocky. У меня файл dvd, так как Boot предназначен для восстановления системы.Minimal будет устанавливать очень простую рабочую систему с оболочком и некоторыми коммунальными установками. DVD имеет все программное обеспечение, включенное в ISO.(рис. 2).</w:t>
      </w:r>
    </w:p>
    <w:p>
      <w:pPr>
        <w:pStyle w:val="CaptionedFigure"/>
      </w:pPr>
      <w:r>
        <w:drawing>
          <wp:inline>
            <wp:extent cx="3733800" cy="2738120"/>
            <wp:effectExtent b="0" l="0" r="0" t="0"/>
            <wp:docPr descr="Имя и тип OS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и тип OS</w:t>
      </w:r>
    </w:p>
    <w:p>
      <w:pPr>
        <w:pStyle w:val="BodyText"/>
      </w:pPr>
      <w:r>
        <w:t xml:space="preserve">Автоматическую установку пропускаю(рис.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).</w:t>
      </w:r>
    </w:p>
    <w:p>
      <w:pPr>
        <w:pStyle w:val="BodyText"/>
      </w:pPr>
      <w:bookmarkStart w:id="32" w:name="fig:003"/>
      <w:r>
        <w:drawing>
          <wp:inline>
            <wp:extent cx="3733800" cy="2736255"/>
            <wp:effectExtent b="0" l="0" r="0" t="0"/>
            <wp:docPr descr="Автоматическая уставнок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t xml:space="preserve">В разделе оборудование для основной памяти я уделяю 4096 МБ, а процессора ставлю 2(рис. 3).</w:t>
      </w:r>
    </w:p>
    <w:p>
      <w:pPr>
        <w:pStyle w:val="CaptionedFigure"/>
      </w:pPr>
      <w:r>
        <w:drawing>
          <wp:inline>
            <wp:extent cx="3733800" cy="2757920"/>
            <wp:effectExtent b="0" l="0" r="0" t="0"/>
            <wp:docPr descr="Оборудование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Оборудование</w:t>
      </w:r>
    </w:p>
    <w:p>
      <w:pPr>
        <w:pStyle w:val="BodyText"/>
      </w:pPr>
      <w:r>
        <w:t xml:space="preserve">В разделе жесткий диск создаю новый виртуальный жесткий диск, уделяя ему размер в 50 ГБ. Тип и формат жесткого диска оставляю VDI(рис. 4).</w:t>
      </w:r>
    </w:p>
    <w:p>
      <w:pPr>
        <w:pStyle w:val="CaptionedFigure"/>
      </w:pPr>
      <w:r>
        <w:drawing>
          <wp:inline>
            <wp:extent cx="3733800" cy="2782603"/>
            <wp:effectExtent b="0" l="0" r="0" t="0"/>
            <wp:docPr descr="Жёсткий диск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Жёсткий диск</w:t>
      </w:r>
    </w:p>
    <w:p>
      <w:pPr>
        <w:pStyle w:val="BodyText"/>
      </w:pPr>
      <w:r>
        <w:t xml:space="preserve">В настройках виртуальной системы, в разделе носители проверяю наличие ISO файла(рис. 5).</w:t>
      </w:r>
    </w:p>
    <w:p>
      <w:pPr>
        <w:pStyle w:val="CaptionedFigure"/>
      </w:pPr>
      <w:r>
        <w:drawing>
          <wp:inline>
            <wp:extent cx="3733800" cy="2149009"/>
            <wp:effectExtent b="0" l="0" r="0" t="0"/>
            <wp:docPr descr="Носители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Носители</w:t>
      </w:r>
    </w:p>
    <w:p>
      <w:pPr>
        <w:pStyle w:val="BodyText"/>
      </w:pPr>
      <w:r>
        <w:t xml:space="preserve">Запускаю виртуальную систему через install rocky linux 9.5(рис. 6).</w:t>
      </w:r>
    </w:p>
    <w:p>
      <w:pPr>
        <w:pStyle w:val="CaptionedFigure"/>
      </w:pPr>
      <w:r>
        <w:drawing>
          <wp:inline>
            <wp:extent cx="3733800" cy="3191331"/>
            <wp:effectExtent b="0" l="0" r="0" t="0"/>
            <wp:docPr descr="Запуск виртуальной машины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виртуальной машины</w:t>
      </w:r>
    </w:p>
    <w:p>
      <w:pPr>
        <w:pStyle w:val="BodyText"/>
      </w:pPr>
      <w:r>
        <w:t xml:space="preserve">Далее переходим в настройки виртуальной системы, в качестве раскладки клавиатуры выбираем Английскую и Русскую(рис. 7).</w:t>
      </w:r>
    </w:p>
    <w:p>
      <w:pPr>
        <w:pStyle w:val="CaptionedFigure"/>
      </w:pPr>
      <w:r>
        <w:drawing>
          <wp:inline>
            <wp:extent cx="3733800" cy="2319130"/>
            <wp:effectExtent b="0" l="0" r="0" t="0"/>
            <wp:docPr descr="Выбор раскладк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раскладки</w:t>
      </w:r>
    </w:p>
    <w:p>
      <w:pPr>
        <w:pStyle w:val="BodyText"/>
      </w:pPr>
      <w:r>
        <w:t xml:space="preserve">В разделе дата и время оставляю московское (рис. 8).</w:t>
      </w:r>
    </w:p>
    <w:p>
      <w:pPr>
        <w:pStyle w:val="CaptionedFigure"/>
      </w:pPr>
      <w:r>
        <w:drawing>
          <wp:inline>
            <wp:extent cx="3733800" cy="2322486"/>
            <wp:effectExtent b="0" l="0" r="0" t="0"/>
            <wp:docPr descr="Дата и время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Дата и время</w:t>
      </w:r>
    </w:p>
    <w:p>
      <w:pPr>
        <w:pStyle w:val="BodyText"/>
      </w:pPr>
      <w:r>
        <w:t xml:space="preserve">Далее в разделе выбор программы в качестве базового окружения устанавливаю сервер с GUI, а в выбранном ПО для выбранной среды устанавливаю стандартную среду разработку(средства разработки)(рис. 9).</w:t>
      </w:r>
    </w:p>
    <w:p>
      <w:pPr>
        <w:pStyle w:val="CaptionedFigure"/>
      </w:pPr>
      <w:r>
        <w:drawing>
          <wp:inline>
            <wp:extent cx="3733800" cy="2337276"/>
            <wp:effectExtent b="0" l="0" r="0" t="0"/>
            <wp:docPr descr="Выбор программ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программ</w:t>
      </w:r>
    </w:p>
    <w:p>
      <w:pPr>
        <w:pStyle w:val="BodyText"/>
      </w:pPr>
      <w:r>
        <w:t xml:space="preserve">Выключаю Kdump (рис. 10).</w:t>
      </w:r>
    </w:p>
    <w:p>
      <w:pPr>
        <w:pStyle w:val="CaptionedFigure"/>
      </w:pPr>
      <w:r>
        <w:drawing>
          <wp:inline>
            <wp:extent cx="3733800" cy="2389401"/>
            <wp:effectExtent b="0" l="0" r="0" t="0"/>
            <wp:docPr descr="KDUMP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KDUMP</w:t>
      </w:r>
    </w:p>
    <w:p>
      <w:pPr>
        <w:pStyle w:val="BodyText"/>
      </w:pPr>
      <w:r>
        <w:t xml:space="preserve">Подключаю инетрнет в разделе</w:t>
      </w:r>
      <w:r>
        <w:t xml:space="preserve"> </w:t>
      </w:r>
      <w:r>
        <w:t xml:space="preserve">“</w:t>
      </w:r>
      <w:r>
        <w:t xml:space="preserve">Сеть и имя узла</w:t>
      </w:r>
      <w:r>
        <w:t xml:space="preserve">”</w:t>
      </w:r>
      <w:r>
        <w:t xml:space="preserve">(рис. 11).</w:t>
      </w:r>
    </w:p>
    <w:p>
      <w:pPr>
        <w:pStyle w:val="CaptionedFigure"/>
      </w:pPr>
      <w:r>
        <w:drawing>
          <wp:inline>
            <wp:extent cx="3733800" cy="2343061"/>
            <wp:effectExtent b="0" l="0" r="0" t="0"/>
            <wp:docPr descr="Сеть и имя узла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3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Сеть и имя узла</w:t>
      </w:r>
    </w:p>
    <w:p>
      <w:pPr>
        <w:pStyle w:val="BodyText"/>
      </w:pPr>
      <w:r>
        <w:t xml:space="preserve">Устанавливаю пароль для root(администратора)(рис. 12).</w:t>
      </w:r>
    </w:p>
    <w:p>
      <w:pPr>
        <w:pStyle w:val="CaptionedFigure"/>
      </w:pPr>
      <w:r>
        <w:drawing>
          <wp:inline>
            <wp:extent cx="3733800" cy="2330073"/>
            <wp:effectExtent b="0" l="0" r="0" t="0"/>
            <wp:docPr descr="Пароль root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Пароль root</w:t>
      </w:r>
    </w:p>
    <w:p>
      <w:pPr>
        <w:pStyle w:val="BodyText"/>
      </w:pPr>
      <w:r>
        <w:t xml:space="preserve">Создаю пользователя и пароль для него (рис. 13).</w:t>
      </w:r>
    </w:p>
    <w:p>
      <w:pPr>
        <w:pStyle w:val="CaptionedFigure"/>
      </w:pPr>
      <w:r>
        <w:drawing>
          <wp:inline>
            <wp:extent cx="3733800" cy="2409998"/>
            <wp:effectExtent b="0" l="0" r="0" t="0"/>
            <wp:docPr descr="Пользователь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Пользователь</w:t>
      </w:r>
    </w:p>
    <w:p>
      <w:pPr>
        <w:pStyle w:val="BodyText"/>
      </w:pPr>
      <w:r>
        <w:t xml:space="preserve">Устанавливаю операционную систему Rocky и после загрузки корректно ее перезагружаю(кнопка перезагрузка системы)(рис. 14).</w:t>
      </w:r>
    </w:p>
    <w:p>
      <w:pPr>
        <w:pStyle w:val="CaptionedFigure"/>
      </w:pPr>
      <w:r>
        <w:drawing>
          <wp:inline>
            <wp:extent cx="3733800" cy="2413816"/>
            <wp:effectExtent b="0" l="0" r="0" t="0"/>
            <wp:docPr descr="Загрузк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Загрузка</w:t>
      </w:r>
    </w:p>
    <w:bookmarkEnd w:id="69"/>
    <w:bookmarkStart w:id="79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Для поиска информации о</w:t>
      </w:r>
      <w:r>
        <w:t xml:space="preserve"> </w:t>
      </w:r>
      <w:r>
        <w:t xml:space="preserve">1. Версия ядра Linux (Linux version).</w:t>
      </w:r>
      <w:r>
        <w:t xml:space="preserve"> </w:t>
      </w:r>
      <w:r>
        <w:t xml:space="preserve">2. Частота процессора (Detected Mhz processor).</w:t>
      </w:r>
      <w:r>
        <w:t xml:space="preserve"> </w:t>
      </w:r>
      <w:r>
        <w:t xml:space="preserve">3. Модель процессора (CPU0).</w:t>
      </w:r>
      <w:r>
        <w:t xml:space="preserve"> </w:t>
      </w:r>
      <w:r>
        <w:t xml:space="preserve">4. Объем доступной оперативной памяти (Memory available).</w:t>
      </w:r>
      <w:r>
        <w:t xml:space="preserve"> </w:t>
      </w:r>
      <w:r>
        <w:t xml:space="preserve">5. Тип обнаруженного гипервизора (Hypervisor detected)</w:t>
      </w:r>
    </w:p>
    <w:p>
      <w:pPr>
        <w:pStyle w:val="BodyText"/>
      </w:pPr>
      <w:r>
        <w:t xml:space="preserve">использую поиск с помощью команды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, а чтобы найти сразу несколько информаций использую флажок -Е(рис. 15).</w:t>
      </w:r>
    </w:p>
    <w:p>
      <w:pPr>
        <w:pStyle w:val="CaptionedFigure"/>
      </w:pPr>
      <w:r>
        <w:drawing>
          <wp:inline>
            <wp:extent cx="3733800" cy="2075311"/>
            <wp:effectExtent b="0" l="0" r="0" t="0"/>
            <wp:docPr descr="Дз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Дз</w:t>
      </w:r>
    </w:p>
    <w:p>
      <w:pPr>
        <w:pStyle w:val="BodyText"/>
      </w:pPr>
      <w:r>
        <w:t xml:space="preserve">для нахождения типа файловой системы корневого раздела использую эту команду(рис. 16).</w:t>
      </w:r>
    </w:p>
    <w:p>
      <w:pPr>
        <w:pStyle w:val="CaptionedFigure"/>
      </w:pPr>
      <w:r>
        <w:drawing>
          <wp:inline>
            <wp:extent cx="3733800" cy="2743620"/>
            <wp:effectExtent b="0" l="0" r="0" t="0"/>
            <wp:docPr descr="Тип файловой системы корневого раздел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Тип файловой системы корневого раздела</w:t>
      </w:r>
    </w:p>
    <w:p>
      <w:pPr>
        <w:pStyle w:val="BodyText"/>
      </w:pPr>
      <w:r>
        <w:t xml:space="preserve">а для последовательности монтирования файловых систем использую : (рис. 16).</w:t>
      </w:r>
    </w:p>
    <w:p>
      <w:pPr>
        <w:pStyle w:val="CaptionedFigure"/>
      </w:pPr>
      <w:r>
        <w:drawing>
          <wp:inline>
            <wp:extent cx="3733800" cy="1109880"/>
            <wp:effectExtent b="0" l="0" r="0" t="0"/>
            <wp:docPr descr="Последовательность монтирования файловых систем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Последовательность монтирования файловых систем</w:t>
      </w:r>
    </w:p>
    <w:bookmarkEnd w:id="79"/>
    <w:bookmarkStart w:id="80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4"/>
        </w:numPr>
      </w:pPr>
      <w:r>
        <w:t xml:space="preserve"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>
      <w:pPr>
        <w:numPr>
          <w:ilvl w:val="0"/>
          <w:numId w:val="1004"/>
        </w:numPr>
      </w:pPr>
      <w:r>
        <w:t xml:space="preserve">Для получения справки по команде:</w:t>
      </w:r>
      <w:r>
        <w:t xml:space="preserve"> </w:t>
      </w:r>
      <w:r>
        <w:t xml:space="preserve"> </w:t>
      </w:r>
      <w:r>
        <w:t xml:space="preserve">—help; для перемещения по файловой системе - cd; для просмотра содержимого каталога - ls; для определения объёма каталога - du</w:t>
      </w:r>
      <w:r>
        <w:t xml:space="preserve"> </w:t>
      </w:r>
      <w:r>
        <w:t xml:space="preserve">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>
      <w:pPr>
        <w:numPr>
          <w:ilvl w:val="0"/>
          <w:numId w:val="1004"/>
        </w:numPr>
      </w:pPr>
      <w:r>
        <w:t xml:space="preserve">Файловая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в виде таблиц и зона для хранения самих файлов. ext3/ext4 - журналируемая файловая система, используемая в основном в ОС с ядром Linux.</w:t>
      </w:r>
    </w:p>
    <w:p>
      <w:pPr>
        <w:numPr>
          <w:ilvl w:val="0"/>
          <w:numId w:val="1004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подмонтированные файловые системы можно с помощью утилиты mount.</w:t>
      </w:r>
    </w:p>
    <w:p>
      <w:pPr>
        <w:numPr>
          <w:ilvl w:val="0"/>
          <w:numId w:val="1004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kill &lt; id процесса &gt;. Или можно использовать утилиту killall, что</w:t>
      </w:r>
      <w:r>
        <w:t xml:space="preserve"> </w:t>
      </w:r>
      <w:r>
        <w:t xml:space="preserve">“</w:t>
      </w:r>
      <w:r>
        <w:t xml:space="preserve">убьет</w:t>
      </w:r>
      <w:r>
        <w:t xml:space="preserve">”</w:t>
      </w:r>
      <w:r>
        <w:t xml:space="preserve"> </w:t>
      </w:r>
      <w:r>
        <w:t xml:space="preserve">все процессы, которые есть в данный момент, для этого не нужно знать id процесса.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ми-</w:t>
      </w:r>
      <w:r>
        <w:t xml:space="preserve"> </w:t>
      </w:r>
      <w:r>
        <w:t xml:space="preserve">нимально необходимых для дальнейшей работы сервисов.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creator>Черная София Витальевна</dc:creator>
  <dc:language>ru-RU</dc:language>
  <cp:keywords/>
  <dcterms:created xsi:type="dcterms:W3CDTF">2025-02-22T19:16:15Z</dcterms:created>
  <dcterms:modified xsi:type="dcterms:W3CDTF">2025-02-22T19:16:15Z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Информационная безопасность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