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300"/>
        <w:jc w:val="center"/>
      </w:pPr>
      <w:r>
        <w:rPr>
          <w:rFonts w:ascii="Arial" w:cs="Arial" w:eastAsia="Arial" w:hAnsi="Arial"/>
          <w:b/>
          <w:bCs/>
          <w:color w:val="1A56A5"/>
          <w:sz w:val="80"/>
          <w:szCs w:val="80"/>
        </w:rPr>
        <w:t xml:space="preserve">MedConnect</w:t>
      </w:r>
    </w:p>
    <w:p>
      <w:pPr>
        <w:spacing w:after="180"/>
        <w:jc w:val="center"/>
      </w:pPr>
      <w:r>
        <w:rPr>
          <w:rFonts w:ascii="Arial" w:cs="Arial" w:eastAsia="Arial" w:hAnsi="Arial"/>
          <w:color w:val="0D9488"/>
          <w:sz w:val="32"/>
          <w:szCs w:val="32"/>
        </w:rPr>
        <w:t xml:space="preserve">Technical Architecture &amp; Engineering Design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Microservices  ·  Cloud-Native  ·  HIPAA-Compliant</w:t>
      </w:r>
    </w:p>
    <w:p>
      <w:pPr>
        <w:spacing w:after="6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Stack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Go · Java · Python · Kafka · K8s · AWS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Domain-Driven Microservices + Event Sourcing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Compliance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HIPAA · FHIR R4 · SOC 2 · DEA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Stores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PostgreSQL · MongoDB · Redis · Elasticsearch · S3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Transport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REST (external) · gRPC (internal) · Kafka (events)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1. Architectural Principles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design decision in MedConnect follows these six principles, which are non-negotiable across all teams and services: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Principle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Means in Practice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Domain Isolation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Each microservice owns exactly one business domain and its data. No shared databases. Services communicate only via defined contracts (gRPC/Kafka).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API-First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1E293B"/>
                <w:bCs w:val="1E293B"/>
                <w:color w:val="1E293B"/>
                <w:sz w:val="22"/>
                <w:szCs w:val="22"/>
              </w:rPr>
              <w:t xml:space="preserve">Every capability is an API before it is a UI. OpenAPI 3.1 specs are committed before implementation begins.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Event-Driven Core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State changes emit domain events to Kafka. Downstream services react asynchronously, enabling loose coupling and full audit trail.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Fail-Safe Defaults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1E293B"/>
                <w:bCs w:val="1E293B"/>
                <w:color w:val="1E293B"/>
                <w:sz w:val="22"/>
                <w:szCs w:val="22"/>
              </w:rPr>
              <w:t xml:space="preserve">PHI access is denied by default. Every service implements circuit breakers, graceful degradation, and structured error responses.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Observability First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Every service emits structured logs (JSON), distributed traces (OpenTelemetry), and metrics (Prometheus). No silent failures.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Polyglot, Purposeful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1E293B"/>
                <w:bCs w:val="1E293B"/>
                <w:color w:val="1E293B"/>
                <w:sz w:val="22"/>
                <w:szCs w:val="22"/>
              </w:rPr>
              <w:t xml:space="preserve">Language chosen per domain: Go for latency-critical services, Java for complex business logic, Python for ML/data pipelines. Not mixed arbitrarily.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2. High-Level System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MEDCONNECT — FULL SYSTEM TOPOLOGY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┌──────────────────────────────────────────────────────────────────────────┐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               CLIENT LAYER                                      │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[Patient Web (React)] [Patient Mobile (React Native)] [Doctor Web]      │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[Doctor Mobile]       [Admin Portal (React)]          [3rd-Party APIs]  │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└─────────────────────────────┬────────────────────────────────────────────┘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│  HTTPS / WSS         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┌─────────────────────────────▼────────────────────────────────────────────┐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     AWS CloudFront CDN  +  WAF (OWASP rules)                    │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└─────────────────────────────┬────────────────────────────────────────────┘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│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┌─────────────────────────────▼────────────────────────────────────────────┐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                  API GATEWAY LAYER (Kong)                               │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 Auth · Rate Limiting · mTLS Termination · Request Routing · Logging     │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└──┬──────────┬──────────┬──────────┬──────────┬──────────┬───────────────┘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│ REST     │ gRPC     │ WebSocket│          │          │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┌──▼──┐  ┌───▼───┐  ┌───▼───┐  ┌──▼──┐  ┌───▼───┐  ┌───▼────┐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IAM │  │Search │  │ Sched │  │Video│  │  EHR  │  │Billing │  ...more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svc │  │  svc  │  │  svc  │  │ svc │  │  svc  │  │  svc   │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└──┬──┘  └───┬───┘  └───┬───┘  └──┬──┘  └───┬───┘  └───┬────┘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│          │          │         │          │           │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═══════════════════ KAFKA EVENT BUS (MSK) ════════════════════════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│          │          │         │          │           │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┌──▼──┐  ┌───▼───┐  ┌───▼──┐  ┌──▼──┐  ┌───▼───┐  ┌───▼────┐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│Notif│  │ePrescr│  │ Rx   │  │ Lab │  │Claims │  │Analytics│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│ svc │  │  svc  │  │ svc  │  │ svc │  │  svc  │  │  svc   │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└─────┘  └───────┘  └──────┘  └─────┘  └───────┘  └────────┘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DATA LAYER:    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PostgreSQL(RDS)  MongoDB(Atlas)  Redis(ElastiCache)  Elasticsearch  S3(HIPAA)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INFRASTRUCTURE: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EKS (Kubernetes)  •  Terraform IaC  •  GitHub Actions CI/CD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                                            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3. Service Catalogue — Domains &amp; Responsibilities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is decomposed into 13 bounded domains. Each domain is an independently deployable microservice with its own data store, CI/CD pipeline, and team ownership.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 Identity &amp; Access Management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Protocol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REST (public) + gRPC (internal service-to-service)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Primary DB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PostgreSQL — user credentials, roles, sessions, audit log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Cache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Redis — JWT revocation list, session store, rate-limit counters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  <w:u w:val="single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registration and login: email/password, OAuth2 (Google, Apple)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issuance (access token 15 min, refresh token 30 days) with RS256 signing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RBAC: roles — Patient, Doctor, Admin, Billing Staff, Care Coordinator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MFA: TOTP (Google Authenticator) mandatory for Doctor and Admin roles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management and device fingerprinting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 logging: every auth event written to immutable append-only table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Service-to-service mTLS certificate distribution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IAM — gRPC Service Definition (proto snippet)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syntax = "proto3";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package iam.v1;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service IAMService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rpc ValidateToken(ValidateTokenRequest) returns (ValidateTokenResponse);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rpc GetUserContext(GetUserContextRequest) returns (UserContext);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rpc HasPermission(HasPermissionRequest) returns (HasPermissionResponse);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message UserContext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string user_id    = 1;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string role       = 2;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repeated string permissions = 3;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string tenant_id  = 4;  // for multi-org support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bool   mfa_verified = 5;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 Search &amp; Discovery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Protocol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REST (patient-facing search API)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Primary DB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Elasticsearch — doctor profiles, specialties, geolocation index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Read Cache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Redis — top-N search result cache, insurance network cache (TTL 1h)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Source of Truth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Doctor profile data owned by Provider Profile Service (PostgreSQL), synced via Kafka CDC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  <w:u w:val="single"/>
        </w:rPr>
        <w:t xml:space="preserve">Search Algorithm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Text query matched against name, specialty, conditions treated, bio (BM25 + phonetic)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Geo-filter applied (haversine distance, configurable radius)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Availability filter: real-time join with Scheduling Service via gRPC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Insurance network filter: cached payer participation matrix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ML re-ranking model (Python, served via TorchServe): boosts providers with high booking-to-view ratio, low no-show rates, and strong recency of activity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Results merged, paginated, returned &lt; 300ms p95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Search — Elasticsearch Index Mapping (excerpt)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"mappings":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"properties":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"npi":           { "type": "keyword"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"name":          { "type": "text", "analyzer": "phonetic_analyzer"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"specialties":   { "type": "keyword"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"conditions":    { "type": "text"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"location":      { "type": "geo_point"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"accepts_new_patients": { "type": "boolean"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"insurance_ids": { "type": "keyword"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"rating_avg":    { "type": "float"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"telehealth_states": { "type": "keyword" 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 Provider Profile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Java (Spring Boot)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Protocol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REST (admin/provider portal) + gRPC (internal)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Primary DB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PostgreSQL — provider profiles, licenses, certifications, insurance participation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Document Store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MongoDB — unstructured profile content, Q&amp;A, video metadata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AWS S3 (HIPAA-eligible) — license documents, malpractice certs, profile photos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  <w:u w:val="single"/>
        </w:rPr>
        <w:t xml:space="preserve">Onboarding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Provider Onboarding States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PENDING_EMAIL_VERIFY  →  PENDING_NPI_CHECK  →  PENDING_LICENSE_VERIFY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→  PENDING_BACKGROUND_CHECK  →  PENDING_INSURANCE_UPLOAD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→  PENDING_MANUAL_REVIEW  →  ACTIVE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(any step can go to)  →  REJECTED / SUSPENDED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NPI verification: NPPES API (HTTPS, results cached 24h in Redis)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License check: automated scrape of state medical board APIs + ProxyLicense service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Background check: Checkr webhook integration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Kafka event emitted on every state transition — consumed by Notification and Search services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3.4  Scheduling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Go — chosen for concurrency: handles thousands of simultaneous slot-lock requests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Protocol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gRPC (internal) + REST (patient/provider UI)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Primary DB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PostgreSQL — schedules, bookings, availability templates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Lock Store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Redis — distributed slot locks (SETNX, TTL 10 min) to prevent double-booking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  <w:u w:val="single"/>
        </w:rPr>
        <w:t xml:space="preserve">Concurrency Design — Slot Locking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Slot Lock Flow (Go pseudo-code)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 LockSlot(ctx context.Context, slotID, userID string) error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key := fmt.Sprintf("slot:lock:%s", slotID)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ok, err := redis.SetNX(ctx, key, userID, 10*time.Minute)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!ok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ErrSlotAlreadyLocked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Publish SlotLocked event to Kafka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kafka.Publish(ctx, "scheduling.slot.locked", SlotLockedEvent{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SlotID: slotID, PatientID: userID, LockedAt: time.Now(),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Availability templates: weekly recurring schedules with override blocks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Kafka events: AppointmentBooked, AppointmentCanceled, AppointmentCompleted, NoShow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Webhooks to Google Calendar / Outlook via calendar integration job (Python worker)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Waitlist: FIFO queue per doctor in Redis, promoted when slot released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3.5  Video Consultation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Go (session management) + Twilio Video SDK (WebRTC infrastructure)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Protocol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WebRTC (video/audio) + WebSocket (signalling, in-call chat)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Primary DB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PostgreSQL — session records, consent log, recording metadata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Recording Store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S3 (AES-256, HIPAA) — encrypted recordings linked to EHR visit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  <w:u w:val="single"/>
        </w:rPr>
        <w:t xml:space="preserve">Session Lifecycle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Patient/Doctor joins waiting room → WebSocket connection opened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service issues Twilio Access Token (JWT, 60 min TTL)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WebRTC peer connection established via Twilio TURN/STUN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In-call: chat messages via WebSocket relay, screen share via Twilio DataTrack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end: session metadata written to DB, Kafka event AppointmentCompleted emitted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Recording (if consented): Twilio composition job → S3 → EHR record link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Fallback: PSTN dial-in via Twilio if video fails (auto-offered after 30s)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quality metrics: MOS score, packet loss — surfaced to monitoring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3.6  EHR (Electronic Health Record)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Java (Spring Boot) — rich domain model, FHIR R4 compliance library (HAPI FHIR)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Protocol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FHIR R4 REST API (external interop) + gRPC (internal)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Primary DB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PostgreSQL — structured clinical data (problems, meds, allergies, vitals)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Document Store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MongoDB — SOAP notes, unstructured clinical text, FHIR resource blobs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Search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Elasticsearch — full-text search across notes and documents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  <w:u w:val="single"/>
        </w:rPr>
        <w:t xml:space="preserve">Data Model — Core FHIR Resources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Patient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Diagnosis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Medications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Allergies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Patient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Condition (ICD-10)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MedicationRequest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AllergyIntolerance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Observation (Vitals)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DiagnosticReport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Immunization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DocumentReference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Encounter (Visit)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ServiceRequest (Order)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Procedure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CarePlan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  <w:u w:val="single"/>
        </w:rPr>
        <w:t xml:space="preserve">SOAP Note — AI Dictation Pipeline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Doctor clicks Record in SOAP editor → browser MediaRecorder API streams audio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Audio chunks forwarded to Transcription Service (Python FastAPI)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Deepgram medical ASR model: real-time transcript with speaker diarization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Nuance DAX (optional premium tier): clinical AI generates structured SOAP sections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Draft note pre-populated → doctor reviews, edits, signs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sign: note locked, ICD-10/CPT suggestions generated by NLP model → sent to Billing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3.7  E-Prescribing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Java (Spring Boot)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Protocol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NCPDP SCRIPT 2017071 (Surescripts) + REST (internal) + gRPC (EHR integration)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Primary DB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PostgreSQL — prescription records, refill history, PDMP queries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Drug DB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First Databank (FDB) NDS — drug interactions, dosing, formulary (licensed, daily sync to Postgres)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  <w:u w:val="single"/>
        </w:rPr>
        <w:t xml:space="preserve">Prescription Workflow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Doctor creates Rx in EHR → triggers drug interaction check against FDB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Formulary check: patient insurance tier, preferred alternatives surfaced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controlled substances (Schedule II-V): DEA EPCS 2FA required (TOTP second factor)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PDMP query: state prescription monitoring database checked automatically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Rx transmitted via Surescripts to patient-selected pharmacy (NCPDP SCRIPT)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Pharmacy acknowledgment received → status updated → patient notified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Refill request: pharmacy sends NewRx to service → queued for doctor approval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3.8  Billing &amp; Revenue Cycle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Java (Spring Boot) — complex financial state machines, audit requirements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Protocol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REST (provider portal) + Kafka (event-driven claim lifecycle) + X12 EDI (payers)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Primary DB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PostgreSQL — claims, payments, adjustments, ERA postings (append-only ledger)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Clearinghouse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Change Healthcare — 837P submission, 277CA status, 835 ERA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Payments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Stripe (patient payments, card/HSA) + Stripe Connect (provider payouts, ACH)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  <w:u w:val="single"/>
        </w:rPr>
        <w:t xml:space="preserve">Claim Lifecycle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Claim States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DRAFT  →  CODED (CPT/ICD attached)  →  SCRUBBING (claim editor rules)  →  READY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→  SUBMITTED (to clearinghouse)  →  ACKNOWLEDGED (277CA)  →  ADJUDICATED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→  PAID / DENIED / PARTIAL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(on DENIED)  →  APPEAL_PENDING  →  CORRECTED_CLAIM  →  RESUBMITTED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Claim scrubber: 400+ rules engine (missing modifiers, code incompatibilities, bundling)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Eligibility check at booking: real-time 270/271 via Change Healthcare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ERA auto-posting: 835 parsed → payments applied to accounts without manual touch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Denial analytics: reason codes aggregated, surfaced to provider dashboard (Python/Spark)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 payment: Stripe PaymentIntent created at booking, captured post-visit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Provider payout: weekly ACH via Stripe Connect, itemized statement generated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3.9  Notification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Go — high-throughput fanout, handles 50k+ notifications/hour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Protocol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Kafka consumer (all domain events) + REST (admin send/query)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Primary DB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PostgreSQL — notification log, preferences, delivery 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Channels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Email: SendGrid  |  SMS: Twilio  |  Push: FCM (Android) + APNs (iOS)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  <w:u w:val="single"/>
        </w:rPr>
        <w:t xml:space="preserve">Design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Consumes ALL domain events from Kafka — no service calls it directly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Template engine (Go text/template): locale-aware, per-channel templates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Preference layer: each user's opt-in/out per channel per notification type stored in Postgres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Delivery tracking: status webhooks from SendGrid/Twilio written back to log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Scheduled reminders: Redis ZSET (sorted by fire time) polled by cron goroutine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Idempotency: event ID deduplication in Redis prevents duplicate sends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3.10  Insurance &amp; Payer Integration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Python (FastAPI) — rapid payer API integration, data wrangling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Protocol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REST (internal) + X12 EDI 270/271 (eligibility) + FHIR Da Vinci (modern payers)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Primary DB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PostgreSQL — eligibility results, payer contracts, fee schedules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Cache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Redis — eligibility cache (TTL 4h), payer network participation cache (TTL 12h)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270/271 eligibility via Change Healthcare (&lt; 3s response)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CAQH ProView integration: pull provider credentialing data, auto-fill payer applications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Fee schedule import: payer-specific contracted rates loaded weekly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 authorization: automated PA initiation via CoverMyMeds API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FHIR Da Vinci PDex/PAS for modern payers transitioning to FHIR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3.11  Analytics &amp; Reporting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Python — data engineering, ML model serving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Streaming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Kafka → Flink (AWS Managed) → real-time aggregations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Batch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Apache Spark (EMR) — nightly ETL to data warehouse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Warehouse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Amazon Redshift — analytical queries, BI dashboards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BI Layer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Apache Superset (self-hosted) — provider dashboards + internal analytics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Real-time: appointment volume, video session quality, claim submission rates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Batch: daily revenue reports, denial analytics, provider utilization, NPS aggregation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ML models: doctor recommendation re-ranking, no-show prediction, coding suggestion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HIPAA: analytics data is de-identified (k-anonymity k≥5) before entering warehouse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3.12  Lab Order &amp; Results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Protocol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HL7 v2 (Lab partners) + REST (internal) + gRPC (EHR)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Primary DB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PostgreSQL — orders, LOINC-coded results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Order routing: Quest and LabCorp APIs, geolocation-based patient site selection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HL7 ORU R01 result messages parsed → LOINC coded → written to EHR as Observations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Abnormal flagging: reference range comparison triggers critical value alert workflow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 portal: results released after doctor review (configurable auto-release after 3 days)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3.13  Secure Messaging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Protocol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WebSocket (real-time delivery) + REST (history retrieval)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Primary DB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MongoDB — messages (flexible schema, TTL index for retention policy)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Encryption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AES-256-GCM per-conversation key, keys in AWS KMS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End-to-end encrypted: messages encrypted client-side, keys managed per conversation in KMS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Delivery receipts: sent, delivered, read — WebSocket push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Attachment support: files uploaded to S3, signed URL embedded in message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 receipt forwarded as Kafka event → Notification Service suppresses pending push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4. Inter-Service Communication Patterns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Communication Protocol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Used For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Synchronous REST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External clients (Patient/Doctor apps, Admin portal, 3rd-party webhooks)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OpenAPI 3.1 + JSON. Kong gateway enforces auth, rate limits, versioning.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Synchronous gRPC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Internal service-to-service calls requiring immediate response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Proto3 contracts, mTLS, client-side load balancing via gRPC resolver (K8s headless svc)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Kafka (async events)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State changes that other services need to react to, audit events, analytics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At-least-once delivery. Consumers are idempotent. Schema Registry (Avro) enforces contracts.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WebSocket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Real-time UI push: video waiting room, in-call chat, notification badges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Managed via Go service, load balanced with sticky sessions (consistent hash).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Kafka Topic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Kafka Topics — MedConnect MSK Cluster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Domain                Topic Name                       Partitions  Retention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Identity              iam.user.created                     6         7 days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Identity              iam.user.verified                    6         7 days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Provider              provider.onboarding.state_changed   12         30 days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Provider              provider.profile.updated             6         7 days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Scheduling            scheduling.slot.locked               24        1 day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Scheduling            scheduling.appointment.booked        24        30 days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Scheduling            scheduling.appointment.canceled      12        30 days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Scheduling            scheduling.appointment.completed     12        365 days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Scheduling            scheduling.noshow                    6         30 days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EHR                   ehr.note.signed                      12        365 days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EHR                   ehr.lab_order.created                12        90 days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EHR                   ehr.result.received                  12        365 days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Prescriptions         rx.created                           12        365 days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Prescriptions         rx.refill.requested                  6         30 days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Billing               billing.claim.submitted              12        365 days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Billing               billing.claim.adjudicated            12        365 days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Billing               billing.payment.received             12        365 days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Notifications         notification.send_requested          24        1 day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──── All topics use Avro schema + Schema Registry (Confluent) ────────────────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4.3 Event Schema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Avro Schema — AppointmentBooked Event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"type": "record",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"name": "AppointmentBooked",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"namespace": "com.medconnect.scheduling.v1",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"fields": [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"name": "event_id",       "type": "string"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"name": "appointment_id", "type": "string"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"name": "patient_id",     "type": "string"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"name": "doctor_id",      "type": "string"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"name": "slot_start",     "type": "long",   "logicalType": "timestamp-millis"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"name": "slot_end",       "type": "long",   "logicalType": "timestamp-millis"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"name": "visit_type",     "type": { "type": "enum", "name": "VisitType",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  "symbols": ["VIDEO","PHONE","IN_PERSON"] }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"name": "insurance_id",   "type": ["null","string"], "default": null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"name": "copay_cents",    "type": "int"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"name": "occurred_at",    "type": "long",   "logicalType": "timestamp-millis" 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5. Data Architecture — Storage Technology Decisions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Database Selection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Used By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HIPAA Controls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PostgreSQL (RDS Aurora)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IAM, Scheduling, Billing, Provider, Lab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Relational integrity critical. Financial ledger requires ACID. Aurora: Multi-AZ, auto-scaling, &lt; 1ms read replicas.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Row-level encryption for PHI columns. VPC-only. Encrypted snapshots.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MongoDB (Atlas)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EHR Notes, Messaging, Provider content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FHIR Resources have variable schema. SOAP notes semi-structured. Atlas: managed, multi-region.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Field-level encryption for PHI. Atlas Data Lake for analytics export.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Redis (ElastiCache)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Session store, slot locks, search cache, rate limits, queues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Sub-millisecond latency for auth hot path and slot locking. Cluster mode enabled.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TLS in-transit. AUTH required. No PHI stored in Redis.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Elasticsearch (OpenSearch)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Doctor search, EHR full-text search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Complex faceted search with geo, availability, and ML re-ranking.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Private VPC. Fine-grained access control. Field masking for PHI in audit queries.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Multi-Database Transaction Pattern — Saga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Because each service owns its own database, distributed transactions use the Saga pattern with Kafka-based choreography. Example: Appointment Booking Saga: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Appointment Booking Saga — Choreography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SchedulingService:  locks slot (Redis SETNX)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publishes:  scheduling.slot.locked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InsuranceService:   verifies eligibility (Kafka consumer)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publishes:  insurance.eligibility.confirmed  OR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insurance.eligibility.failed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BillingService:     creates payment intent (Stripe)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publishes:  billing.payment_intent.created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SchedulingService:  confirms booking (Kafka consumer)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publishes:  scheduling.appointment.booked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NotificationService: sends confirmations (Kafka consumer)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COMPENSATION (any step fails):         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scheduling.slot.released  (slot lock released)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billing.payment_intent.cancelled 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→ notification.booking_failed sent to patient                  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5.3 HIPAA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PHI (Protected Health Info)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Encrypted at rest (AES-256), encrypted in transit (TLS 1.3), access logged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Names, DOB, diagnoses, medications, visit records, insurance IDs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PII (Personally Identifiable)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Encrypted at rest, access controlled by RBAC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Email, phone, address, payment card tokens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De-identified / Aggregate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Standard encryption, accessible to analytics team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Counts, rates, trends — k-anonymized before warehouse load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System / Operational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Standard encryption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Logs, metrics, traces — PHI stripped by log sanitizer middleware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6. Infrastructure &amp; Kubernetes Architecture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6.1 AWS Account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AWS Multi-Account Strategy (AWS Organizations)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Root Management Account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Production Account        (EKS, RDS, MSK, ElastiCache, S3-HIPAA)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Staging Account           (Mirror of prod, smaller instances)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Development Account       (Shared dev cluster, ephemeral namespaces)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Security &amp; Audit Account  (CloudTrail, GuardDuty, Security Hub, SIEM)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Shared Services Account   (ECR, Route53, ACM certs, Terraform state)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6.2 EKS Cluster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Kubernetes Cluster Topology (Production)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EKS Cluster: medconnect-prod  (3 AZs: us-east-1a, 1b, 1c)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Node Groups: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system-ng:      t3.large  × 3   (CoreDNS, metrics-server, cluster-autoscaler)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general-ng:     m5.xlarge × 6   (most microservices, auto-scaling 6→30)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video-ng:       c5.2xlarge× 3   (video service, CPU-optimized, dedicated)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ml-ng:          g4dn.xlarge× 2  (search re-ranking, NLP models, GPU)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Namespaces: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medconnect-iam          medconnect-search       medconnect-scheduling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medconnect-video        medconnect-ehr          medconnect-prescribe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medconnect-billing      medconnect-notify       medconnect-insurance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medconnect-analytics    medconnect-lab          medconnect-messaging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medconnect-gateway      medconnect-monitoring   medconnect-ingress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  <w:u w:val="single"/>
        </w:rPr>
        <w:t xml:space="preserve">Each Service Namespace Contains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Deployment (rolling update strategy, maxSurge 1, maxUnavailable 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HorizontalPodAutoscaler (CPU 60% target, custom metric: queue depth)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PodDisruptionBudget (minAvailable: 2 for all prod services)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NetworkPolicy (deny-all ingress by default, whitelist only gRPC/HTTP from gateway)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ServiceAccount with IRSA (IAM Roles for Service Accounts) — least privilege AWS access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ConfigMap for non-secret config, ExternalSecret referencing AWS Secrets Manager for secrets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6.3 Kubernetes Manifests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Standard Service Deployment (excerpt)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apiVersion: apps/v1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kind: Deployment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scheduling-service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namespace: medconnect-scheduling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spec: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replicas: 3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strategy: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type: RollingUpdate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rollingUpdate: { maxSurge: 1, maxUnavailable: 0 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template: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spec: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serviceAccountName: scheduling-sa   # IRSA: Redis, RDS access only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containers: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name: scheduling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image: 123456789.dkr.ecr.us-east-1.amazonaws.com/scheduling:v1.4.2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resources: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requests: { cpu: "250m", memory: "512Mi" 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limits:   { cpu: "1000m", memory: "1Gi" 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livenessProbe: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grpc: { port: 9090 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initialDelaySeconds: 10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readinessProbe: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grpc: { port: 9090 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initialDelaySeconds: 5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env: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- name: DATABASE_URL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valueFrom: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secretKeyRef: { name: scheduling-secrets, key: database_url }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7. Repository Structure &amp; Code Organization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7.1 Monorepo Strategy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MedConnect uses a monorepo (managed with Bazel) containing all services, shared libraries, proto definitions, Terraform IaC, and Helm charts. This enables atomic cross-service changes, shared tooling, and unified CI while each service remains independently deployable.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Repository Layout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medconnect/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services/                    # All microservices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iam/                     # Go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cmd/server/main.go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internal/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domain/          # Business logic (pure, no framework deps)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application/     # Use cases / interactors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adapters/        # DB, Kafka, gRPC handlers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ports/           # Interface definitions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Dockerfile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BUILD.bazel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scheduling/              # Go  (same structure)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ehr/                     # Java (Spring Boot)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src/main/java/com/medconnect/ehr/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domain/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application/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infrastructure/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api/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build.gradle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billing/                 # Java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prescribing/             # Java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search/                  # Go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video/                   # Go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notifications/           # Go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insurance/               # Python (FastAPI)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analytics/               # Python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messaging/               # Go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libs/                        # Shared libraries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go/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hipaa/               # PHI redaction, audit logging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kafka/               # Producer/consumer wrappers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grpcmiddleware/      # Auth, tracing, logging interceptors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testutil/            # Integration test helpers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java/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hipaa-audit/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fhir-mapper/         # Domain objects ↔ FHIR Resources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kafka-starter/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python/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phi_scrubber/        # Strip PHI from logs/analytics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kafka_consumer/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proto/                       # Protobuf definitions (source of truth)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iam/v1/iam.proto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scheduling/v1/scheduling.proto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ehr/v1/ehr.proto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...                      # All services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infra/                       # Terraform IaC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modules/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eks/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rds-aurora/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msk/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vpc/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envs/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prod/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staging/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dev/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helm/                        # Helm charts per service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iam/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scheduling/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...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.github/workflows/           # GitHub Actions CI/CD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docs/                        # Architecture decisions (ADRs)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7.2 Go Service — Hexagonal Architecture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Go services follow Clean/Hexagonal Architecture (Ports &amp; Adapters). Business logic has zero framework dependencies — it's pure Go with interfaces.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Go — Scheduling Service Internal Structure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internal/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domain/                      # Pure business logic — no imports except stdlib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appointment.go           # Appointment aggregate, value objects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slot.go                  # Slot entity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errors.go               # Domain-specific errors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application/                 # Orchestrates domain, calls ports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book_appointment.go      # BookAppointmentUseCase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cancel_appointment.go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get_availability.go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ports/                       # Interfaces (dependency inversion)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repository.go            # AppointmentRepository, SlotRepository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event_publisher.go       # EventPublisher interface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lock_store.go            # LockStore interface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adapters/                    # Concrete implementations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postgres/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└── appointment_repo.go  # Implements ports.AppointmentRepository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redis/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└── lock_store.go        # Implements ports.LockStore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kafka/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│   └── event_publisher.go   # Implements ports.EventPublisher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grpc/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└── handler.go           # gRPC server, calls application use cases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7.3 Java Service — Spring Boot + DDD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Java — EHR Service Package Structure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com.medconnect.ehr/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domain/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model/                   # Aggregates: Patient, Encounter, Observation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event/                   # Domain events: NoteSignedEvent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repository/              # Repository interfaces (Spring Data)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service/                 # Domain services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application/                 # Spring @Service use cases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SignNoteUseCase.java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CreateEncounterUseCase.java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GetPatientChartUseCase.java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infrastructure/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persistence/             # JPA entities, repository implementations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kafka/                   # KafkaProducer, @KafkaListener consumers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fhir/                    # HAPI FHIR R4 resource mappers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external/                # Surescripts, Lab clients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api/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rest/                    # @RestController, DTOs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grpc/                    # gRPC service implementations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8. CI/CD Pipeline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8.1 Pipeline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GitHub Actions — Per-Service Pipeline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Trigger: push to main OR PR to main (path filter: services/scheduling/**)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Jobs: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lint-test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├── golangci-lint (Go) / checkstyle+spotbugs (Java) / ruff (Python)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├── Unit tests (go test -race / JUnit / pytest)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├── Integration tests (Testcontainers — real Postgres, Redis, Kafka)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└── Code coverage gate: ≥ 80% required     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security-scan (parallel with lint-test)    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├── Trivy: Docker image vulnerability scan 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├── Semgrep: SAST — HIPAA-specific ruleset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└── Gitleaks: secrets detection            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build-push (on main only, after lint-test + security-scan pass)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├── docker build --platform linux/amd64   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├── docker push → ECR (tagged with git SHA)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└── Sign image with Cosign (keyless OIDC) 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deploy-staging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├── Helm upgrade --install scheduling ./helm/scheduling \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│     --set image.tag=$GIT_SHA --namespace medconnect-scheduling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└── Smoke tests: k6 load test (100 VU, 60s)             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deploy-prod (manual approval gate — 2 approvers required) 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├── ArgoCD sync (GitOps): updates Helm values file in infra/envs/prod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└── Canary: 10% traffic → wait 10 min → 50% → 100% (Argo Rollouts)   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8.2 Deployment Strategy — Argo Rollouts Canary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Argo Rollout — Canary Config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analysis: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templates: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templateName: http-error-rate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 templateName: p99-latency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steps: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setWeight: 10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pause: { duration: 10m 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analysis: { templates: [...] }    # Abort if error rate &gt; 1% or p99 &gt; 500ms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setWeight: 50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pause: { duration: 10m 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setWeight: 100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9. Observability Stack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9.1 Three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Pillar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Stack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Metrics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Prometheus + Grafana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Every service exposes /metrics. Prometheus scrapes every 15s. Grafana dashboards: service RED (Rate, Errors, Duration) + Kafka consumer lag + DB connection pools.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Logs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Fluent Bit → CloudWatch Logs → OpenSearch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Structured JSON logs. PHI fields redacted by middleware before emission. Log levels: DEBUG (dev only), INFO, WARN, ERROR. Correlation via trace_id.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Traces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OpenTelemetry SDK → AWS X-Ray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Auto-instrumented HTTP/gRPC. Manual spans for DB queries and Kafka produce/consume. Trace sampling: 100% errors, 5% success.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9.2 Alerting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 Examples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P0 — Page immediately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Video service error rate &gt; 2% for 2 min. EHR write failure. Kafka consumer lag &gt; 10k. RDS failover.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PagerDuty: wake on-call engineer, 5 min response SLA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P1 — Page within 30 min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API gateway p99 &gt; 1s. Claim submission failure rate &gt; 5%. Elasticsearch degraded.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PagerDuty: notify on-call, 30 min response SLA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P2 — Slack notification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CPU &gt; 80% sustained 10 min. Disk &gt; 70%. Any canary rollback triggered.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#platform-alerts Slack channel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10. Security Architecture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10.1 Defence in Depth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Security Layers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Layer 1 — Network:     VPC private subnets. No service has public IP.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WAF: OWASP Top 10 rules on CloudFront edge.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Security Groups: explicit allow-list only.  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Layer 2 — Transport:   TLS 1.3 everywhere. Internal gRPC uses mTLS  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(cert-manager issues per-service certs, 90-day TTL).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Layer 3 — Identity:    JWT RS256, 15-min access token. Refresh via rotation.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Mandatory MFA (TOTP) for Doctor + Admin roles.    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RBAC enforced in Kong gateway AND in each service.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Layer 4 — Application: Input validation (strict JSON schema). SQL via ORM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parameterized queries only (no raw SQL). SSRF filters.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Layer 5 — Data:        AES-256 at rest. Field-level encryption for PHI cols.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AWS KMS for key management. Key rotation every 90d.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S3 server-side encryption (SSE-KMS). No PHI in logs.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Layer 6 — Audit:       Every PHI access logged: who, what, when, from-where.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Logs shipped to immutable S3 (Object Lock, WORM).    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CloudTrail for all AWS API calls. GuardDuty enabled.  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10.2 Secret Management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secrets stored in AWS Secrets Manager — never in code or ConfigMaps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External Secrets Operator: syncs Secrets Manager → K8s Secrets automatically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Secret rotation: DB passwords rotated every 30 days, API keys every 90 days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CI/CD: GitHub Actions OIDC → IAM role (no long-lived AWS keys in GitHub)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11. API Gateway Design (Kong)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11.1 Gateway Responsibilities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validation on every request — calls IAM Service gRPC ValidateToken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limiting: per user_id (Redis counters) — 100 req/min patient, 500 req/min doctor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Request routing: path → upstream service mapping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mTLS termination for internal service communication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Request/response logging (PHI fields stripped by Kong plugin)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CORS policy enforcement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versioning: /v1/, /v2/ path prefix routing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11.2 Routing Table (Key Routes)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 Pattern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Upstream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 Required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POST /v1/auth/**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IAM 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Public (no auth)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Registration, login, refresh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GET  /v1/doctors/search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Search 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Patient JWT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Doctor search endpoint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POST /v1/appointments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Scheduling 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Patient JWT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Book appointment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GET  /v1/appointments/**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Scheduling 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Patient/Doctor JWT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Get appointment details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GET  /v1/video/token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Video 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Patient/Doctor JWT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Issue Twilio access token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GET  /v1/ehr/chart/**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EHR 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Doctor JWT + MFA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Access patient chart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POST /v1/prescriptions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Prescribing 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Doctor JWT + MFA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Create prescription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GET  /v1/billing/**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Billing 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Doctor/Admin JWT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Billing dashboard data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POST /v1/admin/**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Various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Admin JWT + IP allow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Admin portal APIs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12. Complete Technology Stack Summary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16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Used In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Libraries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Go 1.22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IAM, Search, Scheduling, Video, Notifications, Messaging, Lab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High concurrency, low latency, small binary. Ideal for I/O-heavy services.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chi (HTTP), buf (proto), pgx (Postgres), go-redis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Java 21 (LTS)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EHR, Billing, Prescribing, Provider Profile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Rich type system for complex domains. Spring ecosystem. HAPI FHIR library.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Spring Boot 3, Spring Data JPA, Kafka Streams, HAPI FHIR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Python 3.12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Insurance/Payer, Analytics, ML pipelines, Transcription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Fastest iteration for data engineering + ML model serving.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FastAPI, SQLAlchemy, Pydantic, pandas, scikit-learn, PyTorch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Docker + EKS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All services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Container isolation, K8s orchestration, auto-scaling, rolling deploys.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Helm 3, Argo Rollouts, Karpenter (node autoscaling)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16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Used In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PostgreSQL (Aurora)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IAM, Scheduling, Billing, Lab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ACID, relational, Aurora scales reads. PostGIS for geo queries.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JSONB for semi-structured, pgvector for future ML features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MongoDB (Atlas)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EHR Notes, Messaging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Flexible FHIR resource schema. Atlas Search built-in.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Change Streams → Kafka CDC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Redis (ElastiCache)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Sessions, locks, cache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&lt; 1ms latency for auth hot path. Cluster mode, 3 replicas.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RedisJSON, RediSearch (future)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Elasticsearch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Search, EHR fulltext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Sub-second faceted geo-search. OpenSearch (AWS managed).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K-NN plugin for ML vector search (future)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16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Transport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Used In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Kafka (MSK)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All services — event bus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Durable event log. Exactly-once semantics. Replay capability.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Schema Registry (Avro), Kafka Connect for CDC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gRPC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Internal service calls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Strong typing (proto3), mTLS, streaming, 5x faster than REST.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buf for proto management, grpc-gateway for REST bridge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REST / OpenAPI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External clients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Universal client support. OpenAPI 3.1 specs auto-generate SDKs.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Kong gateway, Swagger UI for dev portal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WebSocket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Video, messaging, live UI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Full-duplex for real-time features. Sticky session load balancing.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Gorilla WebSocket (Go), SockJS fallback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16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DevOps Tool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CI — lint, test, build, push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Native GitHub integration, OIDC for AWS, matrix builds.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Reusable workflows per language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ArgoCD + Rollouts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CD — GitOps deployments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Declarative, auditable, canary + blue/green strategies.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Helm values as the deployment manifest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Terraform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Infrastructure as Code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All AWS resources defined in Terraform. State in S3 + DynamoDB lock.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Terragrunt for DRY config across envs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Prometheus/Grafana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Metrics + dashboards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Industry standard. Custom MedConnect service dashboards.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AlertManager → PagerDuty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13. Recommended Team Structure (Engineering)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domain team owns its services end-to-end: design, build, test, deploy, and operate (You Build It, You Run It).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Composition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Platform Team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DevOps/SRE: 2-3 engineers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K8s, Terraform, CI/CD pipelines, observability stack, security tooling. Enable all domain teams.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Identity &amp; Gateway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Go: 1-2 engineers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IAM Service, Kong configuration, auth SDK used by all teams.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Care Discovery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Go + Python: 2 engineers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Search Service, Provider Profile Service, ML re-ranking model.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Scheduling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Go: 2 engineers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Scheduling Service, calendar integrations, waitlist, reminders.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Clinical (EHR)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Java: 3 engineers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EHR Service, FHIR, SOAP notes, lab integration, transcription.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Prescribing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Java: 2 engineers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E-Prescribing Service, Surescripts, FDB integration, PDMP.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Revenue Cycle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Java: 3 engineers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Billing Service, claims, insurance, Stripe, ERA posting.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Communications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Go: 1-2 engineers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Notification Service, Messaging Service, video session management.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Analytics &amp; ML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Python: 2 engineers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Analytics pipelines, ML models, Spark jobs, data warehouse.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14. Key Architecture Decision Records (ADRs)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decisions are recorded and versioned in docs/adr/. New architectural choices must follow this format.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5" w:sz="1"/>
              <w:left w:val="single" w:color="1A56A5" w:sz="1"/>
              <w:bottom w:val="single" w:color="1A56A5" w:sz="1"/>
              <w:right w:val="single" w:color="1A56A5" w:sz="1"/>
            </w:tcBorders>
            <w:shd w:fill="1A56A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ADR-001: Use Kafka over direct service-to-service gRPC for domain events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Status: ACCEPTED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Context: Services need to notify multiple downstream services of state changes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(e.g., AppointmentBooked notifies Notification, Billing, Analytics).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Decision: Publish events to Kafka topics. Consumers subscribe independently.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Direct gRPC calls only for synchronous request-response (availability check etc.)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Consequences: (+) Loose coupling — emitter doesn't know its consumers.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(+) Full audit trail — Kafka is a durable, replayable log.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(+) Easy to add new consumers without touching the emitter.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(-) Eventual consistency — accept that systems may be briefly out of sync.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(-) Kafka is operational overhead — mitigated by using AWS MSK (managed).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ADR-002: Each service owns its own database — no shared databases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Status: ACCEPTED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Context: Shared databases create tight coupling; one team's schema change breaks another.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Decision: Strict database-per-service. Cross-service data access only via API or Kafka events.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Data duplication is acceptable to maintain autonomy (e.g., Search keeps a copy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of doctor profile data from Provider service, synced via Kafka CDC).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Consequences: (+) Teams deploy independently without coordination.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(+) Each service chooses the right DB for its access pattern.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(-) No JOIN across services — must accept eventual consistency and denormalization.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ADR-003: Go for latency-critical services, Java for complex business logic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Status: ACCEPTED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Context: Team proficient in both. Need to choose deliberately, not arbitrarily.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Decision: Go → services where concurrency and latency dominate (IAM, Scheduling, Search,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Notifications, Video, Messaging). Java (Spring Boot) → services with complex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domain models and transactional logic (EHR, Billing, Prescribing, Provider Profile).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Python → data engineering, ML inference, rapid payer API integrations.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Consequences: (+) Right tool for the job — measurable latency improvements.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(-) Engineers need proficiency in multiple languages — mitigated by team ownership.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ADR-004: Use FHIR R4 as the canonical clinical data standard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Status: ACCEPTED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Context: Need interoperability with EHR systems, labs, payers. Regulations (21st Century Cures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Act) mandate FHIR for patient data access.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Decision: EHR Service exposes FHIR R4 REST API. Internal domain models are mapped to/from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FHIR Resources using HAPI FHIR library. Non-FHIR services access via gRPC.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Consequences: (+) Future interoperability with Epic/Cerner/CommonWell out of the box.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(+) Regulatory compliance (ONC FHIR mandate, Da Vinci payer use cases).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(-) FHIR is verbose — internal gRPC uses leaner proto models for performance.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top w:val="single" w:color="CBD5E1" w:sz="4" w:space="8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End of Document — MedConnect Technical Architecture v1.0 —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MedConnect Platform  |  Technical Architecture  |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56A5"/>
              <w:sz w:val="18"/>
              <w:szCs w:val="18"/>
            </w:rPr>
            <w:t xml:space="preserve">MedConnect — Technical Architecture Document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v1.0  |  CONFIDENTIAL  |  Feb 2026</w:t>
          </w:r>
        </w:p>
      </w:tc>
    </w:tr>
  </w:tbl>
  <w:p>
    <w:pPr>
      <w:pBdr>
        <w:bottom w:val="single" w:color="1A56A5" w:sz="8" w:space="2"/>
      </w:pBdr>
    </w:pPr>
    <w:r>
      <w:rPr>
        <w:rFonts w:ascii="Arial" w:cs="Arial" w:eastAsia="Arial" w:hAnsi="Arial"/>
        <w:color w:val="1E293B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Jc w:val="left"/>
      <w:pPr>
        <w:ind w:left="20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56A5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4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2026-02-23T02:53:07.308Z</dcterms:created>
  <dcterms:modified xsi:type="dcterms:W3CDTF">2026-02-23T02:53:07.309Z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