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4"/>
        <w:gridCol w:w="1353"/>
        <w:gridCol w:w="1162"/>
        <w:gridCol w:w="1162"/>
        <w:gridCol w:w="1163"/>
        <w:gridCol w:w="1162"/>
        <w:gridCol w:w="1163"/>
        <w:gridCol w:w="1162"/>
        <w:gridCol w:w="1163"/>
      </w:tblGrid>
      <w:tr w:rsidR="00907FA3" w:rsidRPr="005E4165" w14:paraId="49AAFB18" w14:textId="77777777" w:rsidTr="00F6216B">
        <w:tc>
          <w:tcPr>
            <w:tcW w:w="2324" w:type="dxa"/>
          </w:tcPr>
          <w:p w14:paraId="1C391E9C" w14:textId="77777777" w:rsidR="00907FA3" w:rsidRPr="00411EA7" w:rsidRDefault="00907FA3" w:rsidP="00411E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1EA7">
              <w:rPr>
                <w:rFonts w:ascii="Times New Roman" w:hAnsi="Times New Roman" w:cs="Times New Roman"/>
                <w:sz w:val="24"/>
                <w:szCs w:val="24"/>
              </w:rPr>
              <w:t>Study</w:t>
            </w:r>
          </w:p>
        </w:tc>
        <w:tc>
          <w:tcPr>
            <w:tcW w:w="2515" w:type="dxa"/>
            <w:gridSpan w:val="2"/>
          </w:tcPr>
          <w:p w14:paraId="5658083C" w14:textId="77777777" w:rsidR="00907FA3" w:rsidRPr="00411EA7" w:rsidRDefault="00907FA3" w:rsidP="00411E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1EA7">
              <w:rPr>
                <w:rFonts w:ascii="Times New Roman" w:hAnsi="Times New Roman" w:cs="Times New Roman"/>
                <w:sz w:val="24"/>
                <w:szCs w:val="24"/>
              </w:rPr>
              <w:t>Dorman</w:t>
            </w:r>
          </w:p>
        </w:tc>
        <w:tc>
          <w:tcPr>
            <w:tcW w:w="2325" w:type="dxa"/>
            <w:gridSpan w:val="2"/>
          </w:tcPr>
          <w:p w14:paraId="0A40BD2B" w14:textId="77777777" w:rsidR="00907FA3" w:rsidRPr="00411EA7" w:rsidRDefault="00907FA3" w:rsidP="00411E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1EA7">
              <w:rPr>
                <w:rFonts w:ascii="Times New Roman" w:hAnsi="Times New Roman" w:cs="Times New Roman"/>
                <w:sz w:val="24"/>
                <w:szCs w:val="24"/>
              </w:rPr>
              <w:t>Raza</w:t>
            </w:r>
          </w:p>
        </w:tc>
        <w:tc>
          <w:tcPr>
            <w:tcW w:w="2325" w:type="dxa"/>
            <w:gridSpan w:val="2"/>
          </w:tcPr>
          <w:p w14:paraId="70A5C627" w14:textId="77777777" w:rsidR="00907FA3" w:rsidRPr="00411EA7" w:rsidRDefault="00907FA3" w:rsidP="00411E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1EA7">
              <w:rPr>
                <w:rFonts w:ascii="Times New Roman" w:hAnsi="Times New Roman" w:cs="Times New Roman"/>
                <w:sz w:val="24"/>
                <w:szCs w:val="24"/>
              </w:rPr>
              <w:t>Pevni</w:t>
            </w:r>
          </w:p>
        </w:tc>
        <w:tc>
          <w:tcPr>
            <w:tcW w:w="2325" w:type="dxa"/>
            <w:gridSpan w:val="2"/>
          </w:tcPr>
          <w:p w14:paraId="22AFB477" w14:textId="77777777" w:rsidR="00907FA3" w:rsidRPr="00411EA7" w:rsidRDefault="00907FA3" w:rsidP="00411E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1EA7">
              <w:rPr>
                <w:rFonts w:ascii="Times New Roman" w:hAnsi="Times New Roman" w:cs="Times New Roman"/>
                <w:sz w:val="24"/>
                <w:szCs w:val="24"/>
              </w:rPr>
              <w:t>Iribarne</w:t>
            </w:r>
          </w:p>
        </w:tc>
      </w:tr>
      <w:tr w:rsidR="005E4165" w:rsidRPr="005E4165" w14:paraId="34AA9FFE" w14:textId="77777777" w:rsidTr="00F6216B">
        <w:tc>
          <w:tcPr>
            <w:tcW w:w="2324" w:type="dxa"/>
          </w:tcPr>
          <w:p w14:paraId="3F6F9498" w14:textId="77777777" w:rsidR="005E4165" w:rsidRPr="00411EA7" w:rsidRDefault="005E4165" w:rsidP="00411E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1EA7">
              <w:rPr>
                <w:rFonts w:ascii="Times New Roman" w:hAnsi="Times New Roman" w:cs="Times New Roman"/>
                <w:sz w:val="24"/>
                <w:szCs w:val="24"/>
              </w:rPr>
              <w:t>Year</w:t>
            </w:r>
          </w:p>
        </w:tc>
        <w:tc>
          <w:tcPr>
            <w:tcW w:w="1353" w:type="dxa"/>
          </w:tcPr>
          <w:p w14:paraId="36A472FF" w14:textId="77777777" w:rsidR="005E4165" w:rsidRPr="00411EA7" w:rsidRDefault="00AC5D17" w:rsidP="00411E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1EA7">
              <w:rPr>
                <w:rFonts w:ascii="Times New Roman" w:hAnsi="Times New Roman" w:cs="Times New Roman"/>
                <w:sz w:val="24"/>
                <w:szCs w:val="24"/>
              </w:rPr>
              <w:t>2012</w:t>
            </w:r>
          </w:p>
        </w:tc>
        <w:tc>
          <w:tcPr>
            <w:tcW w:w="1162" w:type="dxa"/>
          </w:tcPr>
          <w:p w14:paraId="5DDC6A11" w14:textId="77777777" w:rsidR="005E4165" w:rsidRPr="00411EA7" w:rsidRDefault="005E4165" w:rsidP="00411E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2" w:type="dxa"/>
          </w:tcPr>
          <w:p w14:paraId="6BDDE850" w14:textId="77777777" w:rsidR="005E4165" w:rsidRPr="00411EA7" w:rsidRDefault="00187EE3" w:rsidP="00411E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1EA7"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</w:p>
        </w:tc>
        <w:tc>
          <w:tcPr>
            <w:tcW w:w="1163" w:type="dxa"/>
          </w:tcPr>
          <w:p w14:paraId="3B26329C" w14:textId="77777777" w:rsidR="005E4165" w:rsidRPr="00411EA7" w:rsidRDefault="005E4165" w:rsidP="00411E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2" w:type="dxa"/>
          </w:tcPr>
          <w:p w14:paraId="437053BA" w14:textId="77777777" w:rsidR="005E4165" w:rsidRPr="00411EA7" w:rsidRDefault="00187EE3" w:rsidP="00411E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1EA7"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</w:p>
        </w:tc>
        <w:tc>
          <w:tcPr>
            <w:tcW w:w="1163" w:type="dxa"/>
          </w:tcPr>
          <w:p w14:paraId="4748E43B" w14:textId="77777777" w:rsidR="005E4165" w:rsidRPr="00411EA7" w:rsidRDefault="005E4165" w:rsidP="00411E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2" w:type="dxa"/>
          </w:tcPr>
          <w:p w14:paraId="52688738" w14:textId="77777777" w:rsidR="005E4165" w:rsidRPr="00411EA7" w:rsidRDefault="00187EE3" w:rsidP="00411E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1EA7"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1163" w:type="dxa"/>
          </w:tcPr>
          <w:p w14:paraId="0F185CBE" w14:textId="77777777" w:rsidR="005E4165" w:rsidRPr="00411EA7" w:rsidRDefault="005E4165" w:rsidP="00411E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E4165" w:rsidRPr="005E4165" w14:paraId="416C1BF3" w14:textId="77777777" w:rsidTr="00F6216B">
        <w:tc>
          <w:tcPr>
            <w:tcW w:w="2324" w:type="dxa"/>
          </w:tcPr>
          <w:p w14:paraId="10C8AB3E" w14:textId="77777777" w:rsidR="005E4165" w:rsidRPr="00411EA7" w:rsidRDefault="005E4165" w:rsidP="00411E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1EA7">
              <w:rPr>
                <w:rFonts w:ascii="Times New Roman" w:hAnsi="Times New Roman" w:cs="Times New Roman"/>
                <w:sz w:val="24"/>
                <w:szCs w:val="24"/>
              </w:rPr>
              <w:t>Grafting Strategy</w:t>
            </w:r>
          </w:p>
        </w:tc>
        <w:tc>
          <w:tcPr>
            <w:tcW w:w="1353" w:type="dxa"/>
          </w:tcPr>
          <w:p w14:paraId="7D5E2670" w14:textId="77777777" w:rsidR="005E4165" w:rsidRPr="00411EA7" w:rsidRDefault="005E4165" w:rsidP="00411E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1EA7">
              <w:rPr>
                <w:rFonts w:ascii="Times New Roman" w:hAnsi="Times New Roman" w:cs="Times New Roman"/>
                <w:sz w:val="24"/>
                <w:szCs w:val="24"/>
              </w:rPr>
              <w:t>BITA</w:t>
            </w:r>
          </w:p>
        </w:tc>
        <w:tc>
          <w:tcPr>
            <w:tcW w:w="1162" w:type="dxa"/>
          </w:tcPr>
          <w:p w14:paraId="1FF58A61" w14:textId="77777777" w:rsidR="005E4165" w:rsidRPr="00411EA7" w:rsidRDefault="005E4165" w:rsidP="00411E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1EA7">
              <w:rPr>
                <w:rFonts w:ascii="Times New Roman" w:hAnsi="Times New Roman" w:cs="Times New Roman"/>
                <w:sz w:val="24"/>
                <w:szCs w:val="24"/>
              </w:rPr>
              <w:t>LITA</w:t>
            </w:r>
          </w:p>
        </w:tc>
        <w:tc>
          <w:tcPr>
            <w:tcW w:w="1162" w:type="dxa"/>
          </w:tcPr>
          <w:p w14:paraId="29CA7019" w14:textId="77777777" w:rsidR="005E4165" w:rsidRPr="00411EA7" w:rsidRDefault="005E4165" w:rsidP="00411E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1EA7">
              <w:rPr>
                <w:rFonts w:ascii="Times New Roman" w:hAnsi="Times New Roman" w:cs="Times New Roman"/>
                <w:sz w:val="24"/>
                <w:szCs w:val="24"/>
              </w:rPr>
              <w:t>BITA</w:t>
            </w:r>
          </w:p>
        </w:tc>
        <w:tc>
          <w:tcPr>
            <w:tcW w:w="1163" w:type="dxa"/>
          </w:tcPr>
          <w:p w14:paraId="563B4626" w14:textId="77777777" w:rsidR="005E4165" w:rsidRPr="00411EA7" w:rsidRDefault="005E4165" w:rsidP="00411E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1EA7">
              <w:rPr>
                <w:rFonts w:ascii="Times New Roman" w:hAnsi="Times New Roman" w:cs="Times New Roman"/>
                <w:sz w:val="24"/>
                <w:szCs w:val="24"/>
              </w:rPr>
              <w:t>LITA</w:t>
            </w:r>
          </w:p>
        </w:tc>
        <w:tc>
          <w:tcPr>
            <w:tcW w:w="1162" w:type="dxa"/>
          </w:tcPr>
          <w:p w14:paraId="3AFEFC31" w14:textId="77777777" w:rsidR="005E4165" w:rsidRPr="00411EA7" w:rsidRDefault="005E4165" w:rsidP="00411E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1EA7">
              <w:rPr>
                <w:rFonts w:ascii="Times New Roman" w:hAnsi="Times New Roman" w:cs="Times New Roman"/>
                <w:sz w:val="24"/>
                <w:szCs w:val="24"/>
              </w:rPr>
              <w:t>BITA</w:t>
            </w:r>
          </w:p>
        </w:tc>
        <w:tc>
          <w:tcPr>
            <w:tcW w:w="1163" w:type="dxa"/>
          </w:tcPr>
          <w:p w14:paraId="631DBC37" w14:textId="77777777" w:rsidR="005E4165" w:rsidRPr="00411EA7" w:rsidRDefault="005E4165" w:rsidP="00411E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1EA7">
              <w:rPr>
                <w:rFonts w:ascii="Times New Roman" w:hAnsi="Times New Roman" w:cs="Times New Roman"/>
                <w:sz w:val="24"/>
                <w:szCs w:val="24"/>
              </w:rPr>
              <w:t>LITA</w:t>
            </w:r>
          </w:p>
        </w:tc>
        <w:tc>
          <w:tcPr>
            <w:tcW w:w="1162" w:type="dxa"/>
          </w:tcPr>
          <w:p w14:paraId="06CA70B6" w14:textId="77777777" w:rsidR="005E4165" w:rsidRPr="00411EA7" w:rsidRDefault="005E4165" w:rsidP="00411E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1EA7">
              <w:rPr>
                <w:rFonts w:ascii="Times New Roman" w:hAnsi="Times New Roman" w:cs="Times New Roman"/>
                <w:sz w:val="24"/>
                <w:szCs w:val="24"/>
              </w:rPr>
              <w:t>BITA</w:t>
            </w:r>
          </w:p>
        </w:tc>
        <w:tc>
          <w:tcPr>
            <w:tcW w:w="1163" w:type="dxa"/>
          </w:tcPr>
          <w:p w14:paraId="1F52AAB8" w14:textId="77777777" w:rsidR="005E4165" w:rsidRPr="00411EA7" w:rsidRDefault="005E4165" w:rsidP="00411E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1EA7">
              <w:rPr>
                <w:rFonts w:ascii="Times New Roman" w:hAnsi="Times New Roman" w:cs="Times New Roman"/>
                <w:sz w:val="24"/>
                <w:szCs w:val="24"/>
              </w:rPr>
              <w:t>LITA</w:t>
            </w:r>
          </w:p>
        </w:tc>
      </w:tr>
      <w:tr w:rsidR="005E4165" w:rsidRPr="005E4165" w14:paraId="246BB8E5" w14:textId="77777777" w:rsidTr="00F6216B">
        <w:tc>
          <w:tcPr>
            <w:tcW w:w="2324" w:type="dxa"/>
          </w:tcPr>
          <w:p w14:paraId="6B792193" w14:textId="77777777" w:rsidR="005E4165" w:rsidRPr="00411EA7" w:rsidRDefault="005E4165" w:rsidP="00411E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1EA7">
              <w:rPr>
                <w:rFonts w:ascii="Times New Roman" w:hAnsi="Times New Roman" w:cs="Times New Roman"/>
                <w:sz w:val="24"/>
                <w:szCs w:val="24"/>
              </w:rPr>
              <w:t>Cohort Size</w:t>
            </w:r>
          </w:p>
        </w:tc>
        <w:tc>
          <w:tcPr>
            <w:tcW w:w="1353" w:type="dxa"/>
          </w:tcPr>
          <w:p w14:paraId="2109FE9D" w14:textId="77777777" w:rsidR="005E4165" w:rsidRPr="00411EA7" w:rsidRDefault="005E4165" w:rsidP="00411E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1EA7">
              <w:rPr>
                <w:rFonts w:ascii="Times New Roman" w:hAnsi="Times New Roman" w:cs="Times New Roman"/>
                <w:sz w:val="24"/>
                <w:szCs w:val="24"/>
              </w:rPr>
              <w:t>414</w:t>
            </w:r>
          </w:p>
        </w:tc>
        <w:tc>
          <w:tcPr>
            <w:tcW w:w="1162" w:type="dxa"/>
          </w:tcPr>
          <w:p w14:paraId="17798A67" w14:textId="77777777" w:rsidR="005E4165" w:rsidRPr="00411EA7" w:rsidRDefault="005E4165" w:rsidP="00411E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1EA7">
              <w:rPr>
                <w:rFonts w:ascii="Times New Roman" w:hAnsi="Times New Roman" w:cs="Times New Roman"/>
                <w:sz w:val="24"/>
                <w:szCs w:val="24"/>
              </w:rPr>
              <w:t>414</w:t>
            </w:r>
          </w:p>
        </w:tc>
        <w:tc>
          <w:tcPr>
            <w:tcW w:w="1162" w:type="dxa"/>
          </w:tcPr>
          <w:p w14:paraId="2CBF6231" w14:textId="77777777" w:rsidR="005E4165" w:rsidRPr="00411EA7" w:rsidRDefault="005E4165" w:rsidP="00411E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1EA7">
              <w:rPr>
                <w:rFonts w:ascii="Times New Roman" w:hAnsi="Times New Roman" w:cs="Times New Roman"/>
                <w:sz w:val="24"/>
                <w:szCs w:val="24"/>
              </w:rPr>
              <w:t>282</w:t>
            </w:r>
          </w:p>
        </w:tc>
        <w:tc>
          <w:tcPr>
            <w:tcW w:w="1163" w:type="dxa"/>
          </w:tcPr>
          <w:p w14:paraId="4526C44C" w14:textId="77777777" w:rsidR="005E4165" w:rsidRPr="00411EA7" w:rsidRDefault="005E4165" w:rsidP="00411E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1EA7">
              <w:rPr>
                <w:rFonts w:ascii="Times New Roman" w:hAnsi="Times New Roman" w:cs="Times New Roman"/>
                <w:sz w:val="24"/>
                <w:szCs w:val="24"/>
              </w:rPr>
              <w:t>282</w:t>
            </w:r>
          </w:p>
        </w:tc>
        <w:tc>
          <w:tcPr>
            <w:tcW w:w="1162" w:type="dxa"/>
          </w:tcPr>
          <w:p w14:paraId="7B4570EC" w14:textId="77777777" w:rsidR="005E4165" w:rsidRPr="00411EA7" w:rsidRDefault="005E4165" w:rsidP="00411E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1EA7">
              <w:rPr>
                <w:rFonts w:ascii="Times New Roman" w:hAnsi="Times New Roman" w:cs="Times New Roman"/>
                <w:sz w:val="24"/>
                <w:szCs w:val="24"/>
              </w:rPr>
              <w:t>490</w:t>
            </w:r>
          </w:p>
        </w:tc>
        <w:tc>
          <w:tcPr>
            <w:tcW w:w="1163" w:type="dxa"/>
          </w:tcPr>
          <w:p w14:paraId="3209FB5B" w14:textId="77777777" w:rsidR="005E4165" w:rsidRPr="00411EA7" w:rsidRDefault="005E4165" w:rsidP="00411E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1EA7">
              <w:rPr>
                <w:rFonts w:ascii="Times New Roman" w:hAnsi="Times New Roman" w:cs="Times New Roman"/>
                <w:sz w:val="24"/>
                <w:szCs w:val="24"/>
              </w:rPr>
              <w:t>490</w:t>
            </w:r>
          </w:p>
        </w:tc>
        <w:tc>
          <w:tcPr>
            <w:tcW w:w="1162" w:type="dxa"/>
          </w:tcPr>
          <w:p w14:paraId="43FCA202" w14:textId="77777777" w:rsidR="005E4165" w:rsidRPr="00411EA7" w:rsidRDefault="005E4165" w:rsidP="00411E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1EA7">
              <w:rPr>
                <w:rFonts w:ascii="Times New Roman" w:hAnsi="Times New Roman" w:cs="Times New Roman"/>
                <w:sz w:val="24"/>
                <w:szCs w:val="24"/>
              </w:rPr>
              <w:t>213</w:t>
            </w:r>
          </w:p>
        </w:tc>
        <w:tc>
          <w:tcPr>
            <w:tcW w:w="1163" w:type="dxa"/>
          </w:tcPr>
          <w:p w14:paraId="4DDFF94C" w14:textId="77777777" w:rsidR="005E4165" w:rsidRPr="00411EA7" w:rsidRDefault="005E4165" w:rsidP="00411E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1EA7">
              <w:rPr>
                <w:rFonts w:ascii="Times New Roman" w:hAnsi="Times New Roman" w:cs="Times New Roman"/>
                <w:sz w:val="24"/>
                <w:szCs w:val="24"/>
              </w:rPr>
              <w:t>217</w:t>
            </w:r>
          </w:p>
        </w:tc>
      </w:tr>
      <w:tr w:rsidR="005E4165" w:rsidRPr="005E4165" w14:paraId="4D50257F" w14:textId="77777777" w:rsidTr="00F6216B">
        <w:tc>
          <w:tcPr>
            <w:tcW w:w="2324" w:type="dxa"/>
          </w:tcPr>
          <w:p w14:paraId="53A0EC54" w14:textId="77777777" w:rsidR="005E4165" w:rsidRPr="00411EA7" w:rsidRDefault="005E4165" w:rsidP="00411E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1EA7">
              <w:rPr>
                <w:rFonts w:ascii="Times New Roman" w:hAnsi="Times New Roman" w:cs="Times New Roman"/>
                <w:sz w:val="24"/>
                <w:szCs w:val="24"/>
              </w:rPr>
              <w:t>Mean Age (Years)</w:t>
            </w:r>
          </w:p>
        </w:tc>
        <w:tc>
          <w:tcPr>
            <w:tcW w:w="1353" w:type="dxa"/>
          </w:tcPr>
          <w:p w14:paraId="5F9722C3" w14:textId="77777777" w:rsidR="005E4165" w:rsidRPr="00411EA7" w:rsidRDefault="005E4165" w:rsidP="00411E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1EA7">
              <w:rPr>
                <w:rFonts w:ascii="Times New Roman" w:hAnsi="Times New Roman" w:cs="Times New Roman"/>
                <w:sz w:val="24"/>
                <w:szCs w:val="24"/>
              </w:rPr>
              <w:t>65.2</w:t>
            </w:r>
          </w:p>
        </w:tc>
        <w:tc>
          <w:tcPr>
            <w:tcW w:w="1162" w:type="dxa"/>
          </w:tcPr>
          <w:p w14:paraId="441D8149" w14:textId="77777777" w:rsidR="005E4165" w:rsidRPr="00411EA7" w:rsidRDefault="005E4165" w:rsidP="00411E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1EA7">
              <w:rPr>
                <w:rFonts w:ascii="Times New Roman" w:hAnsi="Times New Roman" w:cs="Times New Roman"/>
                <w:sz w:val="24"/>
                <w:szCs w:val="24"/>
              </w:rPr>
              <w:t>66.1</w:t>
            </w:r>
          </w:p>
        </w:tc>
        <w:tc>
          <w:tcPr>
            <w:tcW w:w="1162" w:type="dxa"/>
          </w:tcPr>
          <w:p w14:paraId="3AF59D52" w14:textId="77777777" w:rsidR="005E4165" w:rsidRPr="00411EA7" w:rsidRDefault="005E4165" w:rsidP="00411E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1EA7">
              <w:rPr>
                <w:rFonts w:ascii="Times New Roman" w:hAnsi="Times New Roman" w:cs="Times New Roman"/>
                <w:sz w:val="24"/>
                <w:szCs w:val="24"/>
              </w:rPr>
              <w:t>58</w:t>
            </w:r>
          </w:p>
        </w:tc>
        <w:tc>
          <w:tcPr>
            <w:tcW w:w="1163" w:type="dxa"/>
          </w:tcPr>
          <w:p w14:paraId="7BA1176C" w14:textId="77777777" w:rsidR="005E4165" w:rsidRPr="00411EA7" w:rsidRDefault="005E4165" w:rsidP="00411E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1EA7">
              <w:rPr>
                <w:rFonts w:ascii="Times New Roman" w:hAnsi="Times New Roman" w:cs="Times New Roman"/>
                <w:sz w:val="24"/>
                <w:szCs w:val="24"/>
              </w:rPr>
              <w:t>58</w:t>
            </w:r>
          </w:p>
        </w:tc>
        <w:tc>
          <w:tcPr>
            <w:tcW w:w="1162" w:type="dxa"/>
          </w:tcPr>
          <w:p w14:paraId="6E0C72C2" w14:textId="77777777" w:rsidR="005E4165" w:rsidRPr="00411EA7" w:rsidRDefault="005E4165" w:rsidP="00411E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1EA7">
              <w:rPr>
                <w:rFonts w:ascii="Times New Roman" w:hAnsi="Times New Roman" w:cs="Times New Roman"/>
                <w:sz w:val="24"/>
                <w:szCs w:val="24"/>
              </w:rPr>
              <w:t>44%</w:t>
            </w:r>
          </w:p>
        </w:tc>
        <w:tc>
          <w:tcPr>
            <w:tcW w:w="1163" w:type="dxa"/>
          </w:tcPr>
          <w:p w14:paraId="6E9B654C" w14:textId="77777777" w:rsidR="005E4165" w:rsidRPr="00411EA7" w:rsidRDefault="005E4165" w:rsidP="00411E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1EA7">
              <w:rPr>
                <w:rFonts w:ascii="Times New Roman" w:hAnsi="Times New Roman" w:cs="Times New Roman"/>
                <w:sz w:val="24"/>
                <w:szCs w:val="24"/>
              </w:rPr>
              <w:t>46%</w:t>
            </w:r>
          </w:p>
        </w:tc>
        <w:tc>
          <w:tcPr>
            <w:tcW w:w="1162" w:type="dxa"/>
          </w:tcPr>
          <w:p w14:paraId="5A8A194E" w14:textId="77777777" w:rsidR="005E4165" w:rsidRPr="00411EA7" w:rsidRDefault="005E4165" w:rsidP="00411E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1EA7">
              <w:rPr>
                <w:rFonts w:ascii="Times New Roman" w:hAnsi="Times New Roman" w:cs="Times New Roman"/>
                <w:sz w:val="24"/>
                <w:szCs w:val="24"/>
              </w:rPr>
              <w:t>47%</w:t>
            </w:r>
          </w:p>
        </w:tc>
        <w:tc>
          <w:tcPr>
            <w:tcW w:w="1163" w:type="dxa"/>
          </w:tcPr>
          <w:p w14:paraId="7EF9B98C" w14:textId="77777777" w:rsidR="005E4165" w:rsidRPr="00411EA7" w:rsidRDefault="005E4165" w:rsidP="00411E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1EA7">
              <w:rPr>
                <w:rFonts w:ascii="Times New Roman" w:hAnsi="Times New Roman" w:cs="Times New Roman"/>
                <w:sz w:val="24"/>
                <w:szCs w:val="24"/>
              </w:rPr>
              <w:t>42%</w:t>
            </w:r>
          </w:p>
        </w:tc>
      </w:tr>
      <w:tr w:rsidR="005E4165" w:rsidRPr="005E4165" w14:paraId="60B69BDA" w14:textId="77777777" w:rsidTr="00F6216B">
        <w:tc>
          <w:tcPr>
            <w:tcW w:w="2324" w:type="dxa"/>
          </w:tcPr>
          <w:p w14:paraId="16BB59DF" w14:textId="7456BF92" w:rsidR="005E4165" w:rsidRPr="00411EA7" w:rsidRDefault="005E4165" w:rsidP="00411E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1EA7">
              <w:rPr>
                <w:rFonts w:ascii="Times New Roman" w:hAnsi="Times New Roman" w:cs="Times New Roman"/>
                <w:sz w:val="24"/>
                <w:szCs w:val="24"/>
              </w:rPr>
              <w:t>Female</w:t>
            </w:r>
          </w:p>
        </w:tc>
        <w:tc>
          <w:tcPr>
            <w:tcW w:w="1353" w:type="dxa"/>
          </w:tcPr>
          <w:p w14:paraId="2C738698" w14:textId="77777777" w:rsidR="005E4165" w:rsidRPr="00411EA7" w:rsidRDefault="005E4165" w:rsidP="00411E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1EA7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1162" w:type="dxa"/>
          </w:tcPr>
          <w:p w14:paraId="66FF531A" w14:textId="77777777" w:rsidR="005E4165" w:rsidRPr="00411EA7" w:rsidRDefault="005E4165" w:rsidP="00411E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1EA7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1162" w:type="dxa"/>
          </w:tcPr>
          <w:p w14:paraId="6C23FD23" w14:textId="77777777" w:rsidR="005E4165" w:rsidRPr="00411EA7" w:rsidRDefault="005E4165" w:rsidP="00411E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1EA7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163" w:type="dxa"/>
          </w:tcPr>
          <w:p w14:paraId="3BB308BF" w14:textId="77777777" w:rsidR="005E4165" w:rsidRPr="00411EA7" w:rsidRDefault="005E4165" w:rsidP="00411E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1EA7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162" w:type="dxa"/>
          </w:tcPr>
          <w:p w14:paraId="5E6369EA" w14:textId="77777777" w:rsidR="005E4165" w:rsidRPr="00411EA7" w:rsidRDefault="005E4165" w:rsidP="00411E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1EA7">
              <w:rPr>
                <w:rFonts w:ascii="Times New Roman" w:hAnsi="Times New Roman" w:cs="Times New Roman"/>
                <w:sz w:val="24"/>
                <w:szCs w:val="24"/>
              </w:rPr>
              <w:t>27.8</w:t>
            </w:r>
          </w:p>
        </w:tc>
        <w:tc>
          <w:tcPr>
            <w:tcW w:w="1163" w:type="dxa"/>
          </w:tcPr>
          <w:p w14:paraId="26E330BE" w14:textId="77777777" w:rsidR="005E4165" w:rsidRPr="00411EA7" w:rsidRDefault="005E4165" w:rsidP="00411E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1EA7">
              <w:rPr>
                <w:rFonts w:ascii="Times New Roman" w:hAnsi="Times New Roman" w:cs="Times New Roman"/>
                <w:sz w:val="24"/>
                <w:szCs w:val="24"/>
              </w:rPr>
              <w:t>30.8</w:t>
            </w:r>
          </w:p>
        </w:tc>
        <w:tc>
          <w:tcPr>
            <w:tcW w:w="1162" w:type="dxa"/>
          </w:tcPr>
          <w:p w14:paraId="74D1B0BA" w14:textId="77777777" w:rsidR="005E4165" w:rsidRPr="00411EA7" w:rsidRDefault="005E4165" w:rsidP="00411E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1EA7">
              <w:rPr>
                <w:rFonts w:ascii="Times New Roman" w:hAnsi="Times New Roman" w:cs="Times New Roman"/>
                <w:sz w:val="24"/>
                <w:szCs w:val="24"/>
              </w:rPr>
              <w:t>24.4</w:t>
            </w:r>
          </w:p>
        </w:tc>
        <w:tc>
          <w:tcPr>
            <w:tcW w:w="1163" w:type="dxa"/>
          </w:tcPr>
          <w:p w14:paraId="2B75C941" w14:textId="77777777" w:rsidR="005E4165" w:rsidRPr="00411EA7" w:rsidRDefault="005E4165" w:rsidP="00411E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1EA7">
              <w:rPr>
                <w:rFonts w:ascii="Times New Roman" w:hAnsi="Times New Roman" w:cs="Times New Roman"/>
                <w:sz w:val="24"/>
                <w:szCs w:val="24"/>
              </w:rPr>
              <w:t>27.7</w:t>
            </w:r>
          </w:p>
        </w:tc>
      </w:tr>
      <w:tr w:rsidR="005E4165" w:rsidRPr="005E4165" w14:paraId="701106E1" w14:textId="77777777" w:rsidTr="00F6216B">
        <w:tc>
          <w:tcPr>
            <w:tcW w:w="2324" w:type="dxa"/>
          </w:tcPr>
          <w:p w14:paraId="5885E0D9" w14:textId="77777777" w:rsidR="005E4165" w:rsidRPr="00411EA7" w:rsidRDefault="005E4165" w:rsidP="00411E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1EA7">
              <w:rPr>
                <w:rFonts w:ascii="Times New Roman" w:hAnsi="Times New Roman" w:cs="Times New Roman"/>
                <w:sz w:val="24"/>
                <w:szCs w:val="24"/>
              </w:rPr>
              <w:t>Mean BMI</w:t>
            </w:r>
          </w:p>
        </w:tc>
        <w:tc>
          <w:tcPr>
            <w:tcW w:w="1353" w:type="dxa"/>
          </w:tcPr>
          <w:p w14:paraId="230FB8D4" w14:textId="77777777" w:rsidR="005E4165" w:rsidRPr="00411EA7" w:rsidRDefault="005E4165" w:rsidP="00411E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1EA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62" w:type="dxa"/>
          </w:tcPr>
          <w:p w14:paraId="2D32683F" w14:textId="77777777" w:rsidR="005E4165" w:rsidRPr="00411EA7" w:rsidRDefault="005E4165" w:rsidP="00411E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2" w:type="dxa"/>
          </w:tcPr>
          <w:p w14:paraId="01D5FA74" w14:textId="77777777" w:rsidR="005E4165" w:rsidRPr="00411EA7" w:rsidRDefault="005E4165" w:rsidP="00411E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1EA7"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1163" w:type="dxa"/>
          </w:tcPr>
          <w:p w14:paraId="08F5E526" w14:textId="77777777" w:rsidR="005E4165" w:rsidRPr="00411EA7" w:rsidRDefault="005E4165" w:rsidP="00411E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1EA7"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1162" w:type="dxa"/>
          </w:tcPr>
          <w:p w14:paraId="5C648E57" w14:textId="77777777" w:rsidR="005E4165" w:rsidRPr="00411EA7" w:rsidRDefault="005E4165" w:rsidP="00411E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3" w:type="dxa"/>
          </w:tcPr>
          <w:p w14:paraId="18B57E88" w14:textId="77777777" w:rsidR="005E4165" w:rsidRPr="00411EA7" w:rsidRDefault="005E4165" w:rsidP="00411E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2" w:type="dxa"/>
          </w:tcPr>
          <w:p w14:paraId="05C3F749" w14:textId="77777777" w:rsidR="005E4165" w:rsidRPr="00411EA7" w:rsidRDefault="005E4165" w:rsidP="00411E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1EA7">
              <w:rPr>
                <w:rFonts w:ascii="Times New Roman" w:hAnsi="Times New Roman" w:cs="Times New Roman"/>
                <w:sz w:val="24"/>
                <w:szCs w:val="24"/>
              </w:rPr>
              <w:t>9%</w:t>
            </w:r>
          </w:p>
        </w:tc>
        <w:tc>
          <w:tcPr>
            <w:tcW w:w="1163" w:type="dxa"/>
          </w:tcPr>
          <w:p w14:paraId="49F250C2" w14:textId="77777777" w:rsidR="005E4165" w:rsidRPr="00411EA7" w:rsidRDefault="005E4165" w:rsidP="00411E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1EA7">
              <w:rPr>
                <w:rFonts w:ascii="Times New Roman" w:hAnsi="Times New Roman" w:cs="Times New Roman"/>
                <w:sz w:val="24"/>
                <w:szCs w:val="24"/>
              </w:rPr>
              <w:t>10%</w:t>
            </w:r>
          </w:p>
        </w:tc>
      </w:tr>
      <w:tr w:rsidR="005E4165" w:rsidRPr="005E4165" w14:paraId="50021708" w14:textId="77777777" w:rsidTr="00F6216B">
        <w:tc>
          <w:tcPr>
            <w:tcW w:w="2324" w:type="dxa"/>
          </w:tcPr>
          <w:p w14:paraId="5841CEDD" w14:textId="77777777" w:rsidR="005E4165" w:rsidRPr="00411EA7" w:rsidRDefault="005E4165" w:rsidP="00411E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1EA7">
              <w:rPr>
                <w:rFonts w:ascii="Times New Roman" w:hAnsi="Times New Roman" w:cs="Times New Roman"/>
                <w:sz w:val="24"/>
                <w:szCs w:val="24"/>
              </w:rPr>
              <w:t>PAD</w:t>
            </w:r>
          </w:p>
        </w:tc>
        <w:tc>
          <w:tcPr>
            <w:tcW w:w="1353" w:type="dxa"/>
          </w:tcPr>
          <w:p w14:paraId="6FA9C821" w14:textId="77777777" w:rsidR="005E4165" w:rsidRPr="00411EA7" w:rsidRDefault="005E4165" w:rsidP="00411E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1EA7">
              <w:rPr>
                <w:rFonts w:ascii="Times New Roman" w:hAnsi="Times New Roman" w:cs="Times New Roman"/>
                <w:sz w:val="24"/>
                <w:szCs w:val="24"/>
              </w:rPr>
              <w:t>2.7</w:t>
            </w:r>
          </w:p>
        </w:tc>
        <w:tc>
          <w:tcPr>
            <w:tcW w:w="1162" w:type="dxa"/>
          </w:tcPr>
          <w:p w14:paraId="5F6F7DA4" w14:textId="77777777" w:rsidR="005E4165" w:rsidRPr="00411EA7" w:rsidRDefault="005E4165" w:rsidP="00411E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1EA7">
              <w:rPr>
                <w:rFonts w:ascii="Times New Roman" w:hAnsi="Times New Roman" w:cs="Times New Roman"/>
                <w:sz w:val="24"/>
                <w:szCs w:val="24"/>
              </w:rPr>
              <w:t>3.9</w:t>
            </w:r>
          </w:p>
        </w:tc>
        <w:tc>
          <w:tcPr>
            <w:tcW w:w="1162" w:type="dxa"/>
          </w:tcPr>
          <w:p w14:paraId="5333ECE5" w14:textId="77777777" w:rsidR="005E4165" w:rsidRPr="00411EA7" w:rsidRDefault="005E4165" w:rsidP="00411E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1EA7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163" w:type="dxa"/>
          </w:tcPr>
          <w:p w14:paraId="0A13F1C0" w14:textId="77777777" w:rsidR="005E4165" w:rsidRPr="00411EA7" w:rsidRDefault="005E4165" w:rsidP="00411E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1EA7">
              <w:rPr>
                <w:rFonts w:ascii="Times New Roman" w:hAnsi="Times New Roman" w:cs="Times New Roman"/>
                <w:sz w:val="24"/>
                <w:szCs w:val="24"/>
              </w:rPr>
              <w:t>16.2</w:t>
            </w:r>
          </w:p>
        </w:tc>
        <w:tc>
          <w:tcPr>
            <w:tcW w:w="1162" w:type="dxa"/>
          </w:tcPr>
          <w:p w14:paraId="3A2DFD16" w14:textId="77777777" w:rsidR="005E4165" w:rsidRPr="00411EA7" w:rsidRDefault="005E4165" w:rsidP="00411E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1EA7">
              <w:rPr>
                <w:rFonts w:ascii="Times New Roman" w:hAnsi="Times New Roman" w:cs="Times New Roman"/>
                <w:sz w:val="24"/>
                <w:szCs w:val="24"/>
              </w:rPr>
              <w:t>27.1</w:t>
            </w:r>
          </w:p>
        </w:tc>
        <w:tc>
          <w:tcPr>
            <w:tcW w:w="1163" w:type="dxa"/>
          </w:tcPr>
          <w:p w14:paraId="11530086" w14:textId="77777777" w:rsidR="005E4165" w:rsidRPr="00411EA7" w:rsidRDefault="005E4165" w:rsidP="00411E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1EA7">
              <w:rPr>
                <w:rFonts w:ascii="Times New Roman" w:hAnsi="Times New Roman" w:cs="Times New Roman"/>
                <w:sz w:val="24"/>
                <w:szCs w:val="24"/>
              </w:rPr>
              <w:t>28.6</w:t>
            </w:r>
          </w:p>
        </w:tc>
        <w:tc>
          <w:tcPr>
            <w:tcW w:w="1162" w:type="dxa"/>
          </w:tcPr>
          <w:p w14:paraId="3847CBC1" w14:textId="77777777" w:rsidR="005E4165" w:rsidRPr="00411EA7" w:rsidRDefault="005E4165" w:rsidP="00411E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1EA7">
              <w:rPr>
                <w:rFonts w:ascii="Times New Roman" w:hAnsi="Times New Roman" w:cs="Times New Roman"/>
                <w:sz w:val="24"/>
                <w:szCs w:val="24"/>
              </w:rPr>
              <w:t>29.1</w:t>
            </w:r>
          </w:p>
        </w:tc>
        <w:tc>
          <w:tcPr>
            <w:tcW w:w="1163" w:type="dxa"/>
          </w:tcPr>
          <w:p w14:paraId="356071FF" w14:textId="77777777" w:rsidR="005E4165" w:rsidRPr="00411EA7" w:rsidRDefault="005E4165" w:rsidP="00411E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1EA7">
              <w:rPr>
                <w:rFonts w:ascii="Times New Roman" w:hAnsi="Times New Roman" w:cs="Times New Roman"/>
                <w:sz w:val="24"/>
                <w:szCs w:val="24"/>
              </w:rPr>
              <w:t>28.1</w:t>
            </w:r>
          </w:p>
        </w:tc>
      </w:tr>
      <w:tr w:rsidR="005E4165" w:rsidRPr="005E4165" w14:paraId="1D295374" w14:textId="77777777" w:rsidTr="00F6216B">
        <w:tc>
          <w:tcPr>
            <w:tcW w:w="2324" w:type="dxa"/>
          </w:tcPr>
          <w:p w14:paraId="7B3A6E1C" w14:textId="77777777" w:rsidR="005E4165" w:rsidRPr="00411EA7" w:rsidRDefault="005E4165" w:rsidP="00411E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1EA7">
              <w:rPr>
                <w:rFonts w:ascii="Times New Roman" w:hAnsi="Times New Roman" w:cs="Times New Roman"/>
                <w:sz w:val="24"/>
                <w:szCs w:val="24"/>
              </w:rPr>
              <w:t>COPD</w:t>
            </w:r>
          </w:p>
        </w:tc>
        <w:tc>
          <w:tcPr>
            <w:tcW w:w="1353" w:type="dxa"/>
          </w:tcPr>
          <w:p w14:paraId="0B9F3112" w14:textId="77777777" w:rsidR="005E4165" w:rsidRPr="00411EA7" w:rsidRDefault="005E4165" w:rsidP="00411E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1EA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62" w:type="dxa"/>
          </w:tcPr>
          <w:p w14:paraId="752A2D9E" w14:textId="77777777" w:rsidR="005E4165" w:rsidRPr="00411EA7" w:rsidRDefault="005E4165" w:rsidP="00411E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2" w:type="dxa"/>
          </w:tcPr>
          <w:p w14:paraId="6E24FB6F" w14:textId="77777777" w:rsidR="005E4165" w:rsidRPr="00411EA7" w:rsidRDefault="005E4165" w:rsidP="00411E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1EA7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163" w:type="dxa"/>
          </w:tcPr>
          <w:p w14:paraId="1BCEC70A" w14:textId="77777777" w:rsidR="005E4165" w:rsidRPr="00411EA7" w:rsidRDefault="005E4165" w:rsidP="00411E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1EA7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62" w:type="dxa"/>
          </w:tcPr>
          <w:p w14:paraId="66B68BE5" w14:textId="77777777" w:rsidR="005E4165" w:rsidRPr="00411EA7" w:rsidRDefault="005E4165" w:rsidP="00411E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1EA7">
              <w:rPr>
                <w:rFonts w:ascii="Times New Roman" w:hAnsi="Times New Roman" w:cs="Times New Roman"/>
                <w:sz w:val="24"/>
                <w:szCs w:val="24"/>
              </w:rPr>
              <w:t>6.1</w:t>
            </w:r>
          </w:p>
        </w:tc>
        <w:tc>
          <w:tcPr>
            <w:tcW w:w="1163" w:type="dxa"/>
          </w:tcPr>
          <w:p w14:paraId="0421B20D" w14:textId="77777777" w:rsidR="005E4165" w:rsidRPr="00411EA7" w:rsidRDefault="005E4165" w:rsidP="00411E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1EA7">
              <w:rPr>
                <w:rFonts w:ascii="Times New Roman" w:hAnsi="Times New Roman" w:cs="Times New Roman"/>
                <w:sz w:val="24"/>
                <w:szCs w:val="24"/>
              </w:rPr>
              <w:t>8.6</w:t>
            </w:r>
          </w:p>
        </w:tc>
        <w:tc>
          <w:tcPr>
            <w:tcW w:w="1162" w:type="dxa"/>
          </w:tcPr>
          <w:p w14:paraId="1BB858BE" w14:textId="77777777" w:rsidR="005E4165" w:rsidRPr="00411EA7" w:rsidRDefault="005E4165" w:rsidP="00411E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1EA7">
              <w:rPr>
                <w:rFonts w:ascii="Times New Roman" w:hAnsi="Times New Roman" w:cs="Times New Roman"/>
                <w:sz w:val="24"/>
                <w:szCs w:val="24"/>
              </w:rPr>
              <w:t>11.3</w:t>
            </w:r>
          </w:p>
        </w:tc>
        <w:tc>
          <w:tcPr>
            <w:tcW w:w="1163" w:type="dxa"/>
          </w:tcPr>
          <w:p w14:paraId="0A313776" w14:textId="77777777" w:rsidR="005E4165" w:rsidRPr="00411EA7" w:rsidRDefault="005E4165" w:rsidP="00411E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1EA7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5E4165" w:rsidRPr="005E4165" w14:paraId="33FB371F" w14:textId="77777777" w:rsidTr="00F6216B">
        <w:tc>
          <w:tcPr>
            <w:tcW w:w="2324" w:type="dxa"/>
          </w:tcPr>
          <w:p w14:paraId="55735BB6" w14:textId="77777777" w:rsidR="005E4165" w:rsidRPr="00411EA7" w:rsidRDefault="005E4165" w:rsidP="00411E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1EA7">
              <w:rPr>
                <w:rFonts w:ascii="Times New Roman" w:hAnsi="Times New Roman" w:cs="Times New Roman"/>
                <w:sz w:val="24"/>
                <w:szCs w:val="24"/>
              </w:rPr>
              <w:t>Chronic Kidney Disease</w:t>
            </w:r>
          </w:p>
        </w:tc>
        <w:tc>
          <w:tcPr>
            <w:tcW w:w="1353" w:type="dxa"/>
          </w:tcPr>
          <w:p w14:paraId="45923566" w14:textId="77777777" w:rsidR="005E4165" w:rsidRPr="00411EA7" w:rsidRDefault="005E4165" w:rsidP="00411E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1EA7">
              <w:rPr>
                <w:rFonts w:ascii="Times New Roman" w:hAnsi="Times New Roman" w:cs="Times New Roman"/>
                <w:sz w:val="24"/>
                <w:szCs w:val="24"/>
              </w:rPr>
              <w:t>1.2</w:t>
            </w:r>
          </w:p>
        </w:tc>
        <w:tc>
          <w:tcPr>
            <w:tcW w:w="1162" w:type="dxa"/>
          </w:tcPr>
          <w:p w14:paraId="1517738F" w14:textId="77777777" w:rsidR="005E4165" w:rsidRPr="00411EA7" w:rsidRDefault="005E4165" w:rsidP="00411E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1EA7">
              <w:rPr>
                <w:rFonts w:ascii="Times New Roman" w:hAnsi="Times New Roman" w:cs="Times New Roman"/>
                <w:sz w:val="24"/>
                <w:szCs w:val="24"/>
              </w:rPr>
              <w:t>0.7</w:t>
            </w:r>
          </w:p>
        </w:tc>
        <w:tc>
          <w:tcPr>
            <w:tcW w:w="1162" w:type="dxa"/>
          </w:tcPr>
          <w:p w14:paraId="3FB8DED6" w14:textId="77777777" w:rsidR="005E4165" w:rsidRPr="00411EA7" w:rsidRDefault="005E4165" w:rsidP="00411E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1EA7">
              <w:rPr>
                <w:rFonts w:ascii="Times New Roman" w:hAnsi="Times New Roman" w:cs="Times New Roman"/>
                <w:sz w:val="24"/>
                <w:szCs w:val="24"/>
              </w:rPr>
              <w:t>14.4</w:t>
            </w:r>
          </w:p>
        </w:tc>
        <w:tc>
          <w:tcPr>
            <w:tcW w:w="1163" w:type="dxa"/>
          </w:tcPr>
          <w:p w14:paraId="32497FD3" w14:textId="77777777" w:rsidR="005E4165" w:rsidRPr="00411EA7" w:rsidRDefault="005E4165" w:rsidP="00411E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1EA7">
              <w:rPr>
                <w:rFonts w:ascii="Times New Roman" w:hAnsi="Times New Roman" w:cs="Times New Roman"/>
                <w:sz w:val="24"/>
                <w:szCs w:val="24"/>
              </w:rPr>
              <w:t>16.2</w:t>
            </w:r>
          </w:p>
        </w:tc>
        <w:tc>
          <w:tcPr>
            <w:tcW w:w="1162" w:type="dxa"/>
          </w:tcPr>
          <w:p w14:paraId="48B99173" w14:textId="77777777" w:rsidR="005E4165" w:rsidRPr="00411EA7" w:rsidRDefault="005E4165" w:rsidP="00411E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1EA7">
              <w:rPr>
                <w:rFonts w:ascii="Times New Roman" w:hAnsi="Times New Roman" w:cs="Times New Roman"/>
                <w:sz w:val="24"/>
                <w:szCs w:val="24"/>
              </w:rPr>
              <w:t>15.7</w:t>
            </w:r>
          </w:p>
        </w:tc>
        <w:tc>
          <w:tcPr>
            <w:tcW w:w="1163" w:type="dxa"/>
          </w:tcPr>
          <w:p w14:paraId="120DD3C7" w14:textId="77777777" w:rsidR="005E4165" w:rsidRPr="00411EA7" w:rsidRDefault="005E4165" w:rsidP="00411E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1EA7">
              <w:rPr>
                <w:rFonts w:ascii="Times New Roman" w:hAnsi="Times New Roman" w:cs="Times New Roman"/>
                <w:sz w:val="24"/>
                <w:szCs w:val="24"/>
              </w:rPr>
              <w:t>15.9</w:t>
            </w:r>
          </w:p>
        </w:tc>
        <w:tc>
          <w:tcPr>
            <w:tcW w:w="1162" w:type="dxa"/>
          </w:tcPr>
          <w:p w14:paraId="37823B75" w14:textId="77777777" w:rsidR="005E4165" w:rsidRPr="00411EA7" w:rsidRDefault="005E4165" w:rsidP="00411E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1EA7">
              <w:rPr>
                <w:rFonts w:ascii="Times New Roman" w:hAnsi="Times New Roman" w:cs="Times New Roman"/>
                <w:sz w:val="24"/>
                <w:szCs w:val="24"/>
              </w:rPr>
              <w:t>5.2</w:t>
            </w:r>
          </w:p>
        </w:tc>
        <w:tc>
          <w:tcPr>
            <w:tcW w:w="1163" w:type="dxa"/>
          </w:tcPr>
          <w:p w14:paraId="1A2FB9E5" w14:textId="77777777" w:rsidR="005E4165" w:rsidRPr="00411EA7" w:rsidRDefault="005E4165" w:rsidP="00411E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1EA7">
              <w:rPr>
                <w:rFonts w:ascii="Times New Roman" w:hAnsi="Times New Roman" w:cs="Times New Roman"/>
                <w:sz w:val="24"/>
                <w:szCs w:val="24"/>
              </w:rPr>
              <w:t>6.5</w:t>
            </w:r>
          </w:p>
        </w:tc>
      </w:tr>
      <w:tr w:rsidR="005E4165" w:rsidRPr="005E4165" w14:paraId="6F6DC0F7" w14:textId="77777777" w:rsidTr="00F6216B">
        <w:tc>
          <w:tcPr>
            <w:tcW w:w="2324" w:type="dxa"/>
          </w:tcPr>
          <w:p w14:paraId="477E6B31" w14:textId="3F004C2F" w:rsidR="005E4165" w:rsidRPr="00411EA7" w:rsidRDefault="005E4165" w:rsidP="00411E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1EA7">
              <w:rPr>
                <w:rFonts w:ascii="Times New Roman" w:hAnsi="Times New Roman" w:cs="Times New Roman"/>
                <w:sz w:val="24"/>
                <w:szCs w:val="24"/>
              </w:rPr>
              <w:t>Prior MI</w:t>
            </w:r>
          </w:p>
        </w:tc>
        <w:tc>
          <w:tcPr>
            <w:tcW w:w="1353" w:type="dxa"/>
          </w:tcPr>
          <w:p w14:paraId="57E302DA" w14:textId="77777777" w:rsidR="005E4165" w:rsidRPr="00411EA7" w:rsidRDefault="005E4165" w:rsidP="00411E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1EA7">
              <w:rPr>
                <w:rFonts w:ascii="Times New Roman" w:hAnsi="Times New Roman" w:cs="Times New Roman"/>
                <w:sz w:val="24"/>
                <w:szCs w:val="24"/>
              </w:rPr>
              <w:t>56.5</w:t>
            </w:r>
          </w:p>
        </w:tc>
        <w:tc>
          <w:tcPr>
            <w:tcW w:w="1162" w:type="dxa"/>
          </w:tcPr>
          <w:p w14:paraId="3AF14D0C" w14:textId="77777777" w:rsidR="005E4165" w:rsidRPr="00411EA7" w:rsidRDefault="005E4165" w:rsidP="00411E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1EA7">
              <w:rPr>
                <w:rFonts w:ascii="Times New Roman" w:hAnsi="Times New Roman" w:cs="Times New Roman"/>
                <w:sz w:val="24"/>
                <w:szCs w:val="24"/>
              </w:rPr>
              <w:t>58.9</w:t>
            </w:r>
          </w:p>
        </w:tc>
        <w:tc>
          <w:tcPr>
            <w:tcW w:w="1162" w:type="dxa"/>
          </w:tcPr>
          <w:p w14:paraId="562595C2" w14:textId="77777777" w:rsidR="005E4165" w:rsidRPr="00411EA7" w:rsidRDefault="005E4165" w:rsidP="00411E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1EA7">
              <w:rPr>
                <w:rFonts w:ascii="Times New Roman" w:hAnsi="Times New Roman" w:cs="Times New Roman"/>
                <w:sz w:val="24"/>
                <w:szCs w:val="24"/>
              </w:rPr>
              <w:t>30.4</w:t>
            </w:r>
          </w:p>
        </w:tc>
        <w:tc>
          <w:tcPr>
            <w:tcW w:w="1163" w:type="dxa"/>
          </w:tcPr>
          <w:p w14:paraId="7AEF097E" w14:textId="77777777" w:rsidR="005E4165" w:rsidRPr="00411EA7" w:rsidRDefault="005E4165" w:rsidP="00411E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1EA7">
              <w:rPr>
                <w:rFonts w:ascii="Times New Roman" w:hAnsi="Times New Roman" w:cs="Times New Roman"/>
                <w:sz w:val="24"/>
                <w:szCs w:val="24"/>
              </w:rPr>
              <w:t>31.1</w:t>
            </w:r>
          </w:p>
        </w:tc>
        <w:tc>
          <w:tcPr>
            <w:tcW w:w="1162" w:type="dxa"/>
          </w:tcPr>
          <w:p w14:paraId="3F4C14B2" w14:textId="77777777" w:rsidR="005E4165" w:rsidRPr="00411EA7" w:rsidRDefault="005E4165" w:rsidP="00411E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1EA7">
              <w:rPr>
                <w:rFonts w:ascii="Times New Roman" w:hAnsi="Times New Roman" w:cs="Times New Roman"/>
                <w:sz w:val="24"/>
                <w:szCs w:val="24"/>
              </w:rPr>
              <w:t>41.6</w:t>
            </w:r>
          </w:p>
        </w:tc>
        <w:tc>
          <w:tcPr>
            <w:tcW w:w="1163" w:type="dxa"/>
          </w:tcPr>
          <w:p w14:paraId="64C2B61F" w14:textId="77777777" w:rsidR="005E4165" w:rsidRPr="00411EA7" w:rsidRDefault="005E4165" w:rsidP="00411E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1EA7">
              <w:rPr>
                <w:rFonts w:ascii="Times New Roman" w:hAnsi="Times New Roman" w:cs="Times New Roman"/>
                <w:sz w:val="24"/>
                <w:szCs w:val="24"/>
              </w:rPr>
              <w:t>36.5</w:t>
            </w:r>
          </w:p>
        </w:tc>
        <w:tc>
          <w:tcPr>
            <w:tcW w:w="1162" w:type="dxa"/>
          </w:tcPr>
          <w:p w14:paraId="1CD1ABB7" w14:textId="77777777" w:rsidR="005E4165" w:rsidRPr="00411EA7" w:rsidRDefault="005E4165" w:rsidP="00411E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1EA7">
              <w:rPr>
                <w:rFonts w:ascii="Times New Roman" w:hAnsi="Times New Roman" w:cs="Times New Roman"/>
                <w:sz w:val="24"/>
                <w:szCs w:val="24"/>
              </w:rPr>
              <w:t>15.5</w:t>
            </w:r>
          </w:p>
        </w:tc>
        <w:tc>
          <w:tcPr>
            <w:tcW w:w="1163" w:type="dxa"/>
          </w:tcPr>
          <w:p w14:paraId="32B546E6" w14:textId="77777777" w:rsidR="005E4165" w:rsidRPr="00411EA7" w:rsidRDefault="005E4165" w:rsidP="00411E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1EA7">
              <w:rPr>
                <w:rFonts w:ascii="Times New Roman" w:hAnsi="Times New Roman" w:cs="Times New Roman"/>
                <w:sz w:val="24"/>
                <w:szCs w:val="24"/>
              </w:rPr>
              <w:t>14.3</w:t>
            </w:r>
          </w:p>
        </w:tc>
      </w:tr>
      <w:tr w:rsidR="005E4165" w:rsidRPr="005E4165" w14:paraId="56C12378" w14:textId="77777777" w:rsidTr="00F6216B">
        <w:tc>
          <w:tcPr>
            <w:tcW w:w="2324" w:type="dxa"/>
          </w:tcPr>
          <w:p w14:paraId="6090B4A5" w14:textId="77777777" w:rsidR="005E4165" w:rsidRPr="00411EA7" w:rsidRDefault="005E4165" w:rsidP="00411E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1EA7">
              <w:rPr>
                <w:rFonts w:ascii="Times New Roman" w:hAnsi="Times New Roman" w:cs="Times New Roman"/>
                <w:sz w:val="24"/>
                <w:szCs w:val="24"/>
              </w:rPr>
              <w:t>Prior PCI</w:t>
            </w:r>
          </w:p>
        </w:tc>
        <w:tc>
          <w:tcPr>
            <w:tcW w:w="1353" w:type="dxa"/>
          </w:tcPr>
          <w:p w14:paraId="2A6F13F5" w14:textId="77777777" w:rsidR="005E4165" w:rsidRPr="00411EA7" w:rsidRDefault="005E4165" w:rsidP="00411E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1EA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62" w:type="dxa"/>
          </w:tcPr>
          <w:p w14:paraId="025D54B5" w14:textId="77777777" w:rsidR="005E4165" w:rsidRPr="00411EA7" w:rsidRDefault="005E4165" w:rsidP="00411E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2" w:type="dxa"/>
          </w:tcPr>
          <w:p w14:paraId="518747CB" w14:textId="77777777" w:rsidR="005E4165" w:rsidRPr="00411EA7" w:rsidRDefault="005E4165" w:rsidP="00411E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3" w:type="dxa"/>
          </w:tcPr>
          <w:p w14:paraId="4DDA1EC0" w14:textId="77777777" w:rsidR="005E4165" w:rsidRPr="00411EA7" w:rsidRDefault="005E4165" w:rsidP="00411E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2" w:type="dxa"/>
          </w:tcPr>
          <w:p w14:paraId="43DA7AB9" w14:textId="77777777" w:rsidR="005E4165" w:rsidRPr="00411EA7" w:rsidRDefault="005E4165" w:rsidP="00411E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1EA7">
              <w:rPr>
                <w:rFonts w:ascii="Times New Roman" w:hAnsi="Times New Roman" w:cs="Times New Roman"/>
                <w:sz w:val="24"/>
                <w:szCs w:val="24"/>
              </w:rPr>
              <w:t>23.5</w:t>
            </w:r>
          </w:p>
        </w:tc>
        <w:tc>
          <w:tcPr>
            <w:tcW w:w="1163" w:type="dxa"/>
          </w:tcPr>
          <w:p w14:paraId="2FA2F648" w14:textId="77777777" w:rsidR="005E4165" w:rsidRPr="00411EA7" w:rsidRDefault="005E4165" w:rsidP="00411E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1EA7">
              <w:rPr>
                <w:rFonts w:ascii="Times New Roman" w:hAnsi="Times New Roman" w:cs="Times New Roman"/>
                <w:sz w:val="24"/>
                <w:szCs w:val="24"/>
              </w:rPr>
              <w:t>23.3</w:t>
            </w:r>
          </w:p>
        </w:tc>
        <w:tc>
          <w:tcPr>
            <w:tcW w:w="1162" w:type="dxa"/>
          </w:tcPr>
          <w:p w14:paraId="19CEF14A" w14:textId="77777777" w:rsidR="005E4165" w:rsidRPr="00411EA7" w:rsidRDefault="005E4165" w:rsidP="00411E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1EA7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163" w:type="dxa"/>
          </w:tcPr>
          <w:p w14:paraId="330B6226" w14:textId="77777777" w:rsidR="005E4165" w:rsidRPr="00411EA7" w:rsidRDefault="005E4165" w:rsidP="00411E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1EA7">
              <w:rPr>
                <w:rFonts w:ascii="Times New Roman" w:hAnsi="Times New Roman" w:cs="Times New Roman"/>
                <w:sz w:val="24"/>
                <w:szCs w:val="24"/>
              </w:rPr>
              <w:t>19.8</w:t>
            </w:r>
          </w:p>
        </w:tc>
      </w:tr>
      <w:tr w:rsidR="005E4165" w:rsidRPr="005E4165" w14:paraId="24BE4556" w14:textId="77777777" w:rsidTr="00F6216B">
        <w:tc>
          <w:tcPr>
            <w:tcW w:w="2324" w:type="dxa"/>
          </w:tcPr>
          <w:p w14:paraId="4A7AA05D" w14:textId="09778291" w:rsidR="005E4165" w:rsidRPr="00411EA7" w:rsidRDefault="005E4165" w:rsidP="00411E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1EA7">
              <w:rPr>
                <w:rFonts w:ascii="Times New Roman" w:hAnsi="Times New Roman" w:cs="Times New Roman"/>
                <w:sz w:val="24"/>
                <w:szCs w:val="24"/>
              </w:rPr>
              <w:t>Prior Stroke</w:t>
            </w:r>
          </w:p>
        </w:tc>
        <w:tc>
          <w:tcPr>
            <w:tcW w:w="1353" w:type="dxa"/>
          </w:tcPr>
          <w:p w14:paraId="5D66ED98" w14:textId="77777777" w:rsidR="005E4165" w:rsidRPr="00411EA7" w:rsidRDefault="005E4165" w:rsidP="00411E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1EA7">
              <w:rPr>
                <w:rFonts w:ascii="Times New Roman" w:hAnsi="Times New Roman" w:cs="Times New Roman"/>
                <w:sz w:val="24"/>
                <w:szCs w:val="24"/>
              </w:rPr>
              <w:t>1.7</w:t>
            </w:r>
          </w:p>
        </w:tc>
        <w:tc>
          <w:tcPr>
            <w:tcW w:w="1162" w:type="dxa"/>
          </w:tcPr>
          <w:p w14:paraId="50B5C9F1" w14:textId="77777777" w:rsidR="005E4165" w:rsidRPr="00411EA7" w:rsidRDefault="005E4165" w:rsidP="00411E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1EA7">
              <w:rPr>
                <w:rFonts w:ascii="Times New Roman" w:hAnsi="Times New Roman" w:cs="Times New Roman"/>
                <w:sz w:val="24"/>
                <w:szCs w:val="24"/>
              </w:rPr>
              <w:t>2.4</w:t>
            </w:r>
          </w:p>
        </w:tc>
        <w:tc>
          <w:tcPr>
            <w:tcW w:w="1162" w:type="dxa"/>
          </w:tcPr>
          <w:p w14:paraId="691107B4" w14:textId="77777777" w:rsidR="005E4165" w:rsidRPr="00411EA7" w:rsidRDefault="005E4165" w:rsidP="00411E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1EA7">
              <w:rPr>
                <w:rFonts w:ascii="Times New Roman" w:hAnsi="Times New Roman" w:cs="Times New Roman"/>
                <w:sz w:val="24"/>
                <w:szCs w:val="24"/>
              </w:rPr>
              <w:t>3.5</w:t>
            </w:r>
          </w:p>
        </w:tc>
        <w:tc>
          <w:tcPr>
            <w:tcW w:w="1163" w:type="dxa"/>
          </w:tcPr>
          <w:p w14:paraId="4D616679" w14:textId="77777777" w:rsidR="005E4165" w:rsidRPr="00411EA7" w:rsidRDefault="005E4165" w:rsidP="00411E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1EA7">
              <w:rPr>
                <w:rFonts w:ascii="Times New Roman" w:hAnsi="Times New Roman" w:cs="Times New Roman"/>
                <w:sz w:val="24"/>
                <w:szCs w:val="24"/>
              </w:rPr>
              <w:t>3.5</w:t>
            </w:r>
          </w:p>
        </w:tc>
        <w:tc>
          <w:tcPr>
            <w:tcW w:w="1162" w:type="dxa"/>
          </w:tcPr>
          <w:p w14:paraId="2CA500E2" w14:textId="77777777" w:rsidR="005E4165" w:rsidRPr="00411EA7" w:rsidRDefault="005E4165" w:rsidP="00411E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1EA7">
              <w:rPr>
                <w:rFonts w:ascii="Times New Roman" w:hAnsi="Times New Roman" w:cs="Times New Roman"/>
                <w:sz w:val="24"/>
                <w:szCs w:val="24"/>
              </w:rPr>
              <w:t>6.1</w:t>
            </w:r>
          </w:p>
        </w:tc>
        <w:tc>
          <w:tcPr>
            <w:tcW w:w="1163" w:type="dxa"/>
          </w:tcPr>
          <w:p w14:paraId="511F982C" w14:textId="77777777" w:rsidR="005E4165" w:rsidRPr="00411EA7" w:rsidRDefault="005E4165" w:rsidP="00411E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1EA7">
              <w:rPr>
                <w:rFonts w:ascii="Times New Roman" w:hAnsi="Times New Roman" w:cs="Times New Roman"/>
                <w:sz w:val="24"/>
                <w:szCs w:val="24"/>
              </w:rPr>
              <w:t>6.9</w:t>
            </w:r>
          </w:p>
        </w:tc>
        <w:tc>
          <w:tcPr>
            <w:tcW w:w="1162" w:type="dxa"/>
          </w:tcPr>
          <w:p w14:paraId="441DA10F" w14:textId="77777777" w:rsidR="005E4165" w:rsidRPr="00411EA7" w:rsidRDefault="005E4165" w:rsidP="00411E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3" w:type="dxa"/>
          </w:tcPr>
          <w:p w14:paraId="3FB88475" w14:textId="77777777" w:rsidR="005E4165" w:rsidRPr="00411EA7" w:rsidRDefault="005E4165" w:rsidP="00411E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E4165" w:rsidRPr="005E4165" w14:paraId="0AFAF0F2" w14:textId="77777777" w:rsidTr="00F6216B">
        <w:tc>
          <w:tcPr>
            <w:tcW w:w="2324" w:type="dxa"/>
          </w:tcPr>
          <w:p w14:paraId="3276BD00" w14:textId="77777777" w:rsidR="005E4165" w:rsidRPr="00411EA7" w:rsidRDefault="005E4165" w:rsidP="00411E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1EA7">
              <w:rPr>
                <w:rFonts w:ascii="Times New Roman" w:hAnsi="Times New Roman" w:cs="Times New Roman"/>
                <w:sz w:val="24"/>
                <w:szCs w:val="24"/>
              </w:rPr>
              <w:t>Impaired Ejection Fraction</w:t>
            </w:r>
          </w:p>
        </w:tc>
        <w:tc>
          <w:tcPr>
            <w:tcW w:w="1353" w:type="dxa"/>
          </w:tcPr>
          <w:p w14:paraId="103D6ACA" w14:textId="77777777" w:rsidR="005E4165" w:rsidRPr="00411EA7" w:rsidRDefault="005E4165" w:rsidP="00411E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1EA7">
              <w:rPr>
                <w:rFonts w:ascii="Times New Roman" w:hAnsi="Times New Roman" w:cs="Times New Roman"/>
                <w:sz w:val="24"/>
                <w:szCs w:val="24"/>
              </w:rPr>
              <w:t>34.</w:t>
            </w:r>
            <w:r w:rsidR="004C4A39" w:rsidRPr="00411EA7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162" w:type="dxa"/>
          </w:tcPr>
          <w:p w14:paraId="1F368D4B" w14:textId="77777777" w:rsidR="005E4165" w:rsidRPr="00411EA7" w:rsidRDefault="005E4165" w:rsidP="00411E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1EA7">
              <w:rPr>
                <w:rFonts w:ascii="Times New Roman" w:hAnsi="Times New Roman" w:cs="Times New Roman"/>
                <w:sz w:val="24"/>
                <w:szCs w:val="24"/>
              </w:rPr>
              <w:t>38.4</w:t>
            </w:r>
          </w:p>
        </w:tc>
        <w:tc>
          <w:tcPr>
            <w:tcW w:w="1162" w:type="dxa"/>
          </w:tcPr>
          <w:p w14:paraId="0AD73BC8" w14:textId="77777777" w:rsidR="005E4165" w:rsidRPr="00411EA7" w:rsidRDefault="005E4165" w:rsidP="00411E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1EA7">
              <w:rPr>
                <w:rFonts w:ascii="Times New Roman" w:hAnsi="Times New Roman" w:cs="Times New Roman"/>
                <w:sz w:val="24"/>
                <w:szCs w:val="24"/>
              </w:rPr>
              <w:t>15.7</w:t>
            </w:r>
          </w:p>
        </w:tc>
        <w:tc>
          <w:tcPr>
            <w:tcW w:w="1163" w:type="dxa"/>
          </w:tcPr>
          <w:p w14:paraId="7E1D30B5" w14:textId="77777777" w:rsidR="005E4165" w:rsidRPr="00411EA7" w:rsidRDefault="005E4165" w:rsidP="00411E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1EA7">
              <w:rPr>
                <w:rFonts w:ascii="Times New Roman" w:hAnsi="Times New Roman" w:cs="Times New Roman"/>
                <w:sz w:val="24"/>
                <w:szCs w:val="24"/>
              </w:rPr>
              <w:t>11.4</w:t>
            </w:r>
          </w:p>
        </w:tc>
        <w:tc>
          <w:tcPr>
            <w:tcW w:w="1162" w:type="dxa"/>
          </w:tcPr>
          <w:p w14:paraId="40E293C7" w14:textId="77777777" w:rsidR="005E4165" w:rsidRPr="00411EA7" w:rsidRDefault="005E4165" w:rsidP="00411E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1EA7">
              <w:rPr>
                <w:rFonts w:ascii="Times New Roman" w:hAnsi="Times New Roman" w:cs="Times New Roman"/>
                <w:sz w:val="24"/>
                <w:szCs w:val="24"/>
              </w:rPr>
              <w:t>10.6</w:t>
            </w:r>
          </w:p>
        </w:tc>
        <w:tc>
          <w:tcPr>
            <w:tcW w:w="1163" w:type="dxa"/>
          </w:tcPr>
          <w:p w14:paraId="4F4C153B" w14:textId="77777777" w:rsidR="005E4165" w:rsidRPr="00411EA7" w:rsidRDefault="005E4165" w:rsidP="00411E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1EA7">
              <w:rPr>
                <w:rFonts w:ascii="Times New Roman" w:hAnsi="Times New Roman" w:cs="Times New Roman"/>
                <w:sz w:val="24"/>
                <w:szCs w:val="24"/>
              </w:rPr>
              <w:t>17.4</w:t>
            </w:r>
          </w:p>
        </w:tc>
        <w:tc>
          <w:tcPr>
            <w:tcW w:w="1162" w:type="dxa"/>
          </w:tcPr>
          <w:p w14:paraId="34D74D67" w14:textId="77777777" w:rsidR="005E4165" w:rsidRPr="00411EA7" w:rsidRDefault="005E4165" w:rsidP="00411E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1EA7">
              <w:rPr>
                <w:rFonts w:ascii="Times New Roman" w:hAnsi="Times New Roman" w:cs="Times New Roman"/>
                <w:sz w:val="24"/>
                <w:szCs w:val="24"/>
              </w:rPr>
              <w:t>17.4</w:t>
            </w:r>
          </w:p>
        </w:tc>
        <w:tc>
          <w:tcPr>
            <w:tcW w:w="1163" w:type="dxa"/>
          </w:tcPr>
          <w:p w14:paraId="42C14182" w14:textId="77777777" w:rsidR="005E4165" w:rsidRPr="00411EA7" w:rsidRDefault="005E4165" w:rsidP="00411E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1EA7">
              <w:rPr>
                <w:rFonts w:ascii="Times New Roman" w:hAnsi="Times New Roman" w:cs="Times New Roman"/>
                <w:sz w:val="24"/>
                <w:szCs w:val="24"/>
              </w:rPr>
              <w:t>8.3</w:t>
            </w:r>
          </w:p>
        </w:tc>
      </w:tr>
      <w:tr w:rsidR="00B1319E" w:rsidRPr="005E4165" w14:paraId="3BA03997" w14:textId="77777777" w:rsidTr="004906DD">
        <w:tc>
          <w:tcPr>
            <w:tcW w:w="2324" w:type="dxa"/>
          </w:tcPr>
          <w:p w14:paraId="57FA29C9" w14:textId="77777777" w:rsidR="00B1319E" w:rsidRPr="00411EA7" w:rsidRDefault="00B1319E" w:rsidP="00411E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1EA7">
              <w:rPr>
                <w:rFonts w:ascii="Times New Roman" w:hAnsi="Times New Roman" w:cs="Times New Roman"/>
                <w:sz w:val="24"/>
                <w:szCs w:val="24"/>
              </w:rPr>
              <w:t>Propensity Score method</w:t>
            </w:r>
          </w:p>
        </w:tc>
        <w:tc>
          <w:tcPr>
            <w:tcW w:w="2515" w:type="dxa"/>
            <w:gridSpan w:val="2"/>
          </w:tcPr>
          <w:p w14:paraId="3321F4DD" w14:textId="77777777" w:rsidR="00B1319E" w:rsidRPr="00411EA7" w:rsidRDefault="00B1319E" w:rsidP="00411E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1EA7">
              <w:rPr>
                <w:rFonts w:ascii="Times New Roman" w:hAnsi="Times New Roman" w:cs="Times New Roman"/>
                <w:sz w:val="24"/>
                <w:szCs w:val="24"/>
              </w:rPr>
              <w:t xml:space="preserve">1:1 optimal matching using the </w:t>
            </w:r>
            <w:proofErr w:type="spellStart"/>
            <w:r w:rsidRPr="00411EA7">
              <w:rPr>
                <w:rFonts w:ascii="Times New Roman" w:hAnsi="Times New Roman" w:cs="Times New Roman"/>
                <w:sz w:val="24"/>
                <w:szCs w:val="24"/>
              </w:rPr>
              <w:t>Mahalanobis</w:t>
            </w:r>
            <w:proofErr w:type="spellEnd"/>
            <w:r w:rsidRPr="00411EA7">
              <w:rPr>
                <w:rFonts w:ascii="Times New Roman" w:hAnsi="Times New Roman" w:cs="Times New Roman"/>
                <w:sz w:val="24"/>
                <w:szCs w:val="24"/>
              </w:rPr>
              <w:t xml:space="preserve"> distance</w:t>
            </w:r>
          </w:p>
        </w:tc>
        <w:tc>
          <w:tcPr>
            <w:tcW w:w="2325" w:type="dxa"/>
            <w:gridSpan w:val="2"/>
          </w:tcPr>
          <w:p w14:paraId="38BB8AE4" w14:textId="48D89FD6" w:rsidR="00B1319E" w:rsidRPr="00411EA7" w:rsidRDefault="00B1319E" w:rsidP="00411E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1EA7">
              <w:rPr>
                <w:rFonts w:ascii="Times New Roman" w:hAnsi="Times New Roman" w:cs="Times New Roman"/>
                <w:sz w:val="24"/>
                <w:szCs w:val="24"/>
              </w:rPr>
              <w:t>1:1 greedy matching limited to absolute difference of &lt; 0.10 propensity score</w:t>
            </w:r>
          </w:p>
        </w:tc>
        <w:tc>
          <w:tcPr>
            <w:tcW w:w="2325" w:type="dxa"/>
            <w:gridSpan w:val="2"/>
          </w:tcPr>
          <w:p w14:paraId="0DCC270C" w14:textId="77777777" w:rsidR="00B1319E" w:rsidRPr="00411EA7" w:rsidRDefault="00B1319E" w:rsidP="00411E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1EA7">
              <w:rPr>
                <w:rFonts w:ascii="Times New Roman" w:hAnsi="Times New Roman" w:cs="Times New Roman"/>
                <w:sz w:val="24"/>
                <w:szCs w:val="24"/>
              </w:rPr>
              <w:t>1:1 matching within 5% of the propensity scores</w:t>
            </w:r>
          </w:p>
        </w:tc>
        <w:tc>
          <w:tcPr>
            <w:tcW w:w="2325" w:type="dxa"/>
            <w:gridSpan w:val="2"/>
          </w:tcPr>
          <w:p w14:paraId="6C029F25" w14:textId="3978A032" w:rsidR="00B1319E" w:rsidRPr="00411EA7" w:rsidRDefault="00B1319E" w:rsidP="00411E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1EA7">
              <w:rPr>
                <w:rFonts w:ascii="Times New Roman" w:hAnsi="Times New Roman" w:cs="Times New Roman"/>
                <w:sz w:val="24"/>
                <w:szCs w:val="24"/>
              </w:rPr>
              <w:t>1:1 nearest neighbor matching</w:t>
            </w:r>
          </w:p>
        </w:tc>
      </w:tr>
      <w:tr w:rsidR="00B1319E" w:rsidRPr="005E4165" w14:paraId="0D1F60C6" w14:textId="77777777" w:rsidTr="007C1F9A">
        <w:tc>
          <w:tcPr>
            <w:tcW w:w="2324" w:type="dxa"/>
          </w:tcPr>
          <w:p w14:paraId="0CCE261B" w14:textId="77777777" w:rsidR="00B1319E" w:rsidRPr="00411EA7" w:rsidRDefault="00B1319E" w:rsidP="00411E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1EA7">
              <w:rPr>
                <w:rFonts w:ascii="Times New Roman" w:hAnsi="Times New Roman" w:cs="Times New Roman"/>
                <w:sz w:val="24"/>
                <w:szCs w:val="24"/>
              </w:rPr>
              <w:t>New-castle Ottawa Score</w:t>
            </w:r>
          </w:p>
        </w:tc>
        <w:tc>
          <w:tcPr>
            <w:tcW w:w="2515" w:type="dxa"/>
            <w:gridSpan w:val="2"/>
          </w:tcPr>
          <w:p w14:paraId="5B98A1E3" w14:textId="77777777" w:rsidR="00B1319E" w:rsidRPr="00411EA7" w:rsidRDefault="00B1319E" w:rsidP="00411E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1EA7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325" w:type="dxa"/>
            <w:gridSpan w:val="2"/>
          </w:tcPr>
          <w:p w14:paraId="098777A1" w14:textId="77777777" w:rsidR="00B1319E" w:rsidRPr="00411EA7" w:rsidRDefault="00B1319E" w:rsidP="00411E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1EA7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325" w:type="dxa"/>
            <w:gridSpan w:val="2"/>
          </w:tcPr>
          <w:p w14:paraId="2D052020" w14:textId="77777777" w:rsidR="00B1319E" w:rsidRPr="00411EA7" w:rsidRDefault="00B1319E" w:rsidP="00411E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1EA7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325" w:type="dxa"/>
            <w:gridSpan w:val="2"/>
          </w:tcPr>
          <w:p w14:paraId="38AE2DCA" w14:textId="77777777" w:rsidR="00B1319E" w:rsidRPr="00411EA7" w:rsidRDefault="00B1319E" w:rsidP="00411E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1EA7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</w:tbl>
    <w:p w14:paraId="07D03CDD" w14:textId="77777777" w:rsidR="00BD72F3" w:rsidRPr="005E4165" w:rsidRDefault="00411EA7">
      <w:pPr>
        <w:rPr>
          <w:rFonts w:ascii="Times New Roman" w:hAnsi="Times New Roman" w:cs="Times New Roman"/>
        </w:rPr>
      </w:pPr>
    </w:p>
    <w:p w14:paraId="5ABB8ED9" w14:textId="77777777" w:rsidR="005E4165" w:rsidRDefault="005E4165">
      <w:pPr>
        <w:rPr>
          <w:rFonts w:ascii="Times New Roman" w:hAnsi="Times New Roman" w:cs="Times New Roman"/>
        </w:rPr>
      </w:pPr>
      <w:r w:rsidRPr="005E4165">
        <w:rPr>
          <w:rFonts w:ascii="Times New Roman" w:hAnsi="Times New Roman" w:cs="Times New Roman"/>
        </w:rPr>
        <w:t>Table 2. The table provides baseline demographics in the propensity-matched cohorts in the studies that compare long-term outcome between BITA and LITA cohorts for CABG in diabetics.</w:t>
      </w:r>
    </w:p>
    <w:p w14:paraId="68640D3F" w14:textId="77777777" w:rsidR="005E4165" w:rsidRDefault="005E41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Abbreviations: BMI – Body mass area, COPD – Chronic obstructive pulmonary disease, MI – Myocardial infarction, PAD – Peripheral Arterial disease, PCI – Percutaneous intervention</w:t>
      </w:r>
    </w:p>
    <w:p w14:paraId="615D11BC" w14:textId="77777777" w:rsidR="005E4165" w:rsidRPr="005E4165" w:rsidRDefault="000E341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Apart from mean age and BMI, all other rows contain data presented as percentages. </w:t>
      </w:r>
      <w:r w:rsidR="005E4165">
        <w:rPr>
          <w:rFonts w:ascii="Times New Roman" w:hAnsi="Times New Roman" w:cs="Times New Roman"/>
        </w:rPr>
        <w:t>Pevni et al and Iribarne et al present percentage of patients below 70 years and 60 years respectively.  Iribarne et al present patients with a BMI &gt; 37 kg/m</w:t>
      </w:r>
      <w:r w:rsidR="005E4165" w:rsidRPr="005E4165">
        <w:rPr>
          <w:rFonts w:ascii="Times New Roman" w:hAnsi="Times New Roman" w:cs="Times New Roman"/>
          <w:vertAlign w:val="superscript"/>
        </w:rPr>
        <w:t>2</w:t>
      </w:r>
      <w:r w:rsidR="005E4165">
        <w:rPr>
          <w:rFonts w:ascii="Times New Roman" w:hAnsi="Times New Roman" w:cs="Times New Roman"/>
          <w:vertAlign w:val="superscript"/>
        </w:rPr>
        <w:t xml:space="preserve"> </w:t>
      </w:r>
      <w:r w:rsidR="004C4A39">
        <w:rPr>
          <w:rFonts w:ascii="Times New Roman" w:hAnsi="Times New Roman" w:cs="Times New Roman"/>
        </w:rPr>
        <w:t>, Impaired ejection fraction is defined as per individual study criteria.</w:t>
      </w:r>
    </w:p>
    <w:sectPr w:rsidR="005E4165" w:rsidRPr="005E4165" w:rsidSect="005E4165">
      <w:type w:val="continuous"/>
      <w:pgSz w:w="16838" w:h="11906" w:orient="landscape" w:code="9"/>
      <w:pgMar w:top="1440" w:right="1440" w:bottom="1440" w:left="1440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407C"/>
    <w:rsid w:val="000C56CF"/>
    <w:rsid w:val="000E3418"/>
    <w:rsid w:val="00187EE3"/>
    <w:rsid w:val="00411EA7"/>
    <w:rsid w:val="00471A86"/>
    <w:rsid w:val="004A15B9"/>
    <w:rsid w:val="004C4A39"/>
    <w:rsid w:val="005E4165"/>
    <w:rsid w:val="00621CBB"/>
    <w:rsid w:val="00716F59"/>
    <w:rsid w:val="00790C11"/>
    <w:rsid w:val="007D407C"/>
    <w:rsid w:val="00907FA3"/>
    <w:rsid w:val="009932F5"/>
    <w:rsid w:val="00A86225"/>
    <w:rsid w:val="00AC5D17"/>
    <w:rsid w:val="00B1319E"/>
    <w:rsid w:val="00D76E2F"/>
    <w:rsid w:val="00E05C89"/>
    <w:rsid w:val="00F62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22577"/>
  <w15:chartTrackingRefBased/>
  <w15:docId w15:val="{422C1F7F-0319-461C-84C0-0C6D51B15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7D407C"/>
  </w:style>
  <w:style w:type="table" w:styleId="TableGrid">
    <w:name w:val="Table Grid"/>
    <w:basedOn w:val="TableNormal"/>
    <w:uiPriority w:val="39"/>
    <w:rsid w:val="007D40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231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salil deo</dc:creator>
  <cp:keywords/>
  <dc:description/>
  <cp:lastModifiedBy>salah altarabsheh</cp:lastModifiedBy>
  <cp:revision>12</cp:revision>
  <dcterms:created xsi:type="dcterms:W3CDTF">2019-12-18T21:26:00Z</dcterms:created>
  <dcterms:modified xsi:type="dcterms:W3CDTF">2020-11-01T17:51:00Z</dcterms:modified>
</cp:coreProperties>
</file>