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Fyrvaktaren och havet</w:t>
      </w:r>
    </w:p>
    <w:p>
      <w:r>
        <w:t>På en vindpinad klippa vid havets kant stod en gammal fyr.</w:t>
        <w:br/>
        <w:br/>
        <w:t>Varje kväll tändes dess ljus, och varje morgon släcktes det igen. Ingen mindes riktigt när den byggdes, men alla litade på den.</w:t>
        <w:br/>
        <w:br/>
        <w:t>Fyrvaktaren hette Alma. Hon bodde ensam och talade sällan med människor, men hon kände havet bättre än någon annan.</w:t>
        <w:br/>
        <w:br/>
        <w:t>En natt kom en storm så stark att vågorna slog över klipporna. Ljuset darrade. Alma höll andan.</w:t>
        <w:br/>
        <w:br/>
        <w:t>När morgonen kom hade stormen lagt sig. Fyrens ljus hade aldrig slocknat.</w:t>
        <w:br/>
        <w:br/>
        <w:t>Och havet, för första gången på länge, var helt stilla.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