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6" w:type="dxa"/>
        <w:tblLook w:val="04A0"/>
      </w:tblPr>
      <w:tblGrid>
        <w:gridCol w:w="877"/>
        <w:gridCol w:w="9399"/>
      </w:tblGrid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Sekine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Y. Akimoto, M.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Kunugi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C. Fukui and S. Fukui, "Fault diagnosis of power systems," in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Proceedings of the IEEE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vol. 80, no. 5, pp. 673-683, May 1992.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10.1109/5.137222</w:t>
            </w:r>
          </w:p>
        </w:tc>
      </w:tr>
      <w:tr w:rsidR="008E567A" w:rsidRPr="00066B76" w:rsidTr="00066B76">
        <w:trPr>
          <w:trHeight w:val="701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G. Cardoso, J. G.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Rolim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H. H.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Zurn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"Application of neural-network modules to electric power system fault section estimation," in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IEEE Transactions on Power Delivery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vol. 19, no. 3, pp. 1034-1041, July 2004.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10.1109/TPWRD.2004.829911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E. M.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Voumvoulakis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A. E.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Gavoyiannis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N. D.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Hatziargyriou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"Application of Machine Learning on Power System Dynamic Security Assessment,"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2007 International Conference on Intelligent Systems Applications to Power Systems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Toki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Messe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Niigata, 2007, pp. 1-6.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10.1109/ISAP.2007.4441604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M. Singh, B. K.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Panigrahi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R. P.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Maheshwari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"Transmission line fault detection and classification,"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2011 International Conference on Emerging Trends in Electrical and Computer Technology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Nagercoil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2011, pp. 15-22.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10.1109/ICETECT.2011.5760084</w:t>
            </w:r>
          </w:p>
        </w:tc>
      </w:tr>
      <w:tr w:rsidR="008E567A" w:rsidRPr="00066B76" w:rsidTr="00066B76">
        <w:trPr>
          <w:trHeight w:val="701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Lei Wang, Qing Chen and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Zhanjun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Gao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"A new framework for power system fault diagnosis,"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IEEE PES Innovative Smart Grid Technologies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Tianjin, 2012, pp. 1-5.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10.1109/ISGT-Asia.2012.6303341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99" w:type="dxa"/>
          </w:tcPr>
          <w:p w:rsidR="008E567A" w:rsidRPr="00066B76" w:rsidRDefault="00722B1A" w:rsidP="00066B76">
            <w:pPr>
              <w:shd w:val="clear" w:color="auto" w:fill="FCFCFC"/>
              <w:spacing w:after="91"/>
              <w:jc w:val="both"/>
              <w:outlineLvl w:val="0"/>
              <w:rPr>
                <w:rFonts w:ascii="Times New Roman" w:eastAsia="Times New Roman" w:hAnsi="Times New Roman" w:cs="Times New Roman"/>
                <w:spacing w:val="2"/>
                <w:kern w:val="36"/>
                <w:sz w:val="24"/>
                <w:szCs w:val="24"/>
                <w:lang/>
              </w:rPr>
            </w:pPr>
            <w:r w:rsidRPr="00722B1A">
              <w:rPr>
                <w:rFonts w:ascii="Times New Roman" w:eastAsia="Times New Roman" w:hAnsi="Times New Roman" w:cs="Times New Roman"/>
                <w:spacing w:val="2"/>
                <w:kern w:val="36"/>
                <w:sz w:val="24"/>
                <w:szCs w:val="24"/>
                <w:lang/>
              </w:rPr>
              <w:t>Fault detection and classification in electrical power transmission system using artificial neural network</w:t>
            </w:r>
            <w:r w:rsidRPr="00066B76">
              <w:rPr>
                <w:rFonts w:ascii="Times New Roman" w:eastAsia="Times New Roman" w:hAnsi="Times New Roman" w:cs="Times New Roman"/>
                <w:spacing w:val="2"/>
                <w:kern w:val="36"/>
                <w:sz w:val="24"/>
                <w:szCs w:val="24"/>
                <w:lang/>
              </w:rPr>
              <w:t xml:space="preserve">, </w:t>
            </w:r>
            <w:proofErr w:type="spellStart"/>
            <w:r w:rsidRPr="00066B76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CFCFC"/>
              </w:rPr>
              <w:t>Jamil</w:t>
            </w:r>
            <w:proofErr w:type="spellEnd"/>
            <w:r w:rsidRPr="00066B76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CFCFC"/>
              </w:rPr>
              <w:t xml:space="preserve">, M., Sharma, S.K. &amp; Singh, R. </w:t>
            </w:r>
            <w:proofErr w:type="spellStart"/>
            <w:r w:rsidRPr="00066B76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CFCFC"/>
              </w:rPr>
              <w:t>SpringerPlus</w:t>
            </w:r>
            <w:proofErr w:type="spellEnd"/>
            <w:r w:rsidRPr="00066B76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CFCFC"/>
              </w:rPr>
              <w:t xml:space="preserve"> (2015) 4: 334. https://doi.org/10.1186/s40064-015-1080-x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99" w:type="dxa"/>
          </w:tcPr>
          <w:p w:rsidR="008E567A" w:rsidRPr="00066B76" w:rsidRDefault="00722B1A" w:rsidP="00066B7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Avagaddi</w:t>
            </w:r>
            <w:proofErr w:type="spellEnd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Prasad &amp; Edward, </w:t>
            </w:r>
            <w:proofErr w:type="spellStart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Belwin</w:t>
            </w:r>
            <w:proofErr w:type="spellEnd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(2016). Application of Wavelet Technique for Fault Classification in Transmission Systems. </w:t>
            </w:r>
            <w:proofErr w:type="spellStart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Procedia</w:t>
            </w:r>
            <w:proofErr w:type="spellEnd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Science. 92. 78-83. 10.1016/j.procs.2016.07.326.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99" w:type="dxa"/>
          </w:tcPr>
          <w:p w:rsidR="008E567A" w:rsidRPr="00066B76" w:rsidRDefault="00722B1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Y. Wang, M. Liu and Z.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Bao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"Deep learning neural network for power system fault diagnosis,"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2016 35th Chinese Control Conference (CCC)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Chengdu, 2016, pp. 6678-6683.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10.1109/ChiCC.2016.7554408</w:t>
            </w:r>
          </w:p>
        </w:tc>
      </w:tr>
      <w:tr w:rsidR="008E567A" w:rsidRPr="00066B76" w:rsidTr="00066B76">
        <w:trPr>
          <w:trHeight w:val="701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99" w:type="dxa"/>
          </w:tcPr>
          <w:p w:rsidR="008E567A" w:rsidRPr="00066B76" w:rsidRDefault="004504D0" w:rsidP="00066B7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Michau</w:t>
            </w:r>
            <w:proofErr w:type="spellEnd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Gabriel &amp; </w:t>
            </w:r>
            <w:proofErr w:type="spellStart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Palmé</w:t>
            </w:r>
            <w:proofErr w:type="spellEnd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Thomas &amp; Fink, Olga. (2017). Deep Feature Learning Network for Fault Detection and Isolation.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99" w:type="dxa"/>
          </w:tcPr>
          <w:p w:rsidR="008E567A" w:rsidRPr="00066B76" w:rsidRDefault="00894A75" w:rsidP="00066B7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Bhattacharya, </w:t>
            </w:r>
            <w:proofErr w:type="spellStart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Biswarup</w:t>
            </w:r>
            <w:proofErr w:type="spellEnd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Abhishek</w:t>
            </w:r>
            <w:proofErr w:type="spellEnd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Sinha</w:t>
            </w:r>
            <w:proofErr w:type="spellEnd"/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 “Intelligent Fault Analysis in Electrical Power Grids.” </w:t>
            </w:r>
            <w:r w:rsidRPr="00066B76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2017 IEEE 29th International Conference on Tools with Artificial Intelligence (ICTAI)</w:t>
            </w:r>
            <w:r w:rsidRPr="00066B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(2017): 985-990.</w:t>
            </w:r>
          </w:p>
        </w:tc>
      </w:tr>
      <w:tr w:rsidR="008E567A" w:rsidRPr="00066B76" w:rsidTr="00066B76">
        <w:trPr>
          <w:trHeight w:val="701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99" w:type="dxa"/>
          </w:tcPr>
          <w:p w:rsidR="008E567A" w:rsidRPr="00066B76" w:rsidRDefault="00894A75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A. Jain, T. C.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Archana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M. B. K.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Sahoo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"A Methodology for Fault Detection and Classification Using PMU Measurements,"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2018 20th National Power Systems Conference (NPSC)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Tiruchirappalli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India, 2018, pp. 1-6.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10.1109/NPSC.2018.8771757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99" w:type="dxa"/>
          </w:tcPr>
          <w:p w:rsidR="008E567A" w:rsidRPr="00066B76" w:rsidRDefault="00894A75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H. A.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Tokel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R. A.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Halaseh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G.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Alirezaei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R.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Mathar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"A new approach for machine learning-based fault detection and classification in power systems,"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2018 IEEE Power &amp; Energy Society Innovative Smart Grid Technologies Conference (ISGT)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Washington, DC, 2018, pp. 1-5.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10.1109/ISGT.2018.8403343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9399" w:type="dxa"/>
          </w:tcPr>
          <w:p w:rsidR="008E567A" w:rsidRPr="00066B76" w:rsidRDefault="00894A75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K. Chen, J.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J. He, "Detection and Classification of Transmission Line Faults Based on Unsupervised Feature Learning and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Convolutional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Sparse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Autoencoder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," in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IEEE Transactions on Smart Grid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vol. 9, no. 3, pp. 1748-1758, May 2018.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10.1109/TSG.2016.2598881</w:t>
            </w:r>
          </w:p>
        </w:tc>
      </w:tr>
      <w:tr w:rsidR="008E567A" w:rsidRPr="00066B76" w:rsidTr="00066B76">
        <w:trPr>
          <w:trHeight w:val="701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99" w:type="dxa"/>
          </w:tcPr>
          <w:p w:rsidR="008E567A" w:rsidRPr="00066B76" w:rsidRDefault="00894A75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S. Shi, B. Zhu, S.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Mirsaeidi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X. Dong, "Fault Classification for Transmission Lines Based on Group Sparse Representation," in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IEEE Transactions on Smart Grid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vol. 10, no. 4, pp. 4673-4682, July 2019.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10.1109/TSG.2018.2866487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99" w:type="dxa"/>
          </w:tcPr>
          <w:p w:rsidR="00BA4185" w:rsidRPr="00066B76" w:rsidRDefault="00BA4185" w:rsidP="00066B76">
            <w:pPr>
              <w:pStyle w:val="Heading1"/>
              <w:shd w:val="clear" w:color="auto" w:fill="FCFCFC"/>
              <w:spacing w:before="0" w:beforeAutospacing="0" w:after="91" w:afterAutospacing="0"/>
              <w:jc w:val="both"/>
              <w:rPr>
                <w:b w:val="0"/>
                <w:bCs w:val="0"/>
                <w:color w:val="333333"/>
                <w:spacing w:val="2"/>
                <w:sz w:val="24"/>
                <w:szCs w:val="24"/>
                <w:lang/>
              </w:rPr>
            </w:pPr>
            <w:r w:rsidRPr="00066B76">
              <w:rPr>
                <w:b w:val="0"/>
                <w:bCs w:val="0"/>
                <w:color w:val="333333"/>
                <w:spacing w:val="2"/>
                <w:sz w:val="24"/>
                <w:szCs w:val="24"/>
                <w:lang/>
              </w:rPr>
              <w:t>Remote monitoring system for real time detection and classification of transmission line faults in a power grid using PMU measurements,</w:t>
            </w:r>
          </w:p>
          <w:p w:rsidR="008E567A" w:rsidRPr="00066B76" w:rsidRDefault="00894A75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B76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CFCFC"/>
              </w:rPr>
              <w:t>Gopakumar</w:t>
            </w:r>
            <w:proofErr w:type="spellEnd"/>
            <w:r w:rsidRPr="00066B76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CFCFC"/>
              </w:rPr>
              <w:t xml:space="preserve">, P., </w:t>
            </w:r>
            <w:proofErr w:type="spellStart"/>
            <w:r w:rsidRPr="00066B76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CFCFC"/>
              </w:rPr>
              <w:t>Mallikajuna</w:t>
            </w:r>
            <w:proofErr w:type="spellEnd"/>
            <w:r w:rsidRPr="00066B76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CFCFC"/>
              </w:rPr>
              <w:t xml:space="preserve">, B., Jaya </w:t>
            </w:r>
            <w:proofErr w:type="spellStart"/>
            <w:r w:rsidRPr="00066B76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CFCFC"/>
              </w:rPr>
              <w:t>Bharata</w:t>
            </w:r>
            <w:proofErr w:type="spellEnd"/>
            <w:r w:rsidRPr="00066B76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CFCFC"/>
              </w:rPr>
              <w:t xml:space="preserve"> Reddy, M. et al. Prot Control Mod Power </w:t>
            </w:r>
            <w:proofErr w:type="spellStart"/>
            <w:r w:rsidRPr="00066B76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CFCFC"/>
              </w:rPr>
              <w:t>Syst</w:t>
            </w:r>
            <w:proofErr w:type="spellEnd"/>
            <w:r w:rsidRPr="00066B76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CFCFC"/>
              </w:rPr>
              <w:t xml:space="preserve"> (2018) 3: 16. https://doi.org/10.1186/s41601-018-0089-x</w:t>
            </w: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99" w:type="dxa"/>
          </w:tcPr>
          <w:p w:rsidR="008E567A" w:rsidRPr="00066B76" w:rsidRDefault="009274C3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W. Li, D.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Deka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M.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Chertkov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M. Wang, "Real-Time Faulted Line Localization and PMU Placement in Power Systems Through </w:t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Convolutional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Neural Networks," in </w:t>
            </w:r>
            <w:r w:rsidRPr="00066B76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</w:rPr>
              <w:t>IEEE Transactions on Power Systems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vol. 34, no. 6, pp. 4640-4651, Nov. 2019.</w:t>
            </w:r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  <w:proofErr w:type="spellEnd"/>
            <w:r w:rsidRPr="00066B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10.1109/TPWRS.2019.2917794</w:t>
            </w:r>
          </w:p>
        </w:tc>
      </w:tr>
      <w:tr w:rsidR="008E567A" w:rsidRPr="00066B76" w:rsidTr="00066B76">
        <w:trPr>
          <w:trHeight w:val="701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67A" w:rsidRPr="00066B76" w:rsidTr="00066B76">
        <w:trPr>
          <w:trHeight w:val="674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67A" w:rsidRPr="00066B76" w:rsidTr="00066B76">
        <w:trPr>
          <w:trHeight w:val="701"/>
        </w:trPr>
        <w:tc>
          <w:tcPr>
            <w:tcW w:w="877" w:type="dxa"/>
          </w:tcPr>
          <w:p w:rsidR="008E567A" w:rsidRPr="00066B76" w:rsidRDefault="008E567A" w:rsidP="00066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B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399" w:type="dxa"/>
          </w:tcPr>
          <w:p w:rsidR="008E567A" w:rsidRPr="00066B76" w:rsidRDefault="008E567A" w:rsidP="00066B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62A8" w:rsidRPr="00066B76" w:rsidRDefault="001362A8">
      <w:pPr>
        <w:rPr>
          <w:rFonts w:ascii="Times New Roman" w:hAnsi="Times New Roman" w:cs="Times New Roman"/>
          <w:sz w:val="24"/>
          <w:szCs w:val="24"/>
        </w:rPr>
      </w:pPr>
    </w:p>
    <w:sectPr w:rsidR="001362A8" w:rsidRPr="00066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E567A"/>
    <w:rsid w:val="00066B76"/>
    <w:rsid w:val="001362A8"/>
    <w:rsid w:val="004504D0"/>
    <w:rsid w:val="00722B1A"/>
    <w:rsid w:val="00894A75"/>
    <w:rsid w:val="008E567A"/>
    <w:rsid w:val="009274C3"/>
    <w:rsid w:val="00BA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E567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22B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Edagotti Pavankumar</dc:creator>
  <cp:keywords/>
  <dc:description/>
  <cp:lastModifiedBy>Edagotti Pavankumar</cp:lastModifiedBy>
  <cp:revision>4</cp:revision>
  <dcterms:created xsi:type="dcterms:W3CDTF">2020-01-29T13:51:00Z</dcterms:created>
  <dcterms:modified xsi:type="dcterms:W3CDTF">2020-01-29T15:08:00Z</dcterms:modified>
</cp:coreProperties>
</file>