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C108" w14:textId="75BB1A9B" w:rsidR="00E27EF9" w:rsidRDefault="00E27EF9" w:rsidP="00E27EF9">
      <w:pPr>
        <w:ind w:firstLine="0"/>
        <w:rPr>
          <w:b w:val="0"/>
          <w:bCs/>
          <w:sz w:val="28"/>
          <w:szCs w:val="28"/>
        </w:rPr>
      </w:pPr>
    </w:p>
    <w:p w14:paraId="196BC6BA" w14:textId="5EBE0620" w:rsidR="007067AE" w:rsidRDefault="007067AE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>O. A. S. Youssef</w:t>
      </w:r>
      <w:r>
        <w:rPr>
          <w:b w:val="0"/>
          <w:bCs/>
          <w:sz w:val="28"/>
          <w:szCs w:val="28"/>
        </w:rPr>
        <w:t xml:space="preserve"> proposed fault classification scheme using wavelet transform for </w:t>
      </w:r>
      <w:proofErr w:type="gramStart"/>
      <w:r>
        <w:rPr>
          <w:b w:val="0"/>
          <w:bCs/>
          <w:sz w:val="28"/>
          <w:szCs w:val="28"/>
        </w:rPr>
        <w:t>three line</w:t>
      </w:r>
      <w:proofErr w:type="gramEnd"/>
      <w:r>
        <w:rPr>
          <w:b w:val="0"/>
          <w:bCs/>
          <w:sz w:val="28"/>
          <w:szCs w:val="28"/>
        </w:rPr>
        <w:t xml:space="preserve"> currents.</w:t>
      </w:r>
    </w:p>
    <w:p w14:paraId="0587E52E" w14:textId="77777777" w:rsidR="007067AE" w:rsidRDefault="007067AE" w:rsidP="007067AE">
      <w:pPr>
        <w:spacing w:after="28" w:line="243" w:lineRule="auto"/>
        <w:ind w:left="365" w:firstLine="0"/>
        <w:rPr>
          <w:b w:val="0"/>
          <w:bCs/>
          <w:sz w:val="28"/>
          <w:szCs w:val="28"/>
        </w:rPr>
      </w:pPr>
    </w:p>
    <w:p w14:paraId="508BC8ED" w14:textId="3EA9D121" w:rsidR="00E27EF9" w:rsidRDefault="00E27EF9" w:rsidP="007067AE">
      <w:pPr>
        <w:spacing w:after="28" w:line="243" w:lineRule="auto"/>
        <w:ind w:left="365" w:firstLine="0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O. A. S. Youssef, “Fault classification based on wavelet transforms,” in </w:t>
      </w:r>
      <w:r w:rsidRPr="00E27EF9">
        <w:rPr>
          <w:b w:val="0"/>
          <w:bCs/>
          <w:i/>
          <w:sz w:val="28"/>
          <w:szCs w:val="28"/>
        </w:rPr>
        <w:t xml:space="preserve">Proc. IEEE/PES </w:t>
      </w:r>
      <w:proofErr w:type="spellStart"/>
      <w:r w:rsidRPr="00E27EF9">
        <w:rPr>
          <w:b w:val="0"/>
          <w:bCs/>
          <w:i/>
          <w:sz w:val="28"/>
          <w:szCs w:val="28"/>
        </w:rPr>
        <w:t>Transm</w:t>
      </w:r>
      <w:proofErr w:type="spellEnd"/>
      <w:r w:rsidRPr="00E27EF9">
        <w:rPr>
          <w:b w:val="0"/>
          <w:bCs/>
          <w:i/>
          <w:sz w:val="28"/>
          <w:szCs w:val="28"/>
        </w:rPr>
        <w:t xml:space="preserve">. </w:t>
      </w:r>
      <w:proofErr w:type="spellStart"/>
      <w:r w:rsidRPr="00E27EF9">
        <w:rPr>
          <w:b w:val="0"/>
          <w:bCs/>
          <w:i/>
          <w:sz w:val="28"/>
          <w:szCs w:val="28"/>
        </w:rPr>
        <w:t>Distrib</w:t>
      </w:r>
      <w:proofErr w:type="spellEnd"/>
      <w:r w:rsidRPr="00E27EF9">
        <w:rPr>
          <w:b w:val="0"/>
          <w:bCs/>
          <w:i/>
          <w:sz w:val="28"/>
          <w:szCs w:val="28"/>
        </w:rPr>
        <w:t>. Conf. Expo.</w:t>
      </w:r>
      <w:r w:rsidRPr="00E27EF9">
        <w:rPr>
          <w:b w:val="0"/>
          <w:bCs/>
          <w:sz w:val="28"/>
          <w:szCs w:val="28"/>
        </w:rPr>
        <w:t>, vol. 1. Atlanta, GA, USA, 2001, pp. 531–536.</w:t>
      </w:r>
    </w:p>
    <w:p w14:paraId="32FAF4B4" w14:textId="77777777" w:rsidR="00E27EF9" w:rsidRP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R. N. </w:t>
      </w:r>
      <w:proofErr w:type="spellStart"/>
      <w:r w:rsidRPr="00E27EF9">
        <w:rPr>
          <w:b w:val="0"/>
          <w:bCs/>
          <w:sz w:val="28"/>
          <w:szCs w:val="28"/>
        </w:rPr>
        <w:t>Mahanty</w:t>
      </w:r>
      <w:proofErr w:type="spellEnd"/>
      <w:r w:rsidRPr="00E27EF9">
        <w:rPr>
          <w:b w:val="0"/>
          <w:bCs/>
          <w:sz w:val="28"/>
          <w:szCs w:val="28"/>
        </w:rPr>
        <w:t xml:space="preserve"> and P. B. D. Gupta, “Application of RBF neural network to fault classification and location in transmission lines,” </w:t>
      </w:r>
      <w:r w:rsidRPr="00E27EF9">
        <w:rPr>
          <w:b w:val="0"/>
          <w:bCs/>
          <w:i/>
          <w:sz w:val="28"/>
          <w:szCs w:val="28"/>
        </w:rPr>
        <w:t xml:space="preserve">IEE Proc. </w:t>
      </w:r>
      <w:proofErr w:type="spellStart"/>
      <w:r w:rsidRPr="00E27EF9">
        <w:rPr>
          <w:b w:val="0"/>
          <w:bCs/>
          <w:i/>
          <w:sz w:val="28"/>
          <w:szCs w:val="28"/>
        </w:rPr>
        <w:t>Gener</w:t>
      </w:r>
      <w:proofErr w:type="spellEnd"/>
      <w:r w:rsidRPr="00E27EF9">
        <w:rPr>
          <w:b w:val="0"/>
          <w:bCs/>
          <w:i/>
          <w:sz w:val="28"/>
          <w:szCs w:val="28"/>
        </w:rPr>
        <w:t xml:space="preserve">. </w:t>
      </w:r>
      <w:proofErr w:type="spellStart"/>
      <w:r w:rsidRPr="00E27EF9">
        <w:rPr>
          <w:b w:val="0"/>
          <w:bCs/>
          <w:i/>
          <w:sz w:val="28"/>
          <w:szCs w:val="28"/>
        </w:rPr>
        <w:t>Transm</w:t>
      </w:r>
      <w:proofErr w:type="spellEnd"/>
      <w:r w:rsidRPr="00E27EF9">
        <w:rPr>
          <w:b w:val="0"/>
          <w:bCs/>
          <w:i/>
          <w:sz w:val="28"/>
          <w:szCs w:val="28"/>
        </w:rPr>
        <w:t xml:space="preserve">. </w:t>
      </w:r>
      <w:proofErr w:type="spellStart"/>
      <w:r w:rsidRPr="00E27EF9">
        <w:rPr>
          <w:b w:val="0"/>
          <w:bCs/>
          <w:i/>
          <w:sz w:val="28"/>
          <w:szCs w:val="28"/>
        </w:rPr>
        <w:t>Distrib</w:t>
      </w:r>
      <w:proofErr w:type="spellEnd"/>
      <w:r w:rsidRPr="00E27EF9">
        <w:rPr>
          <w:b w:val="0"/>
          <w:bCs/>
          <w:i/>
          <w:sz w:val="28"/>
          <w:szCs w:val="28"/>
        </w:rPr>
        <w:t>.</w:t>
      </w:r>
      <w:r w:rsidRPr="00E27EF9">
        <w:rPr>
          <w:b w:val="0"/>
          <w:bCs/>
          <w:sz w:val="28"/>
          <w:szCs w:val="28"/>
        </w:rPr>
        <w:t>, vol. 151, no. 2, pp. 201–212, Mar. 2004.</w:t>
      </w:r>
    </w:p>
    <w:p w14:paraId="3BDBDACB" w14:textId="65889BCA" w:rsid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D. </w:t>
      </w:r>
      <w:proofErr w:type="spellStart"/>
      <w:r w:rsidRPr="00E27EF9">
        <w:rPr>
          <w:b w:val="0"/>
          <w:bCs/>
          <w:sz w:val="28"/>
          <w:szCs w:val="28"/>
        </w:rPr>
        <w:t>Thukaram</w:t>
      </w:r>
      <w:proofErr w:type="spellEnd"/>
      <w:r w:rsidRPr="00E27EF9">
        <w:rPr>
          <w:b w:val="0"/>
          <w:bCs/>
          <w:sz w:val="28"/>
          <w:szCs w:val="28"/>
        </w:rPr>
        <w:t xml:space="preserve">, H. P. </w:t>
      </w:r>
      <w:proofErr w:type="spellStart"/>
      <w:r w:rsidRPr="00E27EF9">
        <w:rPr>
          <w:b w:val="0"/>
          <w:bCs/>
          <w:sz w:val="28"/>
          <w:szCs w:val="28"/>
        </w:rPr>
        <w:t>Khincha</w:t>
      </w:r>
      <w:proofErr w:type="spellEnd"/>
      <w:r w:rsidRPr="00E27EF9">
        <w:rPr>
          <w:b w:val="0"/>
          <w:bCs/>
          <w:sz w:val="28"/>
          <w:szCs w:val="28"/>
        </w:rPr>
        <w:t xml:space="preserve">, and H. P. </w:t>
      </w:r>
      <w:proofErr w:type="spellStart"/>
      <w:r w:rsidRPr="00E27EF9">
        <w:rPr>
          <w:b w:val="0"/>
          <w:bCs/>
          <w:sz w:val="28"/>
          <w:szCs w:val="28"/>
        </w:rPr>
        <w:t>Vijaynarasimha</w:t>
      </w:r>
      <w:proofErr w:type="spellEnd"/>
      <w:r w:rsidRPr="00E27EF9">
        <w:rPr>
          <w:b w:val="0"/>
          <w:bCs/>
          <w:sz w:val="28"/>
          <w:szCs w:val="28"/>
        </w:rPr>
        <w:t xml:space="preserve">, “Artificial neural network and support vector machine approach for locating faults in radial distribution systems,” </w:t>
      </w:r>
      <w:r w:rsidRPr="00E27EF9">
        <w:rPr>
          <w:b w:val="0"/>
          <w:bCs/>
          <w:i/>
          <w:sz w:val="28"/>
          <w:szCs w:val="28"/>
        </w:rPr>
        <w:t>IEEE Trans. Power Del.</w:t>
      </w:r>
      <w:r w:rsidRPr="00E27EF9">
        <w:rPr>
          <w:b w:val="0"/>
          <w:bCs/>
          <w:sz w:val="28"/>
          <w:szCs w:val="28"/>
        </w:rPr>
        <w:t>, vol. 20, no. 2, pp. 710–721, Apr. 2005.</w:t>
      </w:r>
    </w:p>
    <w:p w14:paraId="1C995DE0" w14:textId="77777777" w:rsidR="00E27EF9" w:rsidRP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A. I. </w:t>
      </w:r>
      <w:proofErr w:type="spellStart"/>
      <w:r w:rsidRPr="00E27EF9">
        <w:rPr>
          <w:b w:val="0"/>
          <w:bCs/>
          <w:sz w:val="28"/>
          <w:szCs w:val="28"/>
        </w:rPr>
        <w:t>Megahed</w:t>
      </w:r>
      <w:proofErr w:type="spellEnd"/>
      <w:r w:rsidRPr="00E27EF9">
        <w:rPr>
          <w:b w:val="0"/>
          <w:bCs/>
          <w:sz w:val="28"/>
          <w:szCs w:val="28"/>
        </w:rPr>
        <w:t xml:space="preserve">, A. M. Moussa, and A. E. </w:t>
      </w:r>
      <w:proofErr w:type="spellStart"/>
      <w:r w:rsidRPr="00E27EF9">
        <w:rPr>
          <w:b w:val="0"/>
          <w:bCs/>
          <w:sz w:val="28"/>
          <w:szCs w:val="28"/>
        </w:rPr>
        <w:t>Bayoumy</w:t>
      </w:r>
      <w:proofErr w:type="spellEnd"/>
      <w:r w:rsidRPr="00E27EF9">
        <w:rPr>
          <w:b w:val="0"/>
          <w:bCs/>
          <w:sz w:val="28"/>
          <w:szCs w:val="28"/>
        </w:rPr>
        <w:t xml:space="preserve">, “Usage of wavelet transform in the protection of series-compensated transmission lines,” </w:t>
      </w:r>
      <w:r w:rsidRPr="00E27EF9">
        <w:rPr>
          <w:b w:val="0"/>
          <w:bCs/>
          <w:i/>
          <w:sz w:val="28"/>
          <w:szCs w:val="28"/>
        </w:rPr>
        <w:t>IEEE Trans. Power Del.</w:t>
      </w:r>
      <w:r w:rsidRPr="00E27EF9">
        <w:rPr>
          <w:b w:val="0"/>
          <w:bCs/>
          <w:sz w:val="28"/>
          <w:szCs w:val="28"/>
        </w:rPr>
        <w:t>, vol. 21, no. 3, pp. 1213–1221, Jul. 2006.</w:t>
      </w:r>
    </w:p>
    <w:p w14:paraId="42B31C3D" w14:textId="77777777" w:rsidR="00E27EF9" w:rsidRP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K. M. Silva, B. A. Souza, and N. S. D. Brito, “Fault detection and classification in transmission lines based on wavelet transform and ANN,” </w:t>
      </w:r>
      <w:r w:rsidRPr="00E27EF9">
        <w:rPr>
          <w:b w:val="0"/>
          <w:bCs/>
          <w:i/>
          <w:sz w:val="28"/>
          <w:szCs w:val="28"/>
        </w:rPr>
        <w:t>IEEE Trans. Power Del.</w:t>
      </w:r>
      <w:r w:rsidRPr="00E27EF9">
        <w:rPr>
          <w:b w:val="0"/>
          <w:bCs/>
          <w:sz w:val="28"/>
          <w:szCs w:val="28"/>
        </w:rPr>
        <w:t>, vol. 21, no. 4, pp. 2058–2063, Oct. 2006.</w:t>
      </w:r>
    </w:p>
    <w:p w14:paraId="44CD8CA5" w14:textId="77777777" w:rsidR="00E27EF9" w:rsidRPr="00E27EF9" w:rsidRDefault="00E27EF9" w:rsidP="00E27EF9">
      <w:pPr>
        <w:spacing w:after="28" w:line="243" w:lineRule="auto"/>
        <w:ind w:left="365" w:firstLine="0"/>
        <w:rPr>
          <w:b w:val="0"/>
          <w:bCs/>
          <w:sz w:val="28"/>
          <w:szCs w:val="28"/>
        </w:rPr>
      </w:pPr>
    </w:p>
    <w:p w14:paraId="5D1F365A" w14:textId="77777777" w:rsidR="00E27EF9" w:rsidRP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M. T. </w:t>
      </w:r>
      <w:proofErr w:type="spellStart"/>
      <w:r w:rsidRPr="00E27EF9">
        <w:rPr>
          <w:b w:val="0"/>
          <w:bCs/>
          <w:sz w:val="28"/>
          <w:szCs w:val="28"/>
        </w:rPr>
        <w:t>Hagh</w:t>
      </w:r>
      <w:proofErr w:type="spellEnd"/>
      <w:r w:rsidRPr="00E27EF9">
        <w:rPr>
          <w:b w:val="0"/>
          <w:bCs/>
          <w:sz w:val="28"/>
          <w:szCs w:val="28"/>
        </w:rPr>
        <w:t xml:space="preserve">, K. </w:t>
      </w:r>
      <w:proofErr w:type="spellStart"/>
      <w:r w:rsidRPr="00E27EF9">
        <w:rPr>
          <w:b w:val="0"/>
          <w:bCs/>
          <w:sz w:val="28"/>
          <w:szCs w:val="28"/>
        </w:rPr>
        <w:t>Razi</w:t>
      </w:r>
      <w:proofErr w:type="spellEnd"/>
      <w:r w:rsidRPr="00E27EF9">
        <w:rPr>
          <w:b w:val="0"/>
          <w:bCs/>
          <w:sz w:val="28"/>
          <w:szCs w:val="28"/>
        </w:rPr>
        <w:t xml:space="preserve">, and H. </w:t>
      </w:r>
      <w:proofErr w:type="spellStart"/>
      <w:r w:rsidRPr="00E27EF9">
        <w:rPr>
          <w:b w:val="0"/>
          <w:bCs/>
          <w:sz w:val="28"/>
          <w:szCs w:val="28"/>
        </w:rPr>
        <w:t>Taghizadeh</w:t>
      </w:r>
      <w:proofErr w:type="spellEnd"/>
      <w:r w:rsidRPr="00E27EF9">
        <w:rPr>
          <w:b w:val="0"/>
          <w:bCs/>
          <w:sz w:val="28"/>
          <w:szCs w:val="28"/>
        </w:rPr>
        <w:t xml:space="preserve">, “Fault classification and location of power transmission lines using artificial neural network,” in </w:t>
      </w:r>
      <w:r w:rsidRPr="00E27EF9">
        <w:rPr>
          <w:b w:val="0"/>
          <w:bCs/>
          <w:i/>
          <w:sz w:val="28"/>
          <w:szCs w:val="28"/>
        </w:rPr>
        <w:t>Proc. Int. Power Eng. Conf. (IPEC)</w:t>
      </w:r>
      <w:r w:rsidRPr="00E27EF9">
        <w:rPr>
          <w:b w:val="0"/>
          <w:bCs/>
          <w:sz w:val="28"/>
          <w:szCs w:val="28"/>
        </w:rPr>
        <w:t>, Singapore, 2007, pp. 1109–1114.</w:t>
      </w:r>
    </w:p>
    <w:p w14:paraId="4EF87BE4" w14:textId="77777777" w:rsid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P. K. Dash, S. R. </w:t>
      </w:r>
      <w:proofErr w:type="spellStart"/>
      <w:r w:rsidRPr="00E27EF9">
        <w:rPr>
          <w:b w:val="0"/>
          <w:bCs/>
          <w:sz w:val="28"/>
          <w:szCs w:val="28"/>
        </w:rPr>
        <w:t>Samantaray</w:t>
      </w:r>
      <w:proofErr w:type="spellEnd"/>
      <w:r w:rsidRPr="00E27EF9">
        <w:rPr>
          <w:b w:val="0"/>
          <w:bCs/>
          <w:sz w:val="28"/>
          <w:szCs w:val="28"/>
        </w:rPr>
        <w:t xml:space="preserve">, and G. Panda, “Fault classification and section identification of an advanced series-compensated transmission line using support vector machine,” </w:t>
      </w:r>
      <w:r w:rsidRPr="00E27EF9">
        <w:rPr>
          <w:b w:val="0"/>
          <w:bCs/>
          <w:i/>
          <w:sz w:val="28"/>
          <w:szCs w:val="28"/>
        </w:rPr>
        <w:t>IEEE Trans. Power Del.</w:t>
      </w:r>
      <w:r w:rsidRPr="00E27EF9">
        <w:rPr>
          <w:b w:val="0"/>
          <w:bCs/>
          <w:sz w:val="28"/>
          <w:szCs w:val="28"/>
        </w:rPr>
        <w:t>, vol. 22, no. 1, pp. 67–73, Jan. 2007.</w:t>
      </w:r>
    </w:p>
    <w:p w14:paraId="3274BFF1" w14:textId="77777777" w:rsidR="00E27EF9" w:rsidRP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J. </w:t>
      </w:r>
      <w:proofErr w:type="spellStart"/>
      <w:r w:rsidRPr="00E27EF9">
        <w:rPr>
          <w:b w:val="0"/>
          <w:bCs/>
          <w:sz w:val="28"/>
          <w:szCs w:val="28"/>
        </w:rPr>
        <w:t>Upendar</w:t>
      </w:r>
      <w:proofErr w:type="spellEnd"/>
      <w:r w:rsidRPr="00E27EF9">
        <w:rPr>
          <w:b w:val="0"/>
          <w:bCs/>
          <w:sz w:val="28"/>
          <w:szCs w:val="28"/>
        </w:rPr>
        <w:t xml:space="preserve">, C. P. Gupta, and G. K. Singh, “Discrete wavelet transform and probabilistic neural </w:t>
      </w:r>
      <w:proofErr w:type="gramStart"/>
      <w:r w:rsidRPr="00E27EF9">
        <w:rPr>
          <w:b w:val="0"/>
          <w:bCs/>
          <w:sz w:val="28"/>
          <w:szCs w:val="28"/>
        </w:rPr>
        <w:t>network based</w:t>
      </w:r>
      <w:proofErr w:type="gramEnd"/>
      <w:r w:rsidRPr="00E27EF9">
        <w:rPr>
          <w:b w:val="0"/>
          <w:bCs/>
          <w:sz w:val="28"/>
          <w:szCs w:val="28"/>
        </w:rPr>
        <w:t xml:space="preserve"> algorithm for classification of fault on transmission systems,” in </w:t>
      </w:r>
      <w:r w:rsidRPr="00E27EF9">
        <w:rPr>
          <w:b w:val="0"/>
          <w:bCs/>
          <w:i/>
          <w:sz w:val="28"/>
          <w:szCs w:val="28"/>
        </w:rPr>
        <w:t xml:space="preserve">Proc. </w:t>
      </w:r>
      <w:proofErr w:type="spellStart"/>
      <w:r w:rsidRPr="00E27EF9">
        <w:rPr>
          <w:b w:val="0"/>
          <w:bCs/>
          <w:i/>
          <w:sz w:val="28"/>
          <w:szCs w:val="28"/>
        </w:rPr>
        <w:t>Annu</w:t>
      </w:r>
      <w:proofErr w:type="spellEnd"/>
      <w:r w:rsidRPr="00E27EF9">
        <w:rPr>
          <w:b w:val="0"/>
          <w:bCs/>
          <w:i/>
          <w:sz w:val="28"/>
          <w:szCs w:val="28"/>
        </w:rPr>
        <w:t>. IEEE India Conf. (INDICON)</w:t>
      </w:r>
      <w:r w:rsidRPr="00E27EF9">
        <w:rPr>
          <w:b w:val="0"/>
          <w:bCs/>
          <w:sz w:val="28"/>
          <w:szCs w:val="28"/>
        </w:rPr>
        <w:t>, vol. 1. Kanpur, India, 2008, pp. 206–211.</w:t>
      </w:r>
    </w:p>
    <w:p w14:paraId="0DBB7CD8" w14:textId="77777777" w:rsidR="00E27EF9" w:rsidRP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X. Dong, W. Kong, and T. Cui, “Fault classification and faulted-phase selection based on the initial current traveling wave,” </w:t>
      </w:r>
      <w:r w:rsidRPr="00E27EF9">
        <w:rPr>
          <w:b w:val="0"/>
          <w:bCs/>
          <w:i/>
          <w:sz w:val="28"/>
          <w:szCs w:val="28"/>
        </w:rPr>
        <w:t>IEEE Trans. Power Del.</w:t>
      </w:r>
      <w:r w:rsidRPr="00E27EF9">
        <w:rPr>
          <w:b w:val="0"/>
          <w:bCs/>
          <w:sz w:val="28"/>
          <w:szCs w:val="28"/>
        </w:rPr>
        <w:t>, vol. 24, no. 2, pp. 552–559, Apr. 2009.</w:t>
      </w:r>
    </w:p>
    <w:p w14:paraId="61834256" w14:textId="77777777" w:rsidR="00E27EF9" w:rsidRP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A. </w:t>
      </w:r>
      <w:proofErr w:type="spellStart"/>
      <w:r w:rsidRPr="00E27EF9">
        <w:rPr>
          <w:b w:val="0"/>
          <w:bCs/>
          <w:sz w:val="28"/>
          <w:szCs w:val="28"/>
        </w:rPr>
        <w:t>Jamehbozorg</w:t>
      </w:r>
      <w:proofErr w:type="spellEnd"/>
      <w:r w:rsidRPr="00E27EF9">
        <w:rPr>
          <w:b w:val="0"/>
          <w:bCs/>
          <w:sz w:val="28"/>
          <w:szCs w:val="28"/>
        </w:rPr>
        <w:t xml:space="preserve"> and S. M. </w:t>
      </w:r>
      <w:proofErr w:type="spellStart"/>
      <w:r w:rsidRPr="00E27EF9">
        <w:rPr>
          <w:b w:val="0"/>
          <w:bCs/>
          <w:sz w:val="28"/>
          <w:szCs w:val="28"/>
        </w:rPr>
        <w:t>Shahrtash</w:t>
      </w:r>
      <w:proofErr w:type="spellEnd"/>
      <w:r w:rsidRPr="00E27EF9">
        <w:rPr>
          <w:b w:val="0"/>
          <w:bCs/>
          <w:sz w:val="28"/>
          <w:szCs w:val="28"/>
        </w:rPr>
        <w:t xml:space="preserve">, “A decision-tree-based method for fault classification in single-circuit transmission lines,” </w:t>
      </w:r>
      <w:r w:rsidRPr="00E27EF9">
        <w:rPr>
          <w:b w:val="0"/>
          <w:bCs/>
          <w:i/>
          <w:sz w:val="28"/>
          <w:szCs w:val="28"/>
        </w:rPr>
        <w:t>IEEE Trans. Power Del.</w:t>
      </w:r>
      <w:r w:rsidRPr="00E27EF9">
        <w:rPr>
          <w:b w:val="0"/>
          <w:bCs/>
          <w:sz w:val="28"/>
          <w:szCs w:val="28"/>
        </w:rPr>
        <w:t>, vol. 25, no. 4, pp. 2190–2196, Oct. 2010.</w:t>
      </w:r>
    </w:p>
    <w:p w14:paraId="35482375" w14:textId="77777777" w:rsidR="00E27EF9" w:rsidRP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U. B. Parikh, B. Das, and R. Maheshwari, “Fault classification technique for series compensated transmission line using support vector machine,” </w:t>
      </w:r>
      <w:r w:rsidRPr="00E27EF9">
        <w:rPr>
          <w:b w:val="0"/>
          <w:bCs/>
          <w:i/>
          <w:sz w:val="28"/>
          <w:szCs w:val="28"/>
        </w:rPr>
        <w:t>Int. J. Elect. Power Energy Syst.</w:t>
      </w:r>
      <w:r w:rsidRPr="00E27EF9">
        <w:rPr>
          <w:b w:val="0"/>
          <w:bCs/>
          <w:sz w:val="28"/>
          <w:szCs w:val="28"/>
        </w:rPr>
        <w:t>, vol. 32, no. 6, pp. 629–636, 2010.</w:t>
      </w:r>
    </w:p>
    <w:p w14:paraId="2B852209" w14:textId="77777777" w:rsidR="00E27EF9" w:rsidRP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lastRenderedPageBreak/>
        <w:t xml:space="preserve">A. </w:t>
      </w:r>
      <w:proofErr w:type="spellStart"/>
      <w:r w:rsidRPr="00E27EF9">
        <w:rPr>
          <w:b w:val="0"/>
          <w:bCs/>
          <w:sz w:val="28"/>
          <w:szCs w:val="28"/>
        </w:rPr>
        <w:t>Jamehbozorg</w:t>
      </w:r>
      <w:proofErr w:type="spellEnd"/>
      <w:r w:rsidRPr="00E27EF9">
        <w:rPr>
          <w:b w:val="0"/>
          <w:bCs/>
          <w:sz w:val="28"/>
          <w:szCs w:val="28"/>
        </w:rPr>
        <w:t xml:space="preserve"> and S. M. </w:t>
      </w:r>
      <w:proofErr w:type="spellStart"/>
      <w:r w:rsidRPr="00E27EF9">
        <w:rPr>
          <w:b w:val="0"/>
          <w:bCs/>
          <w:sz w:val="28"/>
          <w:szCs w:val="28"/>
        </w:rPr>
        <w:t>Shahrtash</w:t>
      </w:r>
      <w:proofErr w:type="spellEnd"/>
      <w:r w:rsidRPr="00E27EF9">
        <w:rPr>
          <w:b w:val="0"/>
          <w:bCs/>
          <w:sz w:val="28"/>
          <w:szCs w:val="28"/>
        </w:rPr>
        <w:t xml:space="preserve">, “A decision tree-based method for fault classification in double-circuit transmission lines,” </w:t>
      </w:r>
      <w:r w:rsidRPr="00E27EF9">
        <w:rPr>
          <w:b w:val="0"/>
          <w:bCs/>
          <w:i/>
          <w:sz w:val="28"/>
          <w:szCs w:val="28"/>
        </w:rPr>
        <w:t>IEEE Trans. Power Del.</w:t>
      </w:r>
      <w:r w:rsidRPr="00E27EF9">
        <w:rPr>
          <w:b w:val="0"/>
          <w:bCs/>
          <w:sz w:val="28"/>
          <w:szCs w:val="28"/>
        </w:rPr>
        <w:t>, vol. 25, no. 4, pp. 2184–2189, Oct. 2010.</w:t>
      </w:r>
    </w:p>
    <w:p w14:paraId="5D9B6648" w14:textId="77777777" w:rsidR="00E27EF9" w:rsidRPr="00E27EF9" w:rsidRDefault="00E27EF9" w:rsidP="00E27EF9">
      <w:pPr>
        <w:numPr>
          <w:ilvl w:val="0"/>
          <w:numId w:val="1"/>
        </w:numPr>
        <w:spacing w:after="28" w:line="243" w:lineRule="auto"/>
        <w:ind w:hanging="365"/>
        <w:rPr>
          <w:b w:val="0"/>
          <w:bCs/>
          <w:sz w:val="28"/>
          <w:szCs w:val="28"/>
        </w:rPr>
      </w:pPr>
      <w:r w:rsidRPr="00E27EF9">
        <w:rPr>
          <w:b w:val="0"/>
          <w:bCs/>
          <w:sz w:val="28"/>
          <w:szCs w:val="28"/>
        </w:rPr>
        <w:t xml:space="preserve">J.-A. Jiang </w:t>
      </w:r>
      <w:r w:rsidRPr="00E27EF9">
        <w:rPr>
          <w:b w:val="0"/>
          <w:bCs/>
          <w:i/>
          <w:sz w:val="28"/>
          <w:szCs w:val="28"/>
        </w:rPr>
        <w:t>et al.</w:t>
      </w:r>
      <w:r w:rsidRPr="00E27EF9">
        <w:rPr>
          <w:b w:val="0"/>
          <w:bCs/>
          <w:sz w:val="28"/>
          <w:szCs w:val="28"/>
        </w:rPr>
        <w:t xml:space="preserve">, “A hybrid framework for fault detection, classification, and location—Part I: Concept, structure, and methodology,” </w:t>
      </w:r>
      <w:r w:rsidRPr="00E27EF9">
        <w:rPr>
          <w:b w:val="0"/>
          <w:bCs/>
          <w:i/>
          <w:sz w:val="28"/>
          <w:szCs w:val="28"/>
        </w:rPr>
        <w:t>IEEE Trans. Power Del.</w:t>
      </w:r>
      <w:r w:rsidRPr="00E27EF9">
        <w:rPr>
          <w:b w:val="0"/>
          <w:bCs/>
          <w:sz w:val="28"/>
          <w:szCs w:val="28"/>
        </w:rPr>
        <w:t>, vol. 26, no. 3, pp. 1988–1998, Jul. 2011.</w:t>
      </w:r>
    </w:p>
    <w:p w14:paraId="25F8B02F" w14:textId="77777777" w:rsidR="00E27EF9" w:rsidRPr="00E27EF9" w:rsidRDefault="00E27EF9" w:rsidP="00E27EF9">
      <w:pPr>
        <w:spacing w:after="28" w:line="243" w:lineRule="auto"/>
        <w:ind w:firstLine="0"/>
        <w:rPr>
          <w:b w:val="0"/>
          <w:bCs/>
          <w:sz w:val="28"/>
          <w:szCs w:val="28"/>
        </w:rPr>
      </w:pPr>
    </w:p>
    <w:sectPr w:rsidR="00E27EF9" w:rsidRPr="00E2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57CD4"/>
    <w:multiLevelType w:val="hybridMultilevel"/>
    <w:tmpl w:val="6F162B8A"/>
    <w:lvl w:ilvl="0" w:tplc="D88E6D00">
      <w:start w:val="1"/>
      <w:numFmt w:val="decimal"/>
      <w:lvlText w:val="[%1]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ACCC2E">
      <w:start w:val="1"/>
      <w:numFmt w:val="lowerLetter"/>
      <w:lvlText w:val="%2"/>
      <w:lvlJc w:val="left"/>
      <w:pPr>
        <w:ind w:left="1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42C8B38">
      <w:start w:val="1"/>
      <w:numFmt w:val="lowerRoman"/>
      <w:lvlText w:val="%3"/>
      <w:lvlJc w:val="left"/>
      <w:pPr>
        <w:ind w:left="1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C2AE48A">
      <w:start w:val="1"/>
      <w:numFmt w:val="decimal"/>
      <w:lvlText w:val="%4"/>
      <w:lvlJc w:val="left"/>
      <w:pPr>
        <w:ind w:left="2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C8E79FA">
      <w:start w:val="1"/>
      <w:numFmt w:val="lowerLetter"/>
      <w:lvlText w:val="%5"/>
      <w:lvlJc w:val="left"/>
      <w:pPr>
        <w:ind w:left="3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2AC9F12">
      <w:start w:val="1"/>
      <w:numFmt w:val="lowerRoman"/>
      <w:lvlText w:val="%6"/>
      <w:lvlJc w:val="left"/>
      <w:pPr>
        <w:ind w:left="39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170726A">
      <w:start w:val="1"/>
      <w:numFmt w:val="decimal"/>
      <w:lvlText w:val="%7"/>
      <w:lvlJc w:val="left"/>
      <w:pPr>
        <w:ind w:left="46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6EAF04A">
      <w:start w:val="1"/>
      <w:numFmt w:val="lowerLetter"/>
      <w:lvlText w:val="%8"/>
      <w:lvlJc w:val="left"/>
      <w:pPr>
        <w:ind w:left="54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F384598">
      <w:start w:val="1"/>
      <w:numFmt w:val="lowerRoman"/>
      <w:lvlText w:val="%9"/>
      <w:lvlJc w:val="left"/>
      <w:pPr>
        <w:ind w:left="61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N7cwsjA3MrQwtDBQ0lEKTi0uzszPAykwrAUA2UvOvywAAAA="/>
  </w:docVars>
  <w:rsids>
    <w:rsidRoot w:val="00E27EF9"/>
    <w:rsid w:val="007067AE"/>
    <w:rsid w:val="009B4383"/>
    <w:rsid w:val="00A64FB9"/>
    <w:rsid w:val="00DA3BD9"/>
    <w:rsid w:val="00E2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101F"/>
  <w15:chartTrackingRefBased/>
  <w15:docId w15:val="{67BCF001-E575-43D1-995B-6F179D97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EF9"/>
    <w:pPr>
      <w:spacing w:after="5" w:line="260" w:lineRule="auto"/>
      <w:ind w:firstLine="189"/>
      <w:jc w:val="both"/>
    </w:pPr>
    <w:rPr>
      <w:rFonts w:ascii="Times New Roman" w:eastAsia="Times New Roman" w:hAnsi="Times New Roman" w:cs="Times New Roman"/>
      <w:b/>
      <w:color w:val="181717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2</cp:revision>
  <dcterms:created xsi:type="dcterms:W3CDTF">2020-04-11T11:23:00Z</dcterms:created>
  <dcterms:modified xsi:type="dcterms:W3CDTF">2020-04-11T12:28:00Z</dcterms:modified>
</cp:coreProperties>
</file>