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Синтетический тест FG: КуйбышевАзот — три варианта письма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Черновик для обсуждения с FG-Consulting. Тест рамки аутрича (02.09.2026): отраслевая подоплёка + веер тренинговых программ + CTA. Не для отправки без вычитки. Фактура — веб-съём 02.09.2026, горизонт свежести ~6 месяцев.</w:t>
      </w:r>
    </w:p>
    <w:p>
      <w:pPr>
        <w:pStyle w:val="Heading1"/>
        <w:spacing w:after="140" w:before="300"/>
      </w:pPr>
      <w:r>
        <w:t xml:space="preserve">Отраслевая подоплёка (общая для всех вариантов)</w:t>
      </w:r>
    </w:p>
    <w:p>
      <w:pPr>
        <w:spacing w:after="120"/>
      </w:pPr>
      <w:r>
        <w:t xml:space="preserve">2026 год для химической отрасли — время работы на эффективность. Цены на продукцию волатильны и задаются внешними рынками, себестоимость привязана к сырью, экспорт не растёт — конкуренция сместилась на внутренний рынок. Одновременно отрасль остаётся в числе самых кадрово-дефицитных: опытные специалисты уходят, молодёжь выбирает работодателя, инженерный рынок перегрет, а автоматизация и ИИ-агенты переходят из экспериментов в рабочую практику. В этих условиях преимущество даёт не масштаб, а качество управления: скорость решений, сильные линейные руководители, умение продавать ценность, а не скидку, и способность растить своих людей.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Каждый из трёх вариантов ниже опирается на эту подоплёку, различается только упаковка веера программ: отраслевая, классическая, хайповая.</w:t>
      </w:r>
    </w:p>
    <w:p>
      <w:pPr>
        <w:pStyle w:val="Heading1"/>
        <w:spacing w:after="140" w:before="300"/>
      </w:pPr>
      <w:r>
        <w:t xml:space="preserve">Вариант 1 — отраслевая упаковка</w:t>
      </w:r>
    </w:p>
    <w:p>
      <w:pPr>
        <w:spacing w:after="160"/>
      </w:pPr>
      <w:r>
        <w:rPr>
          <w:b/>
          <w:bCs/>
        </w:rPr>
        <w:t xml:space="preserve">Тема: </w:t>
      </w:r>
      <w:r>
        <w:rPr>
          <w:i/>
          <w:iCs/>
        </w:rPr>
        <w:t xml:space="preserve">КуйбышевАзот: пять программ под рынок-2026</w:t>
      </w:r>
    </w:p>
    <w:p>
      <w:pPr>
        <w:spacing w:after="120"/>
      </w:pPr>
      <w:r>
        <w:t xml:space="preserve">Здравствуйте, [Имя]!</w:t>
      </w:r>
    </w:p>
    <w:p>
      <w:pPr>
        <w:spacing w:after="120"/>
      </w:pPr>
      <w:r>
        <w:t xml:space="preserve">Для азотной химии 2026-й — год эффективности: цены задают внешние рынки, экспорт стоит, сбыт выигрывается на внутреннем поле, а кадровый дефицит делает сильных руководителей дороже оборудования.</w:t>
      </w:r>
    </w:p>
    <w:p>
      <w:pPr>
        <w:spacing w:after="120"/>
      </w:pPr>
      <w:r>
        <w:t xml:space="preserve">Под эту ситуацию мы собрали пять коротких тренинговых программ: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«Маржа под контролем»</w:t>
      </w:r>
      <w:r>
        <w:t xml:space="preserve"> — решения управленческой команды, когда цену диктует рынок, а себестоимость — сырьё;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«Мастер как лидер»</w:t>
      </w:r>
      <w:r>
        <w:t xml:space="preserve"> — линейные руководители, от которых не уходят;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«Запуск команды новой площадки»</w:t>
      </w:r>
      <w:r>
        <w:t xml:space="preserve"> — слаживание управленцев нового актива за недели, а не за год;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«Продавать, когда экспорт стоит»</w:t>
      </w:r>
      <w:r>
        <w:t xml:space="preserve"> — коммерческая служба в ценностных переговорах на внутреннем рынке;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«Свой инженерный резерв»</w:t>
      </w:r>
      <w:r>
        <w:t xml:space="preserve"> — растим руководителей из своих, пока внешний рынок перегрет.</w:t>
      </w:r>
    </w:p>
    <w:p>
      <w:pPr>
        <w:spacing w:after="120"/>
      </w:pPr>
      <w:r>
        <w:t xml:space="preserve">Если хотя бы одна тема отзывается — 15 минут в звонке на этой неделе? Пришлю короткие описания под ваш запрос.</w:t>
      </w:r>
    </w:p>
    <w:p>
      <w:pPr>
        <w:spacing w:after="120"/>
      </w:pPr>
      <w:r>
        <w:rPr>
          <w:i/>
          <w:iCs/>
          <w:color w:val="888888"/>
        </w:rPr>
        <w:t xml:space="preserve">[Подпись менеджера]</w:t>
      </w:r>
    </w:p>
    <w:p>
      <w:pPr>
        <w:pStyle w:val="Heading1"/>
        <w:spacing w:after="140" w:before="300"/>
      </w:pPr>
      <w:r>
        <w:t xml:space="preserve">Вариант 2 — классическая упаковка</w:t>
      </w:r>
    </w:p>
    <w:p>
      <w:pPr>
        <w:spacing w:after="160"/>
      </w:pPr>
      <w:r>
        <w:rPr>
          <w:b/>
          <w:bCs/>
        </w:rPr>
        <w:t xml:space="preserve">Тема: </w:t>
      </w:r>
      <w:r>
        <w:rPr>
          <w:i/>
          <w:iCs/>
        </w:rPr>
        <w:t xml:space="preserve">Управленческие тренинги для КуйбышевАзота: короткий шорт-лист</w:t>
      </w:r>
    </w:p>
    <w:p>
      <w:pPr>
        <w:spacing w:after="120"/>
      </w:pPr>
      <w:r>
        <w:t xml:space="preserve">Здравствуйте, [Имя]!</w:t>
      </w:r>
    </w:p>
    <w:p>
      <w:pPr>
        <w:spacing w:after="120"/>
      </w:pPr>
      <w:r>
        <w:t xml:space="preserve">В отрасли идёт год работы на эффективность: рост даёт не масштаб, а качество управления — скорость решений, сильная линейка мастеров, переговоры за ценность и собственный кадровый резерв.</w:t>
      </w:r>
    </w:p>
    <w:p>
      <w:pPr>
        <w:spacing w:after="120"/>
      </w:pPr>
      <w:r>
        <w:t xml:space="preserve">Пять программ, которые закрывают ровно это: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«Решения под давлением»</w:t>
      </w:r>
      <w:r>
        <w:t xml:space="preserve"> — управленческая команда: быстрые циклы решений при волатильных ценах;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«Мастер как лидер»</w:t>
      </w:r>
      <w:r>
        <w:t xml:space="preserve"> — обратная связь и удержание для начальников смен;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«Команда без раскачки»</w:t>
      </w:r>
      <w:r>
        <w:t xml:space="preserve"> — роли, стыки служб и ритм решений на материале вашей команды;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«Ценностные переговоры в B2B»</w:t>
      </w:r>
      <w:r>
        <w:t xml:space="preserve"> — продавать ценность, а не скидку, под давлением закупщика;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«Из инженера — в руководители»</w:t>
      </w:r>
      <w:r>
        <w:t xml:space="preserve"> — модульная программа кадрового резерва.</w:t>
      </w:r>
    </w:p>
    <w:p>
      <w:pPr>
        <w:spacing w:after="120"/>
      </w:pPr>
      <w:r>
        <w:t xml:space="preserve">Готов за 15 минут показать, какая из них быстрее всего даст эффект именно у вас.</w:t>
      </w:r>
    </w:p>
    <w:p>
      <w:pPr>
        <w:spacing w:after="120"/>
      </w:pPr>
      <w:r>
        <w:rPr>
          <w:i/>
          <w:iCs/>
          <w:color w:val="888888"/>
        </w:rPr>
        <w:t xml:space="preserve">[Подпись менеджера]</w:t>
      </w:r>
    </w:p>
    <w:p>
      <w:pPr>
        <w:pStyle w:val="Heading1"/>
        <w:spacing w:after="140" w:before="300"/>
      </w:pPr>
      <w:r>
        <w:t xml:space="preserve">Вариант 3 — хайповая упаковка</w:t>
      </w:r>
    </w:p>
    <w:p>
      <w:pPr>
        <w:spacing w:after="160"/>
      </w:pPr>
      <w:r>
        <w:rPr>
          <w:b/>
          <w:bCs/>
        </w:rPr>
        <w:t xml:space="preserve">Тема: </w:t>
      </w:r>
      <w:r>
        <w:rPr>
          <w:i/>
          <w:iCs/>
        </w:rPr>
        <w:t xml:space="preserve">КуйбышевАзот: от зумера у станка до ИИ на той стороне переговоров</w:t>
      </w:r>
    </w:p>
    <w:p>
      <w:pPr>
        <w:spacing w:after="120"/>
      </w:pPr>
      <w:r>
        <w:t xml:space="preserve">Здравствуйте, [Имя]!</w:t>
      </w:r>
    </w:p>
    <w:p>
      <w:pPr>
        <w:spacing w:after="120"/>
      </w:pPr>
      <w:r>
        <w:t xml:space="preserve">Две силы прямо сейчас меняют управление производством: ИИ-агенты выходят из пилотов в практику, а на рынке труда при безработице 2,6% уже работники выбирают работодателя.</w:t>
      </w:r>
    </w:p>
    <w:p>
      <w:pPr>
        <w:spacing w:after="120"/>
      </w:pPr>
      <w:r>
        <w:t xml:space="preserve">Пять тренингов о том, как обратить обе силы себе на пользу: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«Решения в четыре руки»</w:t>
      </w:r>
      <w:r>
        <w:t xml:space="preserve"> — что делегировать ИИ-агенту, а что оставить людям; пока это умеют единицы;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«Зумер у станка»</w:t>
      </w:r>
      <w:r>
        <w:t xml:space="preserve"> — мастера, которые управляют сменой из четырёх поколений;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«Пересборка»</w:t>
      </w:r>
      <w:r>
        <w:t xml:space="preserve"> — команда под задачи, а не под штатное расписание;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«Переговоры с ИИ на той стороне»</w:t>
      </w:r>
      <w:r>
        <w:t xml:space="preserve"> — продавать ценность закупщику, вооружённому ИИ-аналитикой;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«Тихий найм»</w:t>
      </w:r>
      <w:r>
        <w:t xml:space="preserve"> — внутренний рынок талантов: растим руководителей из своих инженеров.</w:t>
      </w:r>
    </w:p>
    <w:p>
      <w:pPr>
        <w:spacing w:after="120"/>
      </w:pPr>
      <w:r>
        <w:t xml:space="preserve">15 минут — и станет ясно, какая из пяти тем ваша. Выберем слот?</w:t>
      </w:r>
    </w:p>
    <w:p>
      <w:pPr>
        <w:spacing w:after="120"/>
      </w:pPr>
      <w:r>
        <w:rPr>
          <w:i/>
          <w:iCs/>
          <w:color w:val="888888"/>
        </w:rPr>
        <w:t xml:space="preserve">[Подпись менеджера]</w:t>
      </w:r>
    </w:p>
    <w:p>
      <w:pPr>
        <w:pStyle w:val="Heading1"/>
        <w:spacing w:after="140" w:before="300"/>
      </w:pPr>
      <w:r>
        <w:t xml:space="preserve">Примечания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Структура</w:t>
      </w:r>
      <w:r>
        <w:t xml:space="preserve"> — рамка от 02.09: [персональный минихук при качественном OSINT — в тесте опущен] → отраслевое ревю → веер программ → CTA (15-минутный звонок).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Экспортный канал</w:t>
      </w:r>
      <w:r>
        <w:t xml:space="preserve"> — тело без вшитой подписи: менеджер FG отправляет со своего ящика и подписывает сам.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Дозировка хайпа</w:t>
      </w:r>
      <w:r>
        <w:t xml:space="preserve"> — ИИ максимум в двух позициях из пяти; остальное — поколения, навыкоцентричность, внутренний рынок талантов.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Объём</w:t>
      </w:r>
      <w:r>
        <w:t xml:space="preserve"> — каждое письмо ~120–160 слов: веер требует настраиваемого лимита длины (решение уже принято).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Программы</w:t>
      </w:r>
      <w:r>
        <w:t xml:space="preserve"> — универсальные управленческие тренинги; отраслевую «глубину в теме» несут ревю, названия и подводки. База — годы, упаковка — обновление раз в полгода.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20" w:hanging="21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2026-09-02T18:43:52.169Z</dcterms:created>
  <dcterms:modified xsi:type="dcterms:W3CDTF">2026-09-02T18:43:52.170Z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