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Пылаева Татьяна, 16-я когорта — 3-й спринт.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Ожидаемое время выполнения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Фактическое время выполнения работы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Отчет о тестировании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1f2326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Тестирование проводилось в следующем тестовом окружении: </w:t>
      </w:r>
      <w:r w:rsidDel="00000000" w:rsidR="00000000" w:rsidRPr="00000000">
        <w:rPr>
          <w:color w:val="1f2326"/>
          <w:sz w:val="24"/>
          <w:szCs w:val="24"/>
          <w:highlight w:val="white"/>
          <w:rtl w:val="0"/>
        </w:rPr>
        <w:t xml:space="preserve">У</w:t>
      </w:r>
      <w:r w:rsidDel="00000000" w:rsidR="00000000" w:rsidRPr="00000000">
        <w:rPr>
          <w:color w:val="1f2326"/>
          <w:highlight w:val="white"/>
          <w:rtl w:val="0"/>
        </w:rPr>
        <w:t xml:space="preserve">стройство: Honor 8, ОС Android 9.0 Pie, разрешение экрана 1080х1920, диагональ 5.5. Версия приложения: Яндекс.Метро 3.6 от 27 декабря 2019 г.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color w:val="1f23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color w:val="1f2326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Результаты выполнения тестов можно посмотреть здесь</w:t>
      </w:r>
      <w:r w:rsidDel="00000000" w:rsidR="00000000" w:rsidRPr="00000000">
        <w:rPr>
          <w:highlight w:val="white"/>
          <w:rtl w:val="0"/>
        </w:rPr>
        <w:t xml:space="preserve">:</w:t>
      </w:r>
      <w:r w:rsidDel="00000000" w:rsidR="00000000" w:rsidRPr="00000000">
        <w:rPr>
          <w:shd w:fill="f5f5f5" w:val="clear"/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https://docs.google.com/spreadsheets/d/1zo5R_QRZKA4zOTrmgz0SzpzP8CQJG3WVnnzWHMXiZyw/edit?usp=sharing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color w:val="1f23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color w:val="1f23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b w:val="1"/>
          <w:color w:val="1f23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2326"/>
          <w:highlight w:val="white"/>
          <w:rtl w:val="0"/>
        </w:rPr>
        <w:t xml:space="preserve">Из </w:t>
      </w:r>
      <w:r w:rsidDel="00000000" w:rsidR="00000000" w:rsidRPr="00000000">
        <w:rPr>
          <w:rFonts w:ascii="Roboto" w:cs="Roboto" w:eastAsia="Roboto" w:hAnsi="Roboto"/>
          <w:b w:val="1"/>
          <w:color w:val="1f2326"/>
          <w:highlight w:val="white"/>
          <w:rtl w:val="0"/>
        </w:rPr>
        <w:t xml:space="preserve">77 проверок </w:t>
      </w:r>
      <w:r w:rsidDel="00000000" w:rsidR="00000000" w:rsidRPr="00000000">
        <w:rPr>
          <w:rFonts w:ascii="Roboto" w:cs="Roboto" w:eastAsia="Roboto" w:hAnsi="Roboto"/>
          <w:color w:val="1f2326"/>
          <w:highlight w:val="white"/>
          <w:rtl w:val="0"/>
        </w:rPr>
        <w:t xml:space="preserve">прошло успешно </w:t>
      </w:r>
      <w:r w:rsidDel="00000000" w:rsidR="00000000" w:rsidRPr="00000000">
        <w:rPr>
          <w:rFonts w:ascii="Roboto" w:cs="Roboto" w:eastAsia="Roboto" w:hAnsi="Roboto"/>
          <w:b w:val="1"/>
          <w:color w:val="1f2326"/>
          <w:highlight w:val="white"/>
          <w:rtl w:val="0"/>
        </w:rPr>
        <w:t xml:space="preserve">54 проверки</w:t>
      </w:r>
      <w:r w:rsidDel="00000000" w:rsidR="00000000" w:rsidRPr="00000000">
        <w:rPr>
          <w:rFonts w:ascii="Roboto" w:cs="Roboto" w:eastAsia="Roboto" w:hAnsi="Roboto"/>
          <w:color w:val="1f2326"/>
          <w:highlight w:val="white"/>
          <w:rtl w:val="0"/>
        </w:rPr>
        <w:t xml:space="preserve">, не прошло — </w:t>
      </w:r>
      <w:r w:rsidDel="00000000" w:rsidR="00000000" w:rsidRPr="00000000">
        <w:rPr>
          <w:rFonts w:ascii="Roboto" w:cs="Roboto" w:eastAsia="Roboto" w:hAnsi="Roboto"/>
          <w:b w:val="1"/>
          <w:color w:val="1f2326"/>
          <w:highlight w:val="white"/>
          <w:rtl w:val="0"/>
        </w:rPr>
        <w:t xml:space="preserve">23 проверки</w:t>
      </w:r>
    </w:p>
    <w:p w:rsidR="00000000" w:rsidDel="00000000" w:rsidP="00000000" w:rsidRDefault="00000000" w:rsidRPr="00000000" w14:paraId="0000001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Блокирующие: 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Критичные: 6 багов   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https://tatyana-p.youtrack.cloud/issue/TP1-50/Pri-pervom-zapuske-prilozhenie-ne-zaprashivaet-prava-na-otpravku-uvedomlenij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https://tatyana-p.youtrack.cloud/issue/TP1-61/Pri-otsutstvii-internet-soedineniya-ne-poyavlyaetsya-uvedomlenie-ob-oshibke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https://tatyana-p.youtrack.cloud/issue/TP1-62/Pri-vklyuchenii-Aviarezhima-ne-poyavlyaetsya-uvedomlenie-ob-oshibke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https://tatyana-p.youtrack.cloud/issue/TP1-65/Prilozhenie-zavisaet-pri-povtornoj-blokirovki-i-razblokirovki-ekrana-ustrojstva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https://tatyana-p.youtrack.cloud/issue/TP1-66/Prilozhenie-sbrasyvaetsya-esli-perejti-vo-vhodyashee-soobshenie.-Posle-chego-vernutsya-obratno-v-prilozhenie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https://tatyana-p.youtrack.cloud/issue/TP1-67/Pri-nazhatii-na-knopku-Obratnaya-svyaz-ne-proishodit-perehod-v-okno-sluzhby-podderzhki-s-pomoshyu-Webview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Серьезная: 1 баг</w:t>
      </w:r>
    </w:p>
    <w:p w:rsidR="00000000" w:rsidDel="00000000" w:rsidP="00000000" w:rsidRDefault="00000000" w:rsidRPr="00000000" w14:paraId="00000021">
      <w:pPr>
        <w:ind w:left="720" w:firstLine="0"/>
        <w:rPr>
          <w:highlight w:val="white"/>
        </w:rPr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https://tatyana-p.youtrack.cloud/issue/TP1-53/Ne-obnovlyaetsya-vremennoj-interval-marshruta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Обычный: 3 бага</w:t>
      </w:r>
    </w:p>
    <w:p w:rsidR="00000000" w:rsidDel="00000000" w:rsidP="00000000" w:rsidRDefault="00000000" w:rsidRPr="00000000" w14:paraId="00000024">
      <w:pPr>
        <w:ind w:left="720" w:firstLine="0"/>
        <w:rPr>
          <w:highlight w:val="whit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https://tatyana-p.youtrack.cloud/issue/TP1-51/Ne-poyavlyaetsya-kartochka-stancii-pri-vybore-na-karte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highlight w:val="whit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https://tatyana-p.youtrack.cloud/issue/TP1-54/Pri-smene-orientacii-s-portretnoj-na-landshaftnuyu-detali-marshruta-ne-otobrazhayutsya-v-levoj-chasti-ekrana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highlight w:val="whit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https://tatyana-p.youtrack.cloud/issue/TP1-60/Pri-nazhatii-na-stanciyu-pri-pomoshi-long-tapa-ne-otkryvaetsya-okno-kartochki-stancii-s-knopkami-Otsyuda-i-Syuda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Незначительный: 11 багов</w:t>
      </w:r>
    </w:p>
    <w:p w:rsidR="00000000" w:rsidDel="00000000" w:rsidP="00000000" w:rsidRDefault="00000000" w:rsidRPr="00000000" w14:paraId="0000002C">
      <w:pPr>
        <w:ind w:left="720" w:firstLine="0"/>
        <w:rPr>
          <w:highlight w:val="white"/>
        </w:rPr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https://tatyana-p.youtrack.cloud/issue/TP1-52/Novye-stancii-ne-poyavlyayutsya-vverhu-spiska-v-istorii-marshrutov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highlight w:val="whit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https://tatyana-p.youtrack.cloud/issue/TP1-55/Pri-smene-orientacii-ekrana-menyaetsya-masshtab-postroennogo-marshruta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highlight w:val="white"/>
        </w:rPr>
      </w:pP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https://tatyana-p.youtrack.cloud/issue/TP1-56/Kartochki-marshruta-ne-sohranyayut-svoyo-polozhenie-pri-perehode-iz-portretnoj-orientacii-v-albomnuyu-svyornutye-ne-ostayutsya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highlight w:val="white"/>
        </w:rPr>
      </w:pP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https://tatyana-p.youtrack.cloud/issue/TP1-57/Kartochki-marshruta-ne-sohranyayut-svoyo-polozhenie-pri-perehode-iz-portretnoj-orientacii-v-albomnuyu-srednee-polozhenie-ne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highlight w:val="white"/>
        </w:rPr>
      </w:pPr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https://tatyana-p.youtrack.cloud/issue/TP1-58/Kartochki-stancii-ne-sohranyayut-svoyo-polozhenie-pri-perehode-iz-albomnoj-orientacii-v-portretnuyu-srednee-polozhenie-ne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highlight w:val="white"/>
        </w:rPr>
      </w:pP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https://tatyana-p.youtrack.cloud/issue/TP1-59/Kartochki-marshruta-ne-sohranyayut-svoyo-polozhenie-pri-perehode-iz-albomnoj-orientacii-v-portretnuyu-otkrytye-ne-ostayutsya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highlight w:val="white"/>
        </w:rPr>
      </w:pPr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https://tatyana-p.youtrack.cloud/issue/TP1-63/Svetlaya-tema-ne-menyaetsya-na-tyomnuyu-v-1800-po-msk-esli-vystavlen-rezhim-Avtomaticheski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highlight w:val="white"/>
        </w:rPr>
      </w:pPr>
      <w:hyperlink r:id="rId2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https://tatyana-p.youtrack.cloud/issue/TP1-64/Tyomnaya-tema-ne-menyaetsya-na-svetluyu-v-600-po-msk-esli-vystavlen-rezhim-Avtomaticheski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highlight w:val="white"/>
        </w:rPr>
      </w:pPr>
      <w:hyperlink r:id="rId2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https://tatyana-p.youtrack.cloud/issue/TP1-68/Kartochki-marshruta-ne-sohranyayut-svoyo-polozhenie-pri-perehode-iz-albomnoj-orientacii-v-portretnuyu-svyornutye-ne-ostayutsya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highlight w:val="white"/>
        </w:rPr>
      </w:pPr>
      <w:hyperlink r:id="rId2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https://tatyana-p.youtrack.cloud/issue/TP1-69/Kartochki-marshruta-ne-sohranyayut-svoyo-polozhenie-pri-perehode-iz-albomnoj-orientacii-v-portretnuyu-srednee-polozhenie-ne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highlight w:val="white"/>
        </w:rPr>
      </w:pPr>
      <w:hyperlink r:id="rId2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https://tatyana-p.youtrack.cloud/issue/TP1-70/Nekorrektnoe-povedenie-shemy-pri-peremeshenii-ukazatelya-bez-otpuskaniya-long-tapa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highlight w:val="white"/>
          <w:rtl w:val="0"/>
        </w:rPr>
        <w:t xml:space="preserve">С учётом того, что </w:t>
      </w:r>
      <w:r w:rsidDel="00000000" w:rsidR="00000000" w:rsidRPr="00000000">
        <w:rPr>
          <w:rtl w:val="0"/>
        </w:rPr>
        <w:t xml:space="preserve">блокирующих багов не найдено, необходимо устранить баги с критическим статусом, т.к. они расположены в основном пользовательском сценарии, провести повторные проверки. При успешном завершении можно будет публиковать новую версию приложения в Google Play.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Н</w:t>
      </w:r>
      <w:r w:rsidDel="00000000" w:rsidR="00000000" w:rsidRPr="00000000">
        <w:rPr>
          <w:highlight w:val="white"/>
          <w:rtl w:val="0"/>
        </w:rPr>
        <w:t xml:space="preserve">а написание тестовой документации ушло 10 часов.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тестирование ушло 5 часов.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rtl w:val="0"/>
        </w:rPr>
        <w:t xml:space="preserve">Найденные баги не мешают пользователю взаимодействовать с приложением, в основном, найдены баги, которые не соответствуют тестовой документации по требованиям, например, “Темная тема” не меняется автоматически в 18:00 по мск., но сам пользователь может пользоваться приложением.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На практике удалось применить следующие виды тестирования: функциональное, тестирование производительности, юзабилити-тестирование и тестирование требований.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После исправления багов требуется обратить внимание на проверки с высоким приоритетом (например, работа приложения без интернет-соединения и авиарежим), работу функционала карточек станции и построении маршрута в соответствии со временем.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По результатам тестирования можно сказать, что приложение собрано хорошо, требуют доработок функции приложения, которые не влияют на работу пользователя, а затрагивают удобство восприятия приложения Яндекс.Метро. В будущем при обновлении приложения, требуется учесть недочеты версии </w:t>
      </w:r>
      <w:r w:rsidDel="00000000" w:rsidR="00000000" w:rsidRPr="00000000">
        <w:rPr>
          <w:color w:val="1f2326"/>
          <w:highlight w:val="white"/>
          <w:rtl w:val="0"/>
        </w:rPr>
        <w:t xml:space="preserve">Яндекс.Метро 3.6 от 27 декабря 2019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Необязательные правки от ревьюера</w:t>
      </w:r>
    </w:p>
    <w:p w:rsidR="00000000" w:rsidDel="00000000" w:rsidP="00000000" w:rsidRDefault="00000000" w:rsidRPr="00000000" w14:paraId="00000050">
      <w:pPr>
        <w:rPr>
          <w:color w:val="999999"/>
        </w:rPr>
      </w:pPr>
      <w:r w:rsidDel="00000000" w:rsidR="00000000" w:rsidRPr="00000000">
        <w:rPr>
          <w:rtl w:val="0"/>
        </w:rPr>
        <w:t xml:space="preserve">Впиши сюда все необязательные правки от ревьюера. Перед отправкой на повторное ревью выдели зеленым те, которые исправил, чтобы ревьюер понимал, на что обратить внимание.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atyana-p.youtrack.cloud/issue/TP1-57/Kartochki-marshruta-ne-sohranyayut-svoyo-polozhenie-pri-perehode-iz-portretnoj-orientacii-v-albomnuyu-srednee-polozhenie-ne" TargetMode="External"/><Relationship Id="rId22" Type="http://schemas.openxmlformats.org/officeDocument/2006/relationships/hyperlink" Target="https://tatyana-p.youtrack.cloud/issue/TP1-59/Kartochki-marshruta-ne-sohranyayut-svoyo-polozhenie-pri-perehode-iz-albomnoj-orientacii-v-portretnuyu-otkrytye-ne-ostayutsya" TargetMode="External"/><Relationship Id="rId21" Type="http://schemas.openxmlformats.org/officeDocument/2006/relationships/hyperlink" Target="https://tatyana-p.youtrack.cloud/issue/TP1-58/Kartochki-stancii-ne-sohranyayut-svoyo-polozhenie-pri-perehode-iz-albomnoj-orientacii-v-portretnuyu-srednee-polozhenie-ne" TargetMode="External"/><Relationship Id="rId24" Type="http://schemas.openxmlformats.org/officeDocument/2006/relationships/hyperlink" Target="https://tatyana-p.youtrack.cloud/issue/TP1-64/Tyomnaya-tema-ne-menyaetsya-na-svetluyu-v-600-po-msk-esli-vystavlen-rezhim-Avtomaticheski" TargetMode="External"/><Relationship Id="rId23" Type="http://schemas.openxmlformats.org/officeDocument/2006/relationships/hyperlink" Target="https://tatyana-p.youtrack.cloud/issue/TP1-63/Svetlaya-tema-ne-menyaetsya-na-tyomnuyu-v-1800-po-msk-esli-vystavlen-rezhim-Avtomatichesk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atyana-p.youtrack.cloud/issue/TP1-62/Pri-vklyuchenii-Aviarezhima-ne-poyavlyaetsya-uvedomlenie-ob-oshibke" TargetMode="External"/><Relationship Id="rId26" Type="http://schemas.openxmlformats.org/officeDocument/2006/relationships/hyperlink" Target="https://tatyana-p.youtrack.cloud/issue/TP1-69/Kartochki-marshruta-ne-sohranyayut-svoyo-polozhenie-pri-perehode-iz-albomnoj-orientacii-v-portretnuyu-srednee-polozhenie-ne" TargetMode="External"/><Relationship Id="rId25" Type="http://schemas.openxmlformats.org/officeDocument/2006/relationships/hyperlink" Target="https://tatyana-p.youtrack.cloud/issue/TP1-68/Kartochki-marshruta-ne-sohranyayut-svoyo-polozhenie-pri-perehode-iz-albomnoj-orientacii-v-portretnuyu-svyornutye-ne-ostayutsya" TargetMode="External"/><Relationship Id="rId27" Type="http://schemas.openxmlformats.org/officeDocument/2006/relationships/hyperlink" Target="https://tatyana-p.youtrack.cloud/issue/TP1-70/Nekorrektnoe-povedenie-shemy-pri-peremeshenii-ukazatelya-bez-otpuskaniya-long-tapa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zo5R_QRZKA4zOTrmgz0SzpzP8CQJG3WVnnzWHMXiZyw/edit?usp=sharing" TargetMode="External"/><Relationship Id="rId7" Type="http://schemas.openxmlformats.org/officeDocument/2006/relationships/hyperlink" Target="https://tatyana-p.youtrack.cloud/issue/TP1-50/Pri-pervom-zapuske-prilozhenie-ne-zaprashivaet-prava-na-otpravku-uvedomlenij" TargetMode="External"/><Relationship Id="rId8" Type="http://schemas.openxmlformats.org/officeDocument/2006/relationships/hyperlink" Target="https://tatyana-p.youtrack.cloud/issue/TP1-61/Pri-otsutstvii-internet-soedineniya-ne-poyavlyaetsya-uvedomlenie-ob-oshibke" TargetMode="External"/><Relationship Id="rId11" Type="http://schemas.openxmlformats.org/officeDocument/2006/relationships/hyperlink" Target="https://tatyana-p.youtrack.cloud/issue/TP1-66/Prilozhenie-sbrasyvaetsya-esli-perejti-vo-vhodyashee-soobshenie.-Posle-chego-vernutsya-obratno-v-prilozhenie" TargetMode="External"/><Relationship Id="rId10" Type="http://schemas.openxmlformats.org/officeDocument/2006/relationships/hyperlink" Target="https://tatyana-p.youtrack.cloud/issue/TP1-65/Prilozhenie-zavisaet-pri-povtornoj-blokirovki-i-razblokirovki-ekrana-ustrojstva" TargetMode="External"/><Relationship Id="rId13" Type="http://schemas.openxmlformats.org/officeDocument/2006/relationships/hyperlink" Target="https://tatyana-p.youtrack.cloud/issue/TP1-53/Ne-obnovlyaetsya-vremennoj-interval-marshruta" TargetMode="External"/><Relationship Id="rId12" Type="http://schemas.openxmlformats.org/officeDocument/2006/relationships/hyperlink" Target="https://tatyana-p.youtrack.cloud/issue/TP1-67/Pri-nazhatii-na-knopku-Obratnaya-svyaz-ne-proishodit-perehod-v-okno-sluzhby-podderzhki-s-pomoshyu-Webview" TargetMode="External"/><Relationship Id="rId15" Type="http://schemas.openxmlformats.org/officeDocument/2006/relationships/hyperlink" Target="https://tatyana-p.youtrack.cloud/issue/TP1-54/Pri-smene-orientacii-s-portretnoj-na-landshaftnuyu-detali-marshruta-ne-otobrazhayutsya-v-levoj-chasti-ekrana" TargetMode="External"/><Relationship Id="rId14" Type="http://schemas.openxmlformats.org/officeDocument/2006/relationships/hyperlink" Target="https://tatyana-p.youtrack.cloud/issue/TP1-51/Ne-poyavlyaetsya-kartochka-stancii-pri-vybore-na-karte" TargetMode="External"/><Relationship Id="rId17" Type="http://schemas.openxmlformats.org/officeDocument/2006/relationships/hyperlink" Target="https://tatyana-p.youtrack.cloud/issue/TP1-52/Novye-stancii-ne-poyavlyayutsya-vverhu-spiska-v-istorii-marshrutov" TargetMode="External"/><Relationship Id="rId16" Type="http://schemas.openxmlformats.org/officeDocument/2006/relationships/hyperlink" Target="https://tatyana-p.youtrack.cloud/issue/TP1-60/Pri-nazhatii-na-stanciyu-pri-pomoshi-long-tapa-ne-otkryvaetsya-okno-kartochki-stancii-s-knopkami-Otsyuda-i-Syuda" TargetMode="External"/><Relationship Id="rId19" Type="http://schemas.openxmlformats.org/officeDocument/2006/relationships/hyperlink" Target="https://tatyana-p.youtrack.cloud/issue/TP1-56/Kartochki-marshruta-ne-sohranyayut-svoyo-polozhenie-pri-perehode-iz-portretnoj-orientacii-v-albomnuyu-svyornutye-ne-ostayutsya" TargetMode="External"/><Relationship Id="rId18" Type="http://schemas.openxmlformats.org/officeDocument/2006/relationships/hyperlink" Target="https://tatyana-p.youtrack.cloud/issue/TP1-55/Pri-smene-orientacii-ekrana-menyaetsya-masshtab-postroennogo-marshru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