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0678D" w14:textId="2BEC48D9" w:rsidR="007643D8" w:rsidRPr="0029774B" w:rsidRDefault="00D41E16">
      <w:pPr>
        <w:rPr>
          <w:b/>
          <w:lang w:val="en-US"/>
        </w:rPr>
      </w:pPr>
      <w:r w:rsidRPr="0029774B">
        <w:rPr>
          <w:b/>
          <w:lang w:val="en-US"/>
        </w:rPr>
        <w:t>Maven setup</w:t>
      </w:r>
    </w:p>
    <w:p w14:paraId="22B37C7C" w14:textId="071885AC" w:rsidR="00D41E16" w:rsidRPr="00EF677E" w:rsidRDefault="00D41E16">
      <w:pPr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</w:pPr>
      <w:proofErr w:type="spellStart"/>
      <w:r w:rsidRPr="00EF677E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mvn</w:t>
      </w:r>
      <w:proofErr w:type="spellEnd"/>
      <w:r w:rsidRPr="00EF677E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proofErr w:type="gramStart"/>
      <w:r w:rsidRPr="00EF677E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archetype</w:t>
      </w:r>
      <w:r w:rsidRPr="00EF677E">
        <w:rPr>
          <w:rStyle w:val="pun"/>
          <w:rFonts w:ascii="Consolas" w:hAnsi="Consolas"/>
          <w:color w:val="666600"/>
          <w:sz w:val="20"/>
          <w:szCs w:val="20"/>
          <w:shd w:val="clear" w:color="auto" w:fill="F5F5F5"/>
          <w:lang w:val="en-US"/>
        </w:rPr>
        <w:t>:</w:t>
      </w:r>
      <w:r w:rsidRPr="00EF677E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generate</w:t>
      </w:r>
      <w:proofErr w:type="spellEnd"/>
      <w:proofErr w:type="gramEnd"/>
    </w:p>
    <w:p w14:paraId="52CCD839" w14:textId="61E79D5E" w:rsidR="00D41E16" w:rsidRPr="00EF677E" w:rsidRDefault="00D41E16">
      <w:pPr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</w:pPr>
      <w:r w:rsidRPr="00EF677E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choose number 1317 default</w:t>
      </w:r>
    </w:p>
    <w:p w14:paraId="0D8D0547" w14:textId="6AA3F9D1" w:rsidR="00D41E16" w:rsidRPr="00D41E16" w:rsidRDefault="00D41E16">
      <w:pPr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</w:pPr>
      <w:r w:rsidRPr="00EF677E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ab/>
      </w:r>
      <w:r w:rsidRPr="00D41E16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Version 8 (1.4)</w:t>
      </w:r>
    </w:p>
    <w:p w14:paraId="2FB3BCA4" w14:textId="35DF0043" w:rsidR="00D41E16" w:rsidRDefault="00D41E16">
      <w:pPr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</w:pPr>
      <w:proofErr w:type="spellStart"/>
      <w:r w:rsidRPr="00D41E16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groupID</w:t>
      </w:r>
      <w:proofErr w:type="spellEnd"/>
      <w:r w:rsidRPr="00D41E16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: (</w:t>
      </w:r>
      <w:proofErr w:type="spellStart"/>
      <w:r w:rsidRPr="00D41E16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nl.han.ica.oose.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dea</w:t>
      </w:r>
      <w:proofErr w:type="spellEnd"/>
      <w:r w:rsidRPr="00D41E16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)</w:t>
      </w:r>
    </w:p>
    <w:p w14:paraId="4719D678" w14:textId="407A4D53" w:rsidR="00D41E16" w:rsidRPr="0029774B" w:rsidRDefault="00D41E16">
      <w:pPr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</w:pPr>
      <w:proofErr w:type="spellStart"/>
      <w:proofErr w:type="gramStart"/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>artifactId</w:t>
      </w:r>
      <w:proofErr w:type="spellEnd"/>
      <w:proofErr w:type="gramEnd"/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 xml:space="preserve">: </w:t>
      </w:r>
      <w:proofErr w:type="spellStart"/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>exercise-maven-threading</w:t>
      </w:r>
      <w:proofErr w:type="spellEnd"/>
    </w:p>
    <w:p w14:paraId="5C7B83C0" w14:textId="403140A2" w:rsidR="00D41E16" w:rsidRPr="0029774B" w:rsidRDefault="00D41E16">
      <w:pPr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</w:pPr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>Version:</w:t>
      </w:r>
      <w:r w:rsidRPr="0029774B">
        <w:t xml:space="preserve"> </w:t>
      </w:r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 xml:space="preserve">1.0-SNAPSHOT (laatste (ook </w:t>
      </w:r>
      <w:proofErr w:type="spellStart"/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>unstable</w:t>
      </w:r>
      <w:proofErr w:type="spellEnd"/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 xml:space="preserve">) versies van </w:t>
      </w:r>
      <w:proofErr w:type="spellStart"/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>repos</w:t>
      </w:r>
      <w:proofErr w:type="spellEnd"/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>)</w:t>
      </w:r>
    </w:p>
    <w:p w14:paraId="1CAC645F" w14:textId="2916B87D" w:rsidR="00D41E16" w:rsidRPr="0029774B" w:rsidRDefault="00D41E16" w:rsidP="00576E1A">
      <w:r w:rsidRPr="0029774B">
        <w:t>In POM:</w:t>
      </w:r>
    </w:p>
    <w:p w14:paraId="67B066CE" w14:textId="1CC3EEEF" w:rsidR="0053507A" w:rsidRPr="0053507A" w:rsidRDefault="0053507A" w:rsidP="00576E1A">
      <w:r w:rsidRPr="0053507A">
        <w:t>Toevoegen n</w:t>
      </w:r>
      <w:r>
        <w:t>a URL</w:t>
      </w:r>
    </w:p>
    <w:p w14:paraId="4D3B03FA" w14:textId="1D246438" w:rsidR="0053507A" w:rsidRPr="0029774B" w:rsidRDefault="0053507A" w:rsidP="00EF67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</w:pPr>
      <w:r w:rsidRPr="0029774B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</w:t>
      </w:r>
      <w:r w:rsidRPr="0029774B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packaging</w:t>
      </w:r>
      <w:r w:rsidRPr="0029774B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&gt;jar&lt;/</w:t>
      </w:r>
      <w:r w:rsidRPr="0029774B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packaging</w:t>
      </w:r>
      <w:r w:rsidRPr="0029774B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</w:p>
    <w:p w14:paraId="1E251535" w14:textId="6F6D83A2" w:rsidR="00EF677E" w:rsidRPr="00EF677E" w:rsidRDefault="00EF677E" w:rsidP="00EF67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</w:pP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properties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project.build.sourceEncoding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&gt;UTF-8&lt;/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project.build.sourceEncoding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maven.compiler.source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&gt;11&lt;/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maven.compiler.source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maven.compiler.target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&gt;11&lt;/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maven.compiler.target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>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properties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>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dependencies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dependency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proofErr w:type="spellStart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org.junit.jupiter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proofErr w:type="spellStart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junit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-</w:t>
      </w:r>
      <w:proofErr w:type="spellStart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jupiter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-params&lt;/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&gt;5.4.0&lt;/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dependency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dependency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proofErr w:type="spellStart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org.apache.commons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&gt;commons-math3&lt;/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&gt;3.6.1&lt;/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dependency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>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dependencies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>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build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pluginManagement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6272A4"/>
          <w:sz w:val="20"/>
          <w:szCs w:val="20"/>
          <w:lang w:val="en-US" w:eastAsia="nl-NL"/>
        </w:rPr>
        <w:t>&lt;!-- lock down plugins versions to avoid using Maven defaults (may be moved to parent pom) --&gt;</w:t>
      </w:r>
      <w:r w:rsidRPr="00EF677E">
        <w:rPr>
          <w:rFonts w:ascii="Consolas" w:eastAsia="Times New Roman" w:hAnsi="Consolas" w:cs="Courier New"/>
          <w:color w:val="6272A4"/>
          <w:sz w:val="20"/>
          <w:szCs w:val="20"/>
          <w:lang w:val="en-US" w:eastAsia="nl-NL"/>
        </w:rPr>
        <w:br/>
      </w:r>
      <w:r w:rsidRPr="00EF677E">
        <w:rPr>
          <w:rFonts w:ascii="Consolas" w:eastAsia="Times New Roman" w:hAnsi="Consolas" w:cs="Courier New"/>
          <w:color w:val="6272A4"/>
          <w:sz w:val="20"/>
          <w:szCs w:val="20"/>
          <w:lang w:val="en-US" w:eastAsia="nl-NL"/>
        </w:rPr>
        <w:br/>
        <w:t xml:space="preserve">    </w:t>
      </w:r>
      <w:bookmarkStart w:id="0" w:name="_GoBack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plugins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plugin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proofErr w:type="spellStart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org.codehaus.mojo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&gt;exec-maven-plugin&lt;/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&gt;1.5.0&lt;/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executions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execution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goals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goal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      java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goal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goals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execution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executions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configuration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mainClass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proofErr w:type="spellStart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nl.han.ica.oose.dea.</w:t>
      </w:r>
      <w:r w:rsidR="004D1AE8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App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mainClass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configuration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plugin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plugin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</w:r>
      <w:bookmarkEnd w:id="0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lastRenderedPageBreak/>
        <w:t xml:space="preserve">    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proofErr w:type="spellStart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org.apache.maven.plugins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&gt;maven-surefire-plugin&lt;/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&gt;3.0.0-M3&lt;/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configuration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argLine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  --illegal-access=permit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argLine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configuration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plugin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</w:p>
    <w:p w14:paraId="52A542D7" w14:textId="77777777" w:rsidR="0053507A" w:rsidRDefault="0053507A">
      <w:pPr>
        <w:rPr>
          <w:color w:val="FF0000"/>
          <w:lang w:val="en-US"/>
        </w:rPr>
      </w:pPr>
    </w:p>
    <w:p w14:paraId="06D1CF1D" w14:textId="30DE13AB" w:rsidR="00D41E16" w:rsidRDefault="00576E1A">
      <w:pPr>
        <w:rPr>
          <w:color w:val="FF0000"/>
          <w:lang w:val="en-US"/>
        </w:rPr>
      </w:pPr>
      <w:r w:rsidRPr="00576E1A">
        <w:rPr>
          <w:color w:val="FF0000"/>
          <w:lang w:val="en-US"/>
        </w:rPr>
        <w:t>Enable auto import</w:t>
      </w:r>
      <w:r>
        <w:rPr>
          <w:color w:val="FF0000"/>
          <w:lang w:val="en-US"/>
        </w:rPr>
        <w:t>!</w:t>
      </w:r>
    </w:p>
    <w:p w14:paraId="56F52053" w14:textId="6468C800" w:rsidR="00576E1A" w:rsidRDefault="00576E1A">
      <w:pPr>
        <w:rPr>
          <w:lang w:val="en-US"/>
        </w:rPr>
      </w:pPr>
      <w:r w:rsidRPr="00576E1A">
        <w:rPr>
          <w:b/>
          <w:lang w:val="en-US"/>
        </w:rPr>
        <w:t>Maven run</w:t>
      </w:r>
      <w:r>
        <w:rPr>
          <w:b/>
          <w:lang w:val="en-US"/>
        </w:rPr>
        <w:br/>
      </w:r>
      <w:proofErr w:type="spellStart"/>
      <w:r w:rsidRPr="00576E1A">
        <w:rPr>
          <w:lang w:val="en-US"/>
        </w:rPr>
        <w:t>mvn</w:t>
      </w:r>
      <w:proofErr w:type="spellEnd"/>
      <w:r w:rsidRPr="00576E1A">
        <w:rPr>
          <w:lang w:val="en-US"/>
        </w:rPr>
        <w:t xml:space="preserve"> </w:t>
      </w:r>
      <w:proofErr w:type="spellStart"/>
      <w:r w:rsidRPr="00576E1A">
        <w:rPr>
          <w:lang w:val="en-US"/>
        </w:rPr>
        <w:t>exec:java</w:t>
      </w:r>
      <w:proofErr w:type="spellEnd"/>
    </w:p>
    <w:p w14:paraId="22CD9C5E" w14:textId="54F29479" w:rsidR="00505101" w:rsidRDefault="00505101">
      <w:pPr>
        <w:rPr>
          <w:lang w:val="en-US"/>
        </w:rPr>
      </w:pPr>
    </w:p>
    <w:p w14:paraId="4AE1A1F9" w14:textId="73AB0A18" w:rsidR="00D71CED" w:rsidRDefault="00D71CED">
      <w:pPr>
        <w:rPr>
          <w:lang w:val="en-US"/>
        </w:rPr>
      </w:pPr>
    </w:p>
    <w:p w14:paraId="03AF27BE" w14:textId="71946296" w:rsidR="00D71CED" w:rsidRDefault="00D71CED">
      <w:pPr>
        <w:rPr>
          <w:lang w:val="en-US"/>
        </w:rPr>
      </w:pPr>
    </w:p>
    <w:p w14:paraId="64970808" w14:textId="77777777" w:rsidR="00D71CED" w:rsidRDefault="00D71CED">
      <w:pPr>
        <w:rPr>
          <w:lang w:val="en-US"/>
        </w:rPr>
      </w:pPr>
    </w:p>
    <w:p w14:paraId="6247CF70" w14:textId="45F51814" w:rsidR="00505101" w:rsidRDefault="00505101" w:rsidP="00505101">
      <w:pPr>
        <w:pStyle w:val="Kop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6"/>
          <w:szCs w:val="26"/>
          <w:lang w:val="en-US"/>
        </w:rPr>
      </w:pPr>
      <w:r w:rsidRPr="00505101">
        <w:rPr>
          <w:rFonts w:ascii="Helvetica" w:hAnsi="Helvetica" w:cs="Helvetica"/>
          <w:color w:val="333333"/>
          <w:sz w:val="26"/>
          <w:szCs w:val="26"/>
          <w:lang w:val="en-US"/>
        </w:rPr>
        <w:t xml:space="preserve">Maven </w:t>
      </w:r>
      <w:r>
        <w:rPr>
          <w:rFonts w:ascii="Helvetica" w:hAnsi="Helvetica" w:cs="Helvetica"/>
          <w:color w:val="333333"/>
          <w:sz w:val="26"/>
          <w:szCs w:val="26"/>
          <w:lang w:val="en-US"/>
        </w:rPr>
        <w:t>Commands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0F0F0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64"/>
        <w:gridCol w:w="7692"/>
      </w:tblGrid>
      <w:tr w:rsidR="00576542" w14:paraId="1D93B580" w14:textId="77777777" w:rsidTr="00576542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8E5EB5" w14:textId="77777777" w:rsidR="00576542" w:rsidRPr="00576542" w:rsidRDefault="00576542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576542">
              <w:rPr>
                <w:rFonts w:ascii="Arial" w:hAnsi="Arial" w:cs="Arial"/>
                <w:color w:val="000000"/>
              </w:rPr>
              <w:t>Build</w:t>
            </w:r>
            <w:proofErr w:type="spellEnd"/>
            <w:r w:rsidRPr="0057654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576542">
              <w:rPr>
                <w:rFonts w:ascii="Arial" w:hAnsi="Arial" w:cs="Arial"/>
                <w:color w:val="000000"/>
              </w:rPr>
              <w:t>Phase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D410C1" w14:textId="77777777" w:rsidR="00576542" w:rsidRPr="00576542" w:rsidRDefault="00576542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576542">
              <w:rPr>
                <w:rFonts w:ascii="Arial" w:hAnsi="Arial" w:cs="Arial"/>
                <w:color w:val="000000"/>
              </w:rPr>
              <w:t>Description</w:t>
            </w:r>
            <w:proofErr w:type="spellEnd"/>
          </w:p>
        </w:tc>
      </w:tr>
      <w:tr w:rsidR="00576542" w14:paraId="2BD1AEBB" w14:textId="77777777" w:rsidTr="00576542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A6ACDE" w14:textId="77777777" w:rsidR="00576542" w:rsidRPr="00576542" w:rsidRDefault="00576542">
            <w:pPr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576542">
              <w:rPr>
                <w:rStyle w:val="HTMLCode"/>
                <w:rFonts w:eastAsiaTheme="minorHAnsi"/>
                <w:color w:val="000000"/>
                <w:sz w:val="22"/>
                <w:szCs w:val="22"/>
              </w:rPr>
              <w:t>validate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42916D" w14:textId="77777777" w:rsidR="00576542" w:rsidRPr="00576542" w:rsidRDefault="00576542">
            <w:pPr>
              <w:rPr>
                <w:rFonts w:ascii="Arial" w:hAnsi="Arial" w:cs="Arial"/>
                <w:color w:val="000000"/>
              </w:rPr>
            </w:pPr>
            <w:r w:rsidRPr="00576542">
              <w:rPr>
                <w:rFonts w:ascii="Arial" w:hAnsi="Arial" w:cs="Arial"/>
                <w:color w:val="000000"/>
                <w:lang w:val="en-US"/>
              </w:rPr>
              <w:t xml:space="preserve">Validates that the project is correct and all necessary information is available. </w:t>
            </w:r>
            <w:proofErr w:type="spellStart"/>
            <w:r w:rsidRPr="00576542">
              <w:rPr>
                <w:rFonts w:ascii="Arial" w:hAnsi="Arial" w:cs="Arial"/>
                <w:color w:val="000000"/>
              </w:rPr>
              <w:t>This</w:t>
            </w:r>
            <w:proofErr w:type="spellEnd"/>
            <w:r w:rsidRPr="0057654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576542">
              <w:rPr>
                <w:rFonts w:ascii="Arial" w:hAnsi="Arial" w:cs="Arial"/>
                <w:color w:val="000000"/>
              </w:rPr>
              <w:t>also</w:t>
            </w:r>
            <w:proofErr w:type="spellEnd"/>
            <w:r w:rsidRPr="0057654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576542">
              <w:rPr>
                <w:rFonts w:ascii="Arial" w:hAnsi="Arial" w:cs="Arial"/>
                <w:color w:val="000000"/>
              </w:rPr>
              <w:t>makes</w:t>
            </w:r>
            <w:proofErr w:type="spellEnd"/>
            <w:r w:rsidRPr="0057654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576542">
              <w:rPr>
                <w:rFonts w:ascii="Arial" w:hAnsi="Arial" w:cs="Arial"/>
                <w:color w:val="000000"/>
              </w:rPr>
              <w:t>sure</w:t>
            </w:r>
            <w:proofErr w:type="spellEnd"/>
            <w:r w:rsidRPr="0057654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576542">
              <w:rPr>
                <w:rFonts w:ascii="Arial" w:hAnsi="Arial" w:cs="Arial"/>
                <w:color w:val="000000"/>
              </w:rPr>
              <w:t>the</w:t>
            </w:r>
            <w:proofErr w:type="spellEnd"/>
            <w:r w:rsidRPr="0057654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576542">
              <w:rPr>
                <w:rFonts w:ascii="Arial" w:hAnsi="Arial" w:cs="Arial"/>
                <w:color w:val="000000"/>
              </w:rPr>
              <w:t>dependencies</w:t>
            </w:r>
            <w:proofErr w:type="spellEnd"/>
            <w:r w:rsidRPr="00576542">
              <w:rPr>
                <w:rFonts w:ascii="Arial" w:hAnsi="Arial" w:cs="Arial"/>
                <w:color w:val="000000"/>
              </w:rPr>
              <w:t xml:space="preserve"> are </w:t>
            </w:r>
            <w:proofErr w:type="spellStart"/>
            <w:r w:rsidRPr="00576542">
              <w:rPr>
                <w:rFonts w:ascii="Arial" w:hAnsi="Arial" w:cs="Arial"/>
                <w:color w:val="000000"/>
              </w:rPr>
              <w:t>downloaded</w:t>
            </w:r>
            <w:proofErr w:type="spellEnd"/>
            <w:r w:rsidRPr="0057654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576542" w:rsidRPr="00D71CED" w14:paraId="3D696666" w14:textId="77777777" w:rsidTr="00576542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291541" w14:textId="77777777" w:rsidR="00576542" w:rsidRPr="00576542" w:rsidRDefault="00576542">
            <w:pPr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576542">
              <w:rPr>
                <w:rStyle w:val="HTMLCode"/>
                <w:rFonts w:eastAsiaTheme="minorHAnsi"/>
                <w:color w:val="000000"/>
                <w:sz w:val="22"/>
                <w:szCs w:val="22"/>
              </w:rPr>
              <w:t>compile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211683" w14:textId="77777777" w:rsidR="00576542" w:rsidRPr="00576542" w:rsidRDefault="00576542">
            <w:pPr>
              <w:rPr>
                <w:rFonts w:ascii="Arial" w:hAnsi="Arial" w:cs="Arial"/>
                <w:color w:val="000000"/>
                <w:lang w:val="en-US"/>
              </w:rPr>
            </w:pPr>
            <w:r w:rsidRPr="00576542">
              <w:rPr>
                <w:rFonts w:ascii="Arial" w:hAnsi="Arial" w:cs="Arial"/>
                <w:color w:val="000000"/>
                <w:lang w:val="en-US"/>
              </w:rPr>
              <w:t>Compiles the source code of the project.</w:t>
            </w:r>
          </w:p>
        </w:tc>
      </w:tr>
      <w:tr w:rsidR="00576542" w:rsidRPr="00D71CED" w14:paraId="680CF73E" w14:textId="77777777" w:rsidTr="00576542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8A237C" w14:textId="77777777" w:rsidR="00576542" w:rsidRPr="00576542" w:rsidRDefault="00576542">
            <w:pPr>
              <w:rPr>
                <w:rFonts w:ascii="Arial" w:hAnsi="Arial" w:cs="Arial"/>
                <w:color w:val="000000"/>
              </w:rPr>
            </w:pPr>
            <w:proofErr w:type="gramStart"/>
            <w:r w:rsidRPr="00576542">
              <w:rPr>
                <w:rStyle w:val="HTMLCode"/>
                <w:rFonts w:eastAsiaTheme="minorHAnsi"/>
                <w:color w:val="000000"/>
                <w:sz w:val="22"/>
                <w:szCs w:val="22"/>
              </w:rPr>
              <w:t>test</w:t>
            </w:r>
            <w:proofErr w:type="gram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800A03" w14:textId="77777777" w:rsidR="00576542" w:rsidRPr="00576542" w:rsidRDefault="00576542">
            <w:pPr>
              <w:rPr>
                <w:rFonts w:ascii="Arial" w:hAnsi="Arial" w:cs="Arial"/>
                <w:color w:val="000000"/>
                <w:lang w:val="en-US"/>
              </w:rPr>
            </w:pPr>
            <w:r w:rsidRPr="00576542">
              <w:rPr>
                <w:rFonts w:ascii="Arial" w:hAnsi="Arial" w:cs="Arial"/>
                <w:color w:val="000000"/>
                <w:lang w:val="en-US"/>
              </w:rPr>
              <w:t>Runs the tests against the compiled source code using a suitable unit testing framework. These tests should not require the code be packaged or deployed.</w:t>
            </w:r>
          </w:p>
        </w:tc>
      </w:tr>
      <w:tr w:rsidR="00576542" w:rsidRPr="00D71CED" w14:paraId="7D589CC1" w14:textId="77777777" w:rsidTr="00576542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7603C7" w14:textId="77777777" w:rsidR="00576542" w:rsidRPr="00576542" w:rsidRDefault="00576542">
            <w:pPr>
              <w:rPr>
                <w:rFonts w:ascii="Arial" w:hAnsi="Arial" w:cs="Arial"/>
                <w:color w:val="000000"/>
              </w:rPr>
            </w:pPr>
            <w:proofErr w:type="gramStart"/>
            <w:r w:rsidRPr="00576542">
              <w:rPr>
                <w:rStyle w:val="HTMLCode"/>
                <w:rFonts w:eastAsiaTheme="minorHAnsi"/>
                <w:color w:val="000000"/>
                <w:sz w:val="22"/>
                <w:szCs w:val="22"/>
              </w:rPr>
              <w:t>package</w:t>
            </w:r>
            <w:proofErr w:type="gram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7BC59B" w14:textId="77777777" w:rsidR="00576542" w:rsidRPr="00576542" w:rsidRDefault="00576542">
            <w:pPr>
              <w:rPr>
                <w:rFonts w:ascii="Arial" w:hAnsi="Arial" w:cs="Arial"/>
                <w:color w:val="000000"/>
                <w:lang w:val="en-US"/>
              </w:rPr>
            </w:pPr>
            <w:r w:rsidRPr="00576542">
              <w:rPr>
                <w:rFonts w:ascii="Arial" w:hAnsi="Arial" w:cs="Arial"/>
                <w:color w:val="000000"/>
                <w:lang w:val="en-US"/>
              </w:rPr>
              <w:t>Packs the compiled code in its distributable format, such as a JAR.</w:t>
            </w:r>
          </w:p>
        </w:tc>
      </w:tr>
      <w:tr w:rsidR="00576542" w:rsidRPr="00D71CED" w14:paraId="7EE2CE5F" w14:textId="77777777" w:rsidTr="00576542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8282F6" w14:textId="77777777" w:rsidR="00576542" w:rsidRPr="00576542" w:rsidRDefault="00576542">
            <w:pPr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576542">
              <w:rPr>
                <w:rStyle w:val="HTMLCode"/>
                <w:rFonts w:eastAsiaTheme="minorHAnsi"/>
                <w:color w:val="000000"/>
                <w:sz w:val="22"/>
                <w:szCs w:val="22"/>
              </w:rPr>
              <w:t>install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E6F21A" w14:textId="77777777" w:rsidR="00576542" w:rsidRPr="00576542" w:rsidRDefault="00576542">
            <w:pPr>
              <w:rPr>
                <w:rFonts w:ascii="Arial" w:hAnsi="Arial" w:cs="Arial"/>
                <w:color w:val="000000"/>
                <w:lang w:val="en-US"/>
              </w:rPr>
            </w:pPr>
            <w:r w:rsidRPr="00576542">
              <w:rPr>
                <w:rFonts w:ascii="Arial" w:hAnsi="Arial" w:cs="Arial"/>
                <w:color w:val="000000"/>
                <w:lang w:val="en-US"/>
              </w:rPr>
              <w:t>Install the package into the local repository, for use as a dependency in other projects locally.</w:t>
            </w:r>
          </w:p>
        </w:tc>
      </w:tr>
      <w:tr w:rsidR="00576542" w:rsidRPr="00D71CED" w14:paraId="38988644" w14:textId="77777777" w:rsidTr="00576542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14072C" w14:textId="77777777" w:rsidR="00576542" w:rsidRPr="00576542" w:rsidRDefault="00576542">
            <w:pPr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576542">
              <w:rPr>
                <w:rStyle w:val="HTMLCode"/>
                <w:rFonts w:eastAsiaTheme="minorHAnsi"/>
                <w:color w:val="000000"/>
                <w:sz w:val="22"/>
                <w:szCs w:val="22"/>
              </w:rPr>
              <w:t>deploy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641C25" w14:textId="77777777" w:rsidR="00576542" w:rsidRPr="00576542" w:rsidRDefault="00576542">
            <w:pPr>
              <w:rPr>
                <w:rFonts w:ascii="Arial" w:hAnsi="Arial" w:cs="Arial"/>
                <w:color w:val="000000"/>
                <w:lang w:val="en-US"/>
              </w:rPr>
            </w:pPr>
            <w:r w:rsidRPr="00576542">
              <w:rPr>
                <w:rFonts w:ascii="Arial" w:hAnsi="Arial" w:cs="Arial"/>
                <w:color w:val="000000"/>
                <w:lang w:val="en-US"/>
              </w:rPr>
              <w:t>Copies the final package to the remote repository for sharing with other developers and projects.</w:t>
            </w:r>
          </w:p>
        </w:tc>
      </w:tr>
    </w:tbl>
    <w:p w14:paraId="3C4248CB" w14:textId="77777777" w:rsidR="00505101" w:rsidRDefault="00505101">
      <w:pPr>
        <w:rPr>
          <w:lang w:val="en-US"/>
        </w:rPr>
      </w:pPr>
    </w:p>
    <w:p w14:paraId="47781274" w14:textId="3D85218E" w:rsidR="00505101" w:rsidRDefault="005765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 xml:space="preserve">Meer info over commando’s </w:t>
      </w:r>
      <w:hyperlink r:id="rId5" w:history="1">
        <w:r w:rsidRPr="00576542">
          <w:rPr>
            <w:rStyle w:val="Hyperlink"/>
            <w:lang w:val="en-US"/>
          </w:rPr>
          <w:t>http://tutorials.jenkov.com/maven/maven-commands.html</w:t>
        </w:r>
      </w:hyperlink>
      <w:r w:rsidR="00505101">
        <w:rPr>
          <w:lang w:val="en-US"/>
        </w:rPr>
        <w:br w:type="page"/>
      </w:r>
    </w:p>
    <w:p w14:paraId="77145B67" w14:textId="69C1B636" w:rsidR="00BF3E95" w:rsidRDefault="00BF3E95" w:rsidP="00BF3E95">
      <w:pPr>
        <w:pStyle w:val="Kop1"/>
        <w:rPr>
          <w:lang w:val="en-US"/>
        </w:rPr>
      </w:pPr>
      <w:r>
        <w:rPr>
          <w:lang w:val="en-US"/>
        </w:rPr>
        <w:lastRenderedPageBreak/>
        <w:t>Refactoring</w:t>
      </w:r>
    </w:p>
    <w:p w14:paraId="028492E7" w14:textId="4EA61996" w:rsidR="00BF3E95" w:rsidRPr="00BF3E95" w:rsidRDefault="00157AB0" w:rsidP="00BF3E95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1. </w:t>
      </w:r>
      <w:proofErr w:type="spellStart"/>
      <w:r w:rsidR="00BF3E95" w:rsidRPr="00BF3E95">
        <w:rPr>
          <w:b/>
          <w:lang w:val="en-US"/>
        </w:rPr>
        <w:t>Dubbele</w:t>
      </w:r>
      <w:proofErr w:type="spellEnd"/>
      <w:r w:rsidR="00BF3E95" w:rsidRPr="00BF3E95">
        <w:rPr>
          <w:b/>
          <w:lang w:val="en-US"/>
        </w:rPr>
        <w:t xml:space="preserve"> code</w:t>
      </w:r>
    </w:p>
    <w:p w14:paraId="33EABCCD" w14:textId="591BD682" w:rsidR="00BF3E95" w:rsidRPr="00BF3E95" w:rsidRDefault="00157AB0" w:rsidP="00BF3E95">
      <w:pPr>
        <w:pStyle w:val="Lijstalinea"/>
        <w:numPr>
          <w:ilvl w:val="0"/>
          <w:numId w:val="3"/>
        </w:numPr>
      </w:pPr>
      <w:r>
        <w:rPr>
          <w:b/>
          <w:bCs/>
        </w:rPr>
        <w:t xml:space="preserve">2. </w:t>
      </w:r>
      <w:r w:rsidR="00BF3E95" w:rsidRPr="00BF3E95">
        <w:rPr>
          <w:b/>
          <w:bCs/>
        </w:rPr>
        <w:t>Lange methode of grote klasse</w:t>
      </w:r>
    </w:p>
    <w:p w14:paraId="4F59D3BF" w14:textId="77777777" w:rsidR="00BF3E95" w:rsidRPr="00BF3E95" w:rsidRDefault="00BF3E95" w:rsidP="00BF3E95">
      <w:pPr>
        <w:pStyle w:val="Lijstalinea"/>
        <w:numPr>
          <w:ilvl w:val="1"/>
          <w:numId w:val="3"/>
        </w:numPr>
        <w:rPr>
          <w:lang w:val="en-US"/>
        </w:rPr>
      </w:pPr>
      <w:r w:rsidRPr="00BF3E95">
        <w:rPr>
          <w:lang w:val="en-US"/>
        </w:rPr>
        <w:t>If the body of a method is over a page (choose your page size)</w:t>
      </w:r>
    </w:p>
    <w:p w14:paraId="441D26F8" w14:textId="77777777" w:rsidR="00BF3E95" w:rsidRPr="00BF3E95" w:rsidRDefault="00BF3E95" w:rsidP="00BF3E95">
      <w:pPr>
        <w:pStyle w:val="Lijstalinea"/>
        <w:numPr>
          <w:ilvl w:val="1"/>
          <w:numId w:val="3"/>
        </w:numPr>
        <w:rPr>
          <w:lang w:val="en-US"/>
        </w:rPr>
      </w:pPr>
      <w:r w:rsidRPr="00BF3E95">
        <w:rPr>
          <w:lang w:val="en-US"/>
        </w:rPr>
        <w:t xml:space="preserve">If a class has either too many variables or too many methods </w:t>
      </w:r>
    </w:p>
    <w:p w14:paraId="05323053" w14:textId="0A6655A5" w:rsidR="00BF3E95" w:rsidRDefault="00157AB0" w:rsidP="00BF3E95">
      <w:pPr>
        <w:numPr>
          <w:ilvl w:val="0"/>
          <w:numId w:val="3"/>
        </w:numPr>
      </w:pPr>
      <w:r>
        <w:rPr>
          <w:b/>
          <w:bCs/>
          <w:lang w:val="en-GB"/>
        </w:rPr>
        <w:t xml:space="preserve">3. </w:t>
      </w:r>
      <w:r w:rsidR="00BF3E95" w:rsidRPr="00BF3E95">
        <w:rPr>
          <w:b/>
          <w:bCs/>
          <w:lang w:val="en-GB"/>
        </w:rPr>
        <w:t>Long Parameter List</w:t>
      </w:r>
    </w:p>
    <w:p w14:paraId="79A1DC22" w14:textId="3157245C" w:rsidR="00BF3E95" w:rsidRDefault="00BF3E95" w:rsidP="00BF3E95">
      <w:pPr>
        <w:numPr>
          <w:ilvl w:val="1"/>
          <w:numId w:val="3"/>
        </w:numPr>
      </w:pPr>
      <w:r>
        <w:t>In geval van veel parameters geef een object mee aan de klasse wanneer mogelijk</w:t>
      </w:r>
    </w:p>
    <w:p w14:paraId="17B80A7F" w14:textId="7CD83C13" w:rsidR="00AF1F02" w:rsidRPr="00157AB0" w:rsidRDefault="00157AB0" w:rsidP="00AF1F02">
      <w:pPr>
        <w:numPr>
          <w:ilvl w:val="0"/>
          <w:numId w:val="3"/>
        </w:numPr>
        <w:rPr>
          <w:b/>
        </w:rPr>
      </w:pPr>
      <w:r w:rsidRPr="00157AB0">
        <w:rPr>
          <w:b/>
        </w:rPr>
        <w:t>F</w:t>
      </w:r>
      <w:r w:rsidR="00AF1F02" w:rsidRPr="00157AB0">
        <w:rPr>
          <w:b/>
        </w:rPr>
        <w:t xml:space="preserve">eature </w:t>
      </w:r>
      <w:proofErr w:type="spellStart"/>
      <w:proofErr w:type="gramStart"/>
      <w:r w:rsidR="00AF1F02" w:rsidRPr="00157AB0">
        <w:rPr>
          <w:b/>
        </w:rPr>
        <w:t>envy</w:t>
      </w:r>
      <w:proofErr w:type="spellEnd"/>
      <w:r w:rsidR="00AF1F02" w:rsidRPr="00157AB0">
        <w:rPr>
          <w:b/>
        </w:rPr>
        <w:t>(</w:t>
      </w:r>
      <w:proofErr w:type="gramEnd"/>
      <w:r w:rsidR="00AF1F02" w:rsidRPr="00157AB0">
        <w:rPr>
          <w:b/>
        </w:rPr>
        <w:t>door elkaar halen van functionaliteiten)</w:t>
      </w:r>
    </w:p>
    <w:p w14:paraId="58392786" w14:textId="6997A832" w:rsidR="00AF1F02" w:rsidRDefault="00AF1F02" w:rsidP="00AF1F02">
      <w:pPr>
        <w:numPr>
          <w:ilvl w:val="1"/>
          <w:numId w:val="3"/>
        </w:numPr>
      </w:pPr>
      <w:r>
        <w:t xml:space="preserve">Soms op te lossen door een extract naar een andere </w:t>
      </w:r>
      <w:proofErr w:type="spellStart"/>
      <w:r>
        <w:t>method</w:t>
      </w:r>
      <w:proofErr w:type="spellEnd"/>
      <w:r>
        <w:t xml:space="preserve"> te doen of te verplaatsen naar een andere klasse.</w:t>
      </w:r>
    </w:p>
    <w:p w14:paraId="7A1C689E" w14:textId="1B219F6F" w:rsidR="00AF1F02" w:rsidRPr="00157AB0" w:rsidRDefault="00AF1F02" w:rsidP="00AF1F02">
      <w:pPr>
        <w:pStyle w:val="Lijstalinea"/>
        <w:numPr>
          <w:ilvl w:val="0"/>
          <w:numId w:val="3"/>
        </w:numPr>
        <w:rPr>
          <w:b/>
          <w:lang w:val="en-US"/>
        </w:rPr>
      </w:pPr>
      <w:proofErr w:type="spellStart"/>
      <w:r w:rsidRPr="00157AB0">
        <w:rPr>
          <w:b/>
          <w:lang w:val="en-US"/>
        </w:rPr>
        <w:t>Dataklompen</w:t>
      </w:r>
      <w:proofErr w:type="spellEnd"/>
    </w:p>
    <w:p w14:paraId="7A057198" w14:textId="5F42BC20" w:rsidR="00AF1F02" w:rsidRPr="00157AB0" w:rsidRDefault="00AF1F02" w:rsidP="00AF1F02">
      <w:pPr>
        <w:pStyle w:val="Lijstalinea"/>
        <w:numPr>
          <w:ilvl w:val="1"/>
          <w:numId w:val="3"/>
        </w:numPr>
        <w:rPr>
          <w:lang w:val="en-US"/>
        </w:rPr>
      </w:pPr>
      <w:r w:rsidRPr="00157AB0">
        <w:rPr>
          <w:bCs/>
          <w:lang w:val="en-GB"/>
        </w:rPr>
        <w:t>It is frequent that the same set of variables are spotted together in various places of the code. Group together those variables in their own class.</w:t>
      </w:r>
    </w:p>
    <w:p w14:paraId="1E380C84" w14:textId="59551547" w:rsidR="00CB6813" w:rsidRPr="00CB6813" w:rsidRDefault="00CB6813" w:rsidP="00CB6813">
      <w:pPr>
        <w:pStyle w:val="Lijstalinea"/>
        <w:numPr>
          <w:ilvl w:val="0"/>
          <w:numId w:val="3"/>
        </w:numPr>
        <w:rPr>
          <w:lang w:val="en-US"/>
        </w:rPr>
      </w:pPr>
      <w:r w:rsidRPr="00CB6813">
        <w:rPr>
          <w:b/>
          <w:bCs/>
          <w:lang w:val="en-GB"/>
        </w:rPr>
        <w:t>Speculative Generality</w:t>
      </w:r>
    </w:p>
    <w:p w14:paraId="301E3B68" w14:textId="65F3CDCA" w:rsidR="00CB6813" w:rsidRPr="00157AB0" w:rsidRDefault="00CB6813" w:rsidP="00CB6813">
      <w:pPr>
        <w:pStyle w:val="Lijstalinea"/>
        <w:numPr>
          <w:ilvl w:val="1"/>
          <w:numId w:val="3"/>
        </w:numPr>
      </w:pPr>
      <w:r w:rsidRPr="00157AB0">
        <w:rPr>
          <w:bCs/>
        </w:rPr>
        <w:t>Ondersteuning voor functionaliteit inbouwen die waarschijnlijk niet gebruikt gaat worden.</w:t>
      </w:r>
    </w:p>
    <w:p w14:paraId="552AB990" w14:textId="3E1F9F8F" w:rsidR="00CB6813" w:rsidRPr="00CB6813" w:rsidRDefault="00CB6813" w:rsidP="00CB6813">
      <w:pPr>
        <w:pStyle w:val="Lijstalinea"/>
        <w:numPr>
          <w:ilvl w:val="0"/>
          <w:numId w:val="3"/>
        </w:numPr>
      </w:pPr>
      <w:r>
        <w:rPr>
          <w:b/>
          <w:bCs/>
        </w:rPr>
        <w:t>Tijdelijke velden</w:t>
      </w:r>
    </w:p>
    <w:p w14:paraId="5E38FC07" w14:textId="101BAB05" w:rsidR="00CB6813" w:rsidRPr="00157AB0" w:rsidRDefault="00CB6813" w:rsidP="00CB6813">
      <w:pPr>
        <w:pStyle w:val="Lijstalinea"/>
        <w:numPr>
          <w:ilvl w:val="1"/>
          <w:numId w:val="3"/>
        </w:numPr>
      </w:pPr>
      <w:r w:rsidRPr="00157AB0">
        <w:rPr>
          <w:bCs/>
        </w:rPr>
        <w:t>?</w:t>
      </w:r>
    </w:p>
    <w:p w14:paraId="107C899B" w14:textId="648E115A" w:rsidR="00CB6813" w:rsidRPr="00CB6813" w:rsidRDefault="00CB6813" w:rsidP="00CB6813">
      <w:pPr>
        <w:pStyle w:val="Lijstalinea"/>
        <w:numPr>
          <w:ilvl w:val="0"/>
          <w:numId w:val="3"/>
        </w:numPr>
      </w:pPr>
      <w:r>
        <w:rPr>
          <w:b/>
          <w:bCs/>
        </w:rPr>
        <w:t xml:space="preserve">Message </w:t>
      </w:r>
      <w:proofErr w:type="spellStart"/>
      <w:r>
        <w:rPr>
          <w:b/>
          <w:bCs/>
        </w:rPr>
        <w:t>chains</w:t>
      </w:r>
      <w:proofErr w:type="spellEnd"/>
    </w:p>
    <w:p w14:paraId="0394BC5A" w14:textId="77777777" w:rsidR="00157AB0" w:rsidRPr="00157AB0" w:rsidRDefault="00CB6813" w:rsidP="00157AB0">
      <w:pPr>
        <w:pStyle w:val="Lijstalinea"/>
        <w:numPr>
          <w:ilvl w:val="1"/>
          <w:numId w:val="3"/>
        </w:numPr>
      </w:pPr>
      <w:r w:rsidRPr="00157AB0">
        <w:rPr>
          <w:bCs/>
        </w:rPr>
        <w:t>Wanneer de volgende code voorkomt kan het handig zijn om het object direct aan te roepen:</w:t>
      </w:r>
      <w:r w:rsidR="00157AB0" w:rsidRPr="00157AB0">
        <w:rPr>
          <w:bCs/>
        </w:rPr>
        <w:br/>
      </w:r>
    </w:p>
    <w:p w14:paraId="0F00AC62" w14:textId="2EF4E227" w:rsidR="00157AB0" w:rsidRPr="00157AB0" w:rsidRDefault="00157AB0" w:rsidP="00157AB0">
      <w:pPr>
        <w:pStyle w:val="Lijstalinea"/>
        <w:numPr>
          <w:ilvl w:val="0"/>
          <w:numId w:val="3"/>
        </w:numPr>
      </w:pPr>
      <w:r w:rsidRPr="00157AB0">
        <w:rPr>
          <w:b/>
          <w:bCs/>
        </w:rPr>
        <w:t xml:space="preserve">9. </w:t>
      </w:r>
      <w:proofErr w:type="spellStart"/>
      <w:r w:rsidRPr="00157AB0">
        <w:rPr>
          <w:b/>
          <w:bCs/>
        </w:rPr>
        <w:t>Inappropriate</w:t>
      </w:r>
      <w:proofErr w:type="spellEnd"/>
      <w:r w:rsidRPr="00157AB0">
        <w:rPr>
          <w:b/>
          <w:bCs/>
        </w:rPr>
        <w:t xml:space="preserve"> </w:t>
      </w:r>
      <w:proofErr w:type="spellStart"/>
      <w:r w:rsidRPr="00157AB0">
        <w:rPr>
          <w:b/>
          <w:bCs/>
        </w:rPr>
        <w:t>Intimacy</w:t>
      </w:r>
      <w:proofErr w:type="spellEnd"/>
    </w:p>
    <w:p w14:paraId="393C973E" w14:textId="43635975" w:rsidR="00CB6813" w:rsidRPr="00157AB0" w:rsidRDefault="00157AB0" w:rsidP="00157AB0">
      <w:pPr>
        <w:pStyle w:val="Lijstalinea"/>
        <w:numPr>
          <w:ilvl w:val="1"/>
          <w:numId w:val="3"/>
        </w:numPr>
        <w:rPr>
          <w:lang w:val="en-US"/>
        </w:rPr>
      </w:pPr>
      <w:r w:rsidRPr="00157AB0">
        <w:rPr>
          <w:bCs/>
          <w:lang w:val="en-GB"/>
        </w:rPr>
        <w:t xml:space="preserve">Some classes know too much about other classes and should therefore be broken up. </w:t>
      </w:r>
    </w:p>
    <w:p w14:paraId="2D6F6C03" w14:textId="77777777" w:rsidR="00505101" w:rsidRDefault="00157AB0" w:rsidP="00157AB0">
      <w:pPr>
        <w:numPr>
          <w:ilvl w:val="0"/>
          <w:numId w:val="3"/>
        </w:numPr>
      </w:pPr>
      <w:r w:rsidRPr="00157AB0">
        <w:rPr>
          <w:b/>
          <w:bCs/>
          <w:lang w:val="en-GB"/>
        </w:rPr>
        <w:t>10. Comments</w:t>
      </w:r>
    </w:p>
    <w:p w14:paraId="1921A5DA" w14:textId="77777777" w:rsidR="00505101" w:rsidRDefault="00157AB0" w:rsidP="00505101">
      <w:pPr>
        <w:numPr>
          <w:ilvl w:val="1"/>
          <w:numId w:val="3"/>
        </w:numPr>
      </w:pPr>
      <w:r w:rsidRPr="00157AB0">
        <w:rPr>
          <w:bCs/>
          <w:lang w:val="en-GB"/>
        </w:rPr>
        <w:t xml:space="preserve">Comments are sometimes used as deodorant to cover bad code. Often you can remove the comments after doing some </w:t>
      </w:r>
      <w:proofErr w:type="spellStart"/>
      <w:r w:rsidRPr="00157AB0">
        <w:rPr>
          <w:bCs/>
          <w:lang w:val="en-GB"/>
        </w:rPr>
        <w:t>refactorings</w:t>
      </w:r>
      <w:proofErr w:type="spellEnd"/>
      <w:r w:rsidRPr="00157AB0">
        <w:rPr>
          <w:bCs/>
          <w:lang w:val="en-GB"/>
        </w:rPr>
        <w:t xml:space="preserve">, because they are not needed anymore. The code is now self-explaining. </w:t>
      </w:r>
    </w:p>
    <w:p w14:paraId="693D2502" w14:textId="77777777" w:rsidR="00505101" w:rsidRPr="00505101" w:rsidRDefault="00157AB0" w:rsidP="003570C8">
      <w:pPr>
        <w:numPr>
          <w:ilvl w:val="0"/>
          <w:numId w:val="3"/>
        </w:numPr>
        <w:rPr>
          <w:lang w:val="en-US"/>
        </w:rPr>
      </w:pPr>
      <w:r w:rsidRPr="00157AB0">
        <w:rPr>
          <w:b/>
          <w:bCs/>
          <w:lang w:val="en-GB"/>
        </w:rPr>
        <w:t>11. Magic Number</w:t>
      </w:r>
    </w:p>
    <w:p w14:paraId="0BCEE094" w14:textId="2DC492B6" w:rsidR="00157AB0" w:rsidRPr="00157AB0" w:rsidRDefault="00157AB0" w:rsidP="00505101">
      <w:pPr>
        <w:numPr>
          <w:ilvl w:val="1"/>
          <w:numId w:val="3"/>
        </w:numPr>
        <w:rPr>
          <w:lang w:val="en-US"/>
        </w:rPr>
      </w:pPr>
      <w:r w:rsidRPr="00157AB0">
        <w:rPr>
          <w:bCs/>
          <w:lang w:val="en-GB"/>
        </w:rPr>
        <w:t>A value is used ‘all over the place’ and seems to have a special meaning. Introduce a constant and replace all occurrences of this value with the constant.</w:t>
      </w:r>
    </w:p>
    <w:p w14:paraId="40C04628" w14:textId="77777777" w:rsidR="00157AB0" w:rsidRPr="00157AB0" w:rsidRDefault="00157AB0" w:rsidP="00157AB0">
      <w:pPr>
        <w:rPr>
          <w:lang w:val="en-US"/>
        </w:rPr>
      </w:pPr>
    </w:p>
    <w:p w14:paraId="3276530A" w14:textId="77777777" w:rsidR="00CB6813" w:rsidRPr="00157AB0" w:rsidRDefault="00CB6813" w:rsidP="00157AB0">
      <w:pPr>
        <w:rPr>
          <w:lang w:val="en-US"/>
        </w:rPr>
      </w:pPr>
    </w:p>
    <w:p w14:paraId="6681485E" w14:textId="77777777" w:rsidR="00AF1F02" w:rsidRPr="00BF3E95" w:rsidRDefault="00AF1F02" w:rsidP="00AF1F02">
      <w:pPr>
        <w:rPr>
          <w:lang w:val="en-US"/>
        </w:rPr>
      </w:pPr>
    </w:p>
    <w:p w14:paraId="5B842723" w14:textId="77777777" w:rsidR="00BF3E95" w:rsidRPr="00157AB0" w:rsidRDefault="00BF3E95" w:rsidP="00BF3E95">
      <w:pPr>
        <w:rPr>
          <w:lang w:val="en-US"/>
        </w:rPr>
      </w:pPr>
    </w:p>
    <w:sectPr w:rsidR="00BF3E95" w:rsidRPr="00157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176F"/>
    <w:multiLevelType w:val="hybridMultilevel"/>
    <w:tmpl w:val="4AF85CB6"/>
    <w:lvl w:ilvl="0" w:tplc="0AD28E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85D8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DA27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0E6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B677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8A5F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E1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7A2D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A43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6C55"/>
    <w:multiLevelType w:val="multilevel"/>
    <w:tmpl w:val="9536D1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65890"/>
    <w:multiLevelType w:val="hybridMultilevel"/>
    <w:tmpl w:val="8410D084"/>
    <w:lvl w:ilvl="0" w:tplc="E7625E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A03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FCF8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C084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7885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EEB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CE5CC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6232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F06B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5C3C"/>
    <w:multiLevelType w:val="hybridMultilevel"/>
    <w:tmpl w:val="7DC45F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24E23"/>
    <w:multiLevelType w:val="multilevel"/>
    <w:tmpl w:val="C1986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746EB"/>
    <w:multiLevelType w:val="hybridMultilevel"/>
    <w:tmpl w:val="E8B87304"/>
    <w:lvl w:ilvl="0" w:tplc="F272C5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4B0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D255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89D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94F9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94E4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837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827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F67F1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62882"/>
    <w:multiLevelType w:val="hybridMultilevel"/>
    <w:tmpl w:val="086A3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17E76"/>
    <w:multiLevelType w:val="multilevel"/>
    <w:tmpl w:val="A894A6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056B3"/>
    <w:multiLevelType w:val="hybridMultilevel"/>
    <w:tmpl w:val="B48E5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32621"/>
    <w:multiLevelType w:val="hybridMultilevel"/>
    <w:tmpl w:val="D99CD2AA"/>
    <w:lvl w:ilvl="0" w:tplc="7DEC55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7884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EAE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0BB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E46F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E84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00A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4400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3884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AC"/>
    <w:rsid w:val="00157AB0"/>
    <w:rsid w:val="0029774B"/>
    <w:rsid w:val="00300FAC"/>
    <w:rsid w:val="004D1AE8"/>
    <w:rsid w:val="00505101"/>
    <w:rsid w:val="0053507A"/>
    <w:rsid w:val="00576542"/>
    <w:rsid w:val="00576E1A"/>
    <w:rsid w:val="007643D8"/>
    <w:rsid w:val="009C6733"/>
    <w:rsid w:val="00AF1F02"/>
    <w:rsid w:val="00BE39BE"/>
    <w:rsid w:val="00BF3E95"/>
    <w:rsid w:val="00CB6813"/>
    <w:rsid w:val="00D41E16"/>
    <w:rsid w:val="00D71CED"/>
    <w:rsid w:val="00E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705FE"/>
  <w15:chartTrackingRefBased/>
  <w15:docId w15:val="{FD12050E-DE3B-4493-8C4E-61C4FEF1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3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05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ln">
    <w:name w:val="pln"/>
    <w:basedOn w:val="Standaardalinea-lettertype"/>
    <w:rsid w:val="00D41E16"/>
  </w:style>
  <w:style w:type="character" w:customStyle="1" w:styleId="pun">
    <w:name w:val="pun"/>
    <w:basedOn w:val="Standaardalinea-lettertype"/>
    <w:rsid w:val="00D41E16"/>
  </w:style>
  <w:style w:type="paragraph" w:styleId="HTML-voorafopgemaakt">
    <w:name w:val="HTML Preformatted"/>
    <w:basedOn w:val="Standaard"/>
    <w:link w:val="HTML-voorafopgemaaktChar"/>
    <w:uiPriority w:val="99"/>
    <w:unhideWhenUsed/>
    <w:rsid w:val="00D4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41E16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BF3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F3E95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5051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alweb">
    <w:name w:val="Normal (Web)"/>
    <w:basedOn w:val="Standaard"/>
    <w:uiPriority w:val="99"/>
    <w:semiHidden/>
    <w:unhideWhenUsed/>
    <w:rsid w:val="0050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cmd">
    <w:name w:val="cmd"/>
    <w:basedOn w:val="Standaardalinea-lettertype"/>
    <w:rsid w:val="00505101"/>
  </w:style>
  <w:style w:type="character" w:customStyle="1" w:styleId="g-c">
    <w:name w:val="g-c"/>
    <w:basedOn w:val="Standaardalinea-lettertype"/>
    <w:rsid w:val="00505101"/>
  </w:style>
  <w:style w:type="character" w:styleId="HTMLCode">
    <w:name w:val="HTML Code"/>
    <w:basedOn w:val="Standaardalinea-lettertype"/>
    <w:uiPriority w:val="99"/>
    <w:semiHidden/>
    <w:unhideWhenUsed/>
    <w:rsid w:val="00505101"/>
    <w:rPr>
      <w:rFonts w:ascii="Courier New" w:eastAsia="Times New Roman" w:hAnsi="Courier New" w:cs="Courier New"/>
      <w:sz w:val="20"/>
      <w:szCs w:val="20"/>
    </w:rPr>
  </w:style>
  <w:style w:type="character" w:customStyle="1" w:styleId="tm">
    <w:name w:val="tm"/>
    <w:basedOn w:val="Standaardalinea-lettertype"/>
    <w:rsid w:val="00505101"/>
  </w:style>
  <w:style w:type="character" w:styleId="Hyperlink">
    <w:name w:val="Hyperlink"/>
    <w:basedOn w:val="Standaardalinea-lettertype"/>
    <w:uiPriority w:val="99"/>
    <w:unhideWhenUsed/>
    <w:rsid w:val="00505101"/>
    <w:rPr>
      <w:color w:val="0000FF"/>
      <w:u w:val="single"/>
    </w:rPr>
  </w:style>
  <w:style w:type="character" w:customStyle="1" w:styleId="arg">
    <w:name w:val="arg"/>
    <w:basedOn w:val="Standaardalinea-lettertype"/>
    <w:rsid w:val="00505101"/>
  </w:style>
  <w:style w:type="character" w:customStyle="1" w:styleId="arg-value">
    <w:name w:val="arg-value"/>
    <w:basedOn w:val="Standaardalinea-lettertype"/>
    <w:rsid w:val="00505101"/>
  </w:style>
  <w:style w:type="table" w:styleId="Onopgemaaktetabel1">
    <w:name w:val="Plain Table 1"/>
    <w:basedOn w:val="Standaardtabel"/>
    <w:uiPriority w:val="41"/>
    <w:rsid w:val="005765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5765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4-Accent2">
    <w:name w:val="Grid Table 4 Accent 2"/>
    <w:basedOn w:val="Standaardtabel"/>
    <w:uiPriority w:val="49"/>
    <w:rsid w:val="005765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576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421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3867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023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864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8093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utorials.jenkov.com/maven/maven-comman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9743</TotalTime>
  <Pages>1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Molhuijsen</dc:creator>
  <cp:keywords/>
  <dc:description/>
  <cp:lastModifiedBy>Sven Molhuijsen</cp:lastModifiedBy>
  <cp:revision>12</cp:revision>
  <dcterms:created xsi:type="dcterms:W3CDTF">2019-02-08T17:13:00Z</dcterms:created>
  <dcterms:modified xsi:type="dcterms:W3CDTF">2019-02-27T09:03:00Z</dcterms:modified>
</cp:coreProperties>
</file>