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hthoek 3" descr="witte rechthoek voor tekst op de ho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F437A" id="Rechthoek 3" o:spid="_x0000_s1026" alt="witte rechthoek voor tekst op de hoes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Afbeelding 1" descr="straatgezicht met stadsgebouwen, markt en straatbor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kstva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ED1DF1" w:rsidP="00D077E9">
                                  <w:pPr>
                                    <w:pStyle w:val="Titel"/>
                                  </w:pPr>
                                  <w:r>
                                    <w:rPr>
                                      <w:lang w:bidi="nl-NL"/>
                                    </w:rPr>
                                    <w:t xml:space="preserve">ICSS </w:t>
                                  </w:r>
                                  <w:proofErr w:type="spellStart"/>
                                  <w:r>
                                    <w:rPr>
                                      <w:lang w:bidi="nl-NL"/>
                                    </w:rPr>
                                    <w:t>Parser</w:t>
                                  </w:r>
                                  <w:proofErr w:type="spellEnd"/>
                                </w:p>
                                <w:p w:rsidR="00D077E9" w:rsidRPr="00D86945" w:rsidRDefault="00ED1DF1" w:rsidP="00D077E9">
                                  <w:pPr>
                                    <w:pStyle w:val="Titel"/>
                                    <w:spacing w:after="0"/>
                                  </w:pPr>
                                  <w:r>
                                    <w:rPr>
                                      <w:lang w:bidi="nl-NL"/>
                                    </w:rPr>
                                    <w:t>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" filled="f" stroked="f" strokeweight=".5pt">
                      <v:textbox>
                        <w:txbxContent>
                          <w:p w:rsidR="00D077E9" w:rsidRPr="00D86945" w:rsidRDefault="00ED1DF1" w:rsidP="00D077E9">
                            <w:pPr>
                              <w:pStyle w:val="Titel"/>
                            </w:pPr>
                            <w:r>
                              <w:rPr>
                                <w:lang w:bidi="nl-NL"/>
                              </w:rPr>
                              <w:t xml:space="preserve">ICSS </w:t>
                            </w:r>
                            <w:proofErr w:type="spellStart"/>
                            <w:r>
                              <w:rPr>
                                <w:lang w:bidi="nl-NL"/>
                              </w:rPr>
                              <w:t>Parser</w:t>
                            </w:r>
                            <w:proofErr w:type="spellEnd"/>
                          </w:p>
                          <w:p w:rsidR="00D077E9" w:rsidRPr="00D86945" w:rsidRDefault="00ED1DF1" w:rsidP="00D077E9">
                            <w:pPr>
                              <w:pStyle w:val="Titel"/>
                              <w:spacing w:after="0"/>
                            </w:pPr>
                            <w:r>
                              <w:rPr>
                                <w:lang w:bidi="nl-NL"/>
                              </w:rPr>
                              <w:t>2020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Rechte verbindingslijn 5" descr="scheidingslijn teks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6990FE" id="Rechte verbindingslijn 5" o:spid="_x0000_s1026" alt="scheidingslijn tekst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AB02A7">
        <w:trPr>
          <w:trHeight w:val="813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403D1CEEA164C30A56D1BF0B77D5523"/>
              </w:placeholder>
              <w15:appearance w15:val="hidden"/>
            </w:sdtPr>
            <w:sdtEndPr/>
            <w:sdtContent>
              <w:p w:rsidR="00D077E9" w:rsidRDefault="00B14C6A" w:rsidP="00AB02A7">
                <w:r>
                  <w:rPr>
                    <w:rStyle w:val="OndertitelChar"/>
                    <w:b w:val="0"/>
                    <w:lang w:bidi="nl-NL"/>
                  </w:rPr>
                  <w:fldChar w:fldCharType="begin"/>
                </w:r>
                <w:r>
                  <w:rPr>
                    <w:rStyle w:val="OndertitelChar"/>
                    <w:b w:val="0"/>
                    <w:lang w:bidi="nl-NL"/>
                  </w:rPr>
                  <w:instrText xml:space="preserve"> DATE  \@ "d MMMM"  \* MERGEFORMAT </w:instrText>
                </w:r>
                <w:r>
                  <w:rPr>
                    <w:rStyle w:val="OndertitelChar"/>
                    <w:b w:val="0"/>
                    <w:lang w:bidi="nl-NL"/>
                  </w:rPr>
                  <w:fldChar w:fldCharType="separate"/>
                </w:r>
                <w:r w:rsidR="00ED1DF1">
                  <w:rPr>
                    <w:rStyle w:val="OndertitelChar"/>
                    <w:b w:val="0"/>
                    <w:noProof/>
                    <w:lang w:bidi="nl-NL"/>
                  </w:rPr>
                  <w:t>27 maart</w:t>
                </w:r>
                <w:r>
                  <w:rPr>
                    <w:rStyle w:val="OndertitelChar"/>
                    <w:b w:val="0"/>
                    <w:lang w:bidi="nl-NL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Rechte verbindingslijn 6" descr="scheidingslijn teks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C3C11B" id="Rechte verbindingslijn 6" o:spid="_x0000_s1026" alt="scheidingslijn tekst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ED1DF1" w:rsidRDefault="00C92C02" w:rsidP="00AB02A7">
            <w:sdt>
              <w:sdtPr>
                <w:id w:val="-1740469667"/>
                <w:placeholder>
                  <w:docPart w:val="207DDA2630B4434D847B044AE3B926F8"/>
                </w:placeholder>
                <w15:appearance w15:val="hidden"/>
              </w:sdtPr>
              <w:sdtEndPr/>
              <w:sdtContent>
                <w:r w:rsidR="00ED1DF1">
                  <w:t>Sven Molhuijsen</w:t>
                </w:r>
              </w:sdtContent>
            </w:sdt>
          </w:p>
        </w:tc>
      </w:tr>
    </w:tbl>
    <w:p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47EC45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hthoek 2" descr="gekleurde rechthoe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A91BA" id="Rechthoek 2" o:spid="_x0000_s1026" alt="gekleurde rechthoek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nl-NL"/>
        </w:rPr>
        <w:br w:type="page"/>
      </w:r>
    </w:p>
    <w:p w:rsidR="00931E33" w:rsidRDefault="00931E33" w:rsidP="00ED1DF1">
      <w:pPr>
        <w:pStyle w:val="Kop1"/>
        <w:rPr>
          <w:lang w:bidi="nl-NL"/>
        </w:rPr>
      </w:pPr>
      <w:proofErr w:type="spellStart"/>
      <w:r>
        <w:rPr>
          <w:lang w:bidi="nl-NL"/>
        </w:rPr>
        <w:lastRenderedPageBreak/>
        <w:t>Repository</w:t>
      </w:r>
      <w:proofErr w:type="spellEnd"/>
    </w:p>
    <w:p w:rsidR="00931E33" w:rsidRPr="00931E33" w:rsidRDefault="00931E33" w:rsidP="00931E33">
      <w:hyperlink r:id="rId8" w:history="1">
        <w:r w:rsidRPr="00931E33">
          <w:rPr>
            <w:rStyle w:val="Hyperlink"/>
          </w:rPr>
          <w:t>https://github.com/svenMolhuijsen/icss2020</w:t>
        </w:r>
      </w:hyperlink>
    </w:p>
    <w:p w:rsidR="00ED1DF1" w:rsidRDefault="00ED1DF1" w:rsidP="00ED1DF1">
      <w:pPr>
        <w:pStyle w:val="Kop1"/>
        <w:rPr>
          <w:lang w:bidi="nl-NL"/>
        </w:rPr>
      </w:pPr>
      <w:r>
        <w:rPr>
          <w:lang w:bidi="nl-NL"/>
        </w:rPr>
        <w:t>Eisen</w:t>
      </w:r>
    </w:p>
    <w:tbl>
      <w:tblPr>
        <w:tblW w:w="0" w:type="auto"/>
        <w:shd w:val="clear" w:color="auto" w:fill="3C3F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4428"/>
        <w:gridCol w:w="992"/>
        <w:gridCol w:w="3647"/>
      </w:tblGrid>
      <w:tr w:rsidR="00ED1DF1" w:rsidRPr="00ED1DF1" w:rsidTr="00ED1DF1">
        <w:trPr>
          <w:tblHeader/>
        </w:trPr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ID</w:t>
            </w:r>
          </w:p>
        </w:tc>
        <w:tc>
          <w:tcPr>
            <w:tcW w:w="4428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99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proofErr w:type="spellStart"/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Prio</w:t>
            </w:r>
            <w:proofErr w:type="spellEnd"/>
          </w:p>
        </w:tc>
        <w:tc>
          <w:tcPr>
            <w:tcW w:w="364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Toelichting</w:t>
            </w:r>
          </w:p>
        </w:tc>
      </w:tr>
      <w:tr w:rsidR="00ED1DF1" w:rsidRPr="00ED1DF1" w:rsidTr="000662C7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34ABA2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AL01</w:t>
            </w:r>
          </w:p>
        </w:tc>
        <w:tc>
          <w:tcPr>
            <w:tcW w:w="4428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De code behoudt de packagestructuur van de aangeleverde startcode. Toegevoegde code bevindt zich in de relevante packages.</w:t>
            </w:r>
          </w:p>
        </w:tc>
        <w:tc>
          <w:tcPr>
            <w:tcW w:w="99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364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0662C7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Packagestructuur is onaangepast gebleven</w:t>
            </w:r>
          </w:p>
        </w:tc>
      </w:tr>
      <w:tr w:rsidR="00ED1DF1" w:rsidRPr="00ED1DF1" w:rsidTr="000662C7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34ABA2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AL02</w:t>
            </w:r>
          </w:p>
        </w:tc>
        <w:tc>
          <w:tcPr>
            <w:tcW w:w="4428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Alle code compileert en is te bouwen met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Maven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3.6 of hoger, onder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OpenJDK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13. Tip: controleer dit door </w:t>
            </w:r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eerst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 </w:t>
            </w:r>
            <w:proofErr w:type="spellStart"/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mvn</w:t>
            </w:r>
            <w:proofErr w:type="spellEnd"/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 xml:space="preserve"> clean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 uit te voeren alvorens te compileren en in te leveren. </w:t>
            </w:r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Gebruik van Oracle versies van Java is uitdrukkelijk niet toegestaan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.</w:t>
            </w:r>
          </w:p>
        </w:tc>
        <w:tc>
          <w:tcPr>
            <w:tcW w:w="99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364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0662C7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Gebruik gemaakt van AdoptOpenJdk14</w:t>
            </w:r>
          </w:p>
        </w:tc>
      </w:tr>
      <w:tr w:rsidR="00ED1DF1" w:rsidRPr="00ED1DF1" w:rsidTr="000662C7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FFC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AL03</w:t>
            </w:r>
          </w:p>
        </w:tc>
        <w:tc>
          <w:tcPr>
            <w:tcW w:w="4428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De code is goed geformatteerd, zo nodig voorzien van commentaar, correcte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variabelenamen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gebruikt, bevat geen onnodig ingewikkelde constructies en is zo onderhoudbaar mogelijk opgesteld. (naar oordeel van docent)</w:t>
            </w:r>
          </w:p>
        </w:tc>
        <w:tc>
          <w:tcPr>
            <w:tcW w:w="99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364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0662C7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Ik denk dat mijn code redelijk voor zich spreekt, op punten waar het nodig is heb ik commentaar toegevoegd. Ik kan de functionaliteit wellicht opdelen in verschillende klassen</w:t>
            </w:r>
          </w:p>
        </w:tc>
      </w:tr>
    </w:tbl>
    <w:p w:rsidR="00ED1DF1" w:rsidRDefault="00ED1DF1" w:rsidP="00DF027C"/>
    <w:p w:rsidR="00ED1DF1" w:rsidRDefault="00ED1DF1">
      <w:pPr>
        <w:spacing w:after="200"/>
      </w:pPr>
      <w:r>
        <w:br w:type="page"/>
      </w:r>
    </w:p>
    <w:p w:rsidR="00AB02A7" w:rsidRDefault="00ED1DF1" w:rsidP="00ED1DF1">
      <w:pPr>
        <w:pStyle w:val="Kop1"/>
      </w:pPr>
      <w:proofErr w:type="spellStart"/>
      <w:r>
        <w:lastRenderedPageBreak/>
        <w:t>Parsing</w:t>
      </w:r>
      <w:proofErr w:type="spellEnd"/>
    </w:p>
    <w:tbl>
      <w:tblPr>
        <w:tblW w:w="0" w:type="auto"/>
        <w:shd w:val="clear" w:color="auto" w:fill="3C3F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4114"/>
        <w:gridCol w:w="1138"/>
        <w:gridCol w:w="3788"/>
      </w:tblGrid>
      <w:tr w:rsidR="00ED1DF1" w:rsidRPr="00ED1DF1" w:rsidTr="00ED1DF1">
        <w:trPr>
          <w:tblHeader/>
        </w:trPr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ID</w:t>
            </w:r>
          </w:p>
        </w:tc>
        <w:tc>
          <w:tcPr>
            <w:tcW w:w="4114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429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proofErr w:type="spellStart"/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Prio</w:t>
            </w:r>
            <w:proofErr w:type="spellEnd"/>
          </w:p>
        </w:tc>
        <w:tc>
          <w:tcPr>
            <w:tcW w:w="449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Toelichitng</w:t>
            </w:r>
            <w:proofErr w:type="spellEnd"/>
          </w:p>
        </w:tc>
      </w:tr>
      <w:tr w:rsidR="00ED1DF1" w:rsidRPr="00ED1DF1" w:rsidTr="000662C7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34ABA2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PA01</w:t>
            </w:r>
          </w:p>
        </w:tc>
        <w:tc>
          <w:tcPr>
            <w:tcW w:w="4114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Implementeer een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parser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plus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listener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die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AST’s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kan maken voor ICSS documenten die “eenvoudige opmaak” kan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parseren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, zoals beschreven in de taalbeschrijving. In </w:t>
            </w:r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level0.icss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 vind je een voorbeeld van ICSS code die je moet kunnen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parseren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. </w:t>
            </w:r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testParseLevel0()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 slaagt.</w:t>
            </w:r>
          </w:p>
        </w:tc>
        <w:tc>
          <w:tcPr>
            <w:tcW w:w="429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449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Default="000662C7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Slaagt,</w:t>
            </w:r>
          </w:p>
          <w:p w:rsidR="00931E33" w:rsidRDefault="00931E33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</w:p>
          <w:p w:rsidR="000662C7" w:rsidRPr="00ED1DF1" w:rsidRDefault="000662C7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Wanneer we iets meer vrijheid hadden had ik alle </w:t>
            </w:r>
            <w:proofErr w:type="spellStart"/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kleurDeclarations</w:t>
            </w:r>
            <w:proofErr w:type="spellEnd"/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opgesplitst zodat </w:t>
            </w:r>
            <w:r w:rsidR="00931E33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daar geen check meer op nodig was</w:t>
            </w:r>
          </w:p>
        </w:tc>
      </w:tr>
      <w:tr w:rsidR="00ED1DF1" w:rsidRPr="00ED1DF1" w:rsidTr="000662C7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34ABA2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PA02</w:t>
            </w:r>
          </w:p>
        </w:tc>
        <w:tc>
          <w:tcPr>
            <w:tcW w:w="4114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Breid je grammatica en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listener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uit zodat nu ook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assignments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van variabelen en het gebruik ervan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geparseerd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kunnen worden. In </w:t>
            </w:r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level1.icss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 vind je voorbeeldcode die je nu zou moeten kunnen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parseren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. </w:t>
            </w:r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testParseLevel1()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 slaagt.</w:t>
            </w:r>
          </w:p>
        </w:tc>
        <w:tc>
          <w:tcPr>
            <w:tcW w:w="429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449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0662C7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Slaagt</w:t>
            </w:r>
          </w:p>
        </w:tc>
      </w:tr>
      <w:tr w:rsidR="00ED1DF1" w:rsidRPr="00ED1DF1" w:rsidTr="000662C7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34ABA2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PA03</w:t>
            </w:r>
          </w:p>
        </w:tc>
        <w:tc>
          <w:tcPr>
            <w:tcW w:w="4114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Breid je grammatica en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listener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uit zodat je nu ook optellen en aftrekken en vermenigvuldigen kunt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parseren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. In </w:t>
            </w:r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level2.icss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vind je voorbeeld- code die je nu ook zou moeten kunnen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parseren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. </w:t>
            </w:r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testParseLevel2()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slaagt.</w:t>
            </w:r>
          </w:p>
        </w:tc>
        <w:tc>
          <w:tcPr>
            <w:tcW w:w="429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Should</w:t>
            </w:r>
            <w:proofErr w:type="spellEnd"/>
          </w:p>
        </w:tc>
        <w:tc>
          <w:tcPr>
            <w:tcW w:w="449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0662C7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Slaagt</w:t>
            </w:r>
          </w:p>
        </w:tc>
      </w:tr>
      <w:tr w:rsidR="00ED1DF1" w:rsidRPr="00ED1DF1" w:rsidTr="000662C7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34ABA2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PA04</w:t>
            </w:r>
          </w:p>
        </w:tc>
        <w:tc>
          <w:tcPr>
            <w:tcW w:w="4114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Breid je grammatica en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listener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uit zodat je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if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-statements aankunt. In </w:t>
            </w:r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level3.icss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 vind je voorbeeldcode die je nu ook zou moeten kunnen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parseren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. </w:t>
            </w:r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testParseLevel3()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 slaagt.</w:t>
            </w:r>
          </w:p>
        </w:tc>
        <w:tc>
          <w:tcPr>
            <w:tcW w:w="429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Should</w:t>
            </w:r>
            <w:proofErr w:type="spellEnd"/>
          </w:p>
        </w:tc>
        <w:tc>
          <w:tcPr>
            <w:tcW w:w="449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931E33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Slaagt</w:t>
            </w:r>
          </w:p>
        </w:tc>
      </w:tr>
    </w:tbl>
    <w:p w:rsidR="00ED1DF1" w:rsidRDefault="00ED1DF1" w:rsidP="00AB02A7">
      <w:pPr>
        <w:spacing w:after="200"/>
      </w:pPr>
    </w:p>
    <w:p w:rsidR="00ED1DF1" w:rsidRDefault="00ED1DF1">
      <w:pPr>
        <w:spacing w:after="200"/>
      </w:pPr>
      <w:r>
        <w:br w:type="page"/>
      </w:r>
    </w:p>
    <w:p w:rsidR="0087605E" w:rsidRDefault="00ED1DF1" w:rsidP="00ED1DF1">
      <w:pPr>
        <w:pStyle w:val="Kop1"/>
      </w:pPr>
      <w:r>
        <w:lastRenderedPageBreak/>
        <w:t>Checks</w:t>
      </w:r>
    </w:p>
    <w:tbl>
      <w:tblPr>
        <w:tblW w:w="0" w:type="auto"/>
        <w:shd w:val="clear" w:color="auto" w:fill="3C3F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3987"/>
        <w:gridCol w:w="1138"/>
        <w:gridCol w:w="3889"/>
      </w:tblGrid>
      <w:tr w:rsidR="00ED1DF1" w:rsidRPr="00ED1DF1" w:rsidTr="00ED1DF1">
        <w:trPr>
          <w:tblHeader/>
        </w:trPr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ID</w:t>
            </w:r>
          </w:p>
        </w:tc>
        <w:tc>
          <w:tcPr>
            <w:tcW w:w="40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8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proofErr w:type="spellStart"/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Prio</w:t>
            </w:r>
            <w:proofErr w:type="spellEnd"/>
          </w:p>
        </w:tc>
        <w:tc>
          <w:tcPr>
            <w:tcW w:w="407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Toelichting</w:t>
            </w:r>
          </w:p>
        </w:tc>
      </w:tr>
      <w:tr w:rsidR="00ED1DF1" w:rsidRPr="00ED1DF1" w:rsidTr="000662C7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34ABA2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CH00</w:t>
            </w:r>
          </w:p>
        </w:tc>
        <w:tc>
          <w:tcPr>
            <w:tcW w:w="40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Minimaal drie van onderstaande checks </w:t>
            </w:r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moeten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zijn geïmplementeerd</w:t>
            </w:r>
          </w:p>
        </w:tc>
        <w:tc>
          <w:tcPr>
            <w:tcW w:w="8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407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931E33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CH01,CH02, CH03</w:t>
            </w:r>
          </w:p>
        </w:tc>
      </w:tr>
      <w:tr w:rsidR="00ED1DF1" w:rsidRPr="00ED1DF1" w:rsidTr="000662C7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34ABA2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CH01</w:t>
            </w:r>
          </w:p>
        </w:tc>
        <w:tc>
          <w:tcPr>
            <w:tcW w:w="40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Controleer of er geen variabelen worden gebruikt die niet gedefinieerd zijn.</w:t>
            </w:r>
          </w:p>
        </w:tc>
        <w:tc>
          <w:tcPr>
            <w:tcW w:w="8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Should</w:t>
            </w:r>
            <w:proofErr w:type="spellEnd"/>
          </w:p>
        </w:tc>
        <w:tc>
          <w:tcPr>
            <w:tcW w:w="407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931E33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Werkt, zie code</w:t>
            </w:r>
          </w:p>
        </w:tc>
      </w:tr>
      <w:tr w:rsidR="00ED1DF1" w:rsidRPr="00ED1DF1" w:rsidTr="000662C7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34ABA2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CH02</w:t>
            </w:r>
          </w:p>
        </w:tc>
        <w:tc>
          <w:tcPr>
            <w:tcW w:w="40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Controleer of de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operanden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van de operaties plus en min van gelijk type zijn en dat vermenigvuldigen enkel met scalaire waarden gebeurt. Je mag geen pixels bij percentages optellen bijvoorbeeld.</w:t>
            </w:r>
          </w:p>
        </w:tc>
        <w:tc>
          <w:tcPr>
            <w:tcW w:w="8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Should</w:t>
            </w:r>
            <w:proofErr w:type="spellEnd"/>
          </w:p>
        </w:tc>
        <w:tc>
          <w:tcPr>
            <w:tcW w:w="407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931E33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Werkt, maar kwam erachter dat dit nog niet helemaal goed werkt bij een variabele, fout zit ergens in </w:t>
            </w:r>
            <w:proofErr w:type="spellStart"/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findType</w:t>
            </w:r>
            <w:proofErr w:type="spellEnd"/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()</w:t>
            </w:r>
          </w:p>
        </w:tc>
      </w:tr>
      <w:tr w:rsidR="00ED1DF1" w:rsidRPr="00ED1DF1" w:rsidTr="000662C7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34ABA2" w:themeFill="accent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CH03</w:t>
            </w:r>
          </w:p>
        </w:tc>
        <w:tc>
          <w:tcPr>
            <w:tcW w:w="40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Controleer of er geen kleuren worden gebruikt in operaties (plus, min en keer).</w:t>
            </w:r>
          </w:p>
        </w:tc>
        <w:tc>
          <w:tcPr>
            <w:tcW w:w="8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Should</w:t>
            </w:r>
            <w:proofErr w:type="spellEnd"/>
          </w:p>
        </w:tc>
        <w:tc>
          <w:tcPr>
            <w:tcW w:w="407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931E33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Verwerkt in zelfde functie als bovenstaande</w:t>
            </w:r>
          </w:p>
        </w:tc>
      </w:tr>
      <w:tr w:rsidR="00ED1DF1" w:rsidRPr="00ED1DF1" w:rsidTr="000662C7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FFC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CH04</w:t>
            </w:r>
          </w:p>
        </w:tc>
        <w:tc>
          <w:tcPr>
            <w:tcW w:w="40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Controleer of bij declaraties het type van de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value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klopt met de property. Declaraties zoals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width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: </w:t>
            </w:r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#ff0000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 of </w:t>
            </w:r>
            <w:proofErr w:type="spellStart"/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color</w:t>
            </w:r>
            <w:proofErr w:type="spellEnd"/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: 12px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zijn natuurlijk onzin.</w:t>
            </w:r>
          </w:p>
        </w:tc>
        <w:tc>
          <w:tcPr>
            <w:tcW w:w="8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Should</w:t>
            </w:r>
            <w:proofErr w:type="spellEnd"/>
          </w:p>
        </w:tc>
        <w:tc>
          <w:tcPr>
            <w:tcW w:w="407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931E33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Probleem wanneer gebruik wordt gemaakt van </w:t>
            </w:r>
            <w:proofErr w:type="spellStart"/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functions</w:t>
            </w:r>
            <w:proofErr w:type="spellEnd"/>
          </w:p>
        </w:tc>
      </w:tr>
      <w:tr w:rsidR="00ED1DF1" w:rsidRPr="00ED1DF1" w:rsidTr="000662C7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CH05</w:t>
            </w:r>
          </w:p>
        </w:tc>
        <w:tc>
          <w:tcPr>
            <w:tcW w:w="40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Controleer of de conditie bij een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if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-statement van het type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boolean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is (zowel bij een variabele-referentie als een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boolean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literal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)</w:t>
            </w:r>
          </w:p>
        </w:tc>
        <w:tc>
          <w:tcPr>
            <w:tcW w:w="8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Should</w:t>
            </w:r>
            <w:proofErr w:type="spellEnd"/>
          </w:p>
        </w:tc>
        <w:tc>
          <w:tcPr>
            <w:tcW w:w="407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4</w:t>
            </w:r>
          </w:p>
        </w:tc>
      </w:tr>
      <w:tr w:rsidR="00ED1DF1" w:rsidRPr="00ED1DF1" w:rsidTr="000662C7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FF00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CH06</w:t>
            </w:r>
          </w:p>
        </w:tc>
        <w:tc>
          <w:tcPr>
            <w:tcW w:w="409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Controleer of variabelen enkel binnen hun scope gebruikt worden</w:t>
            </w:r>
          </w:p>
        </w:tc>
        <w:tc>
          <w:tcPr>
            <w:tcW w:w="851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Should</w:t>
            </w:r>
            <w:proofErr w:type="spellEnd"/>
          </w:p>
        </w:tc>
        <w:tc>
          <w:tcPr>
            <w:tcW w:w="4072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4</w:t>
            </w:r>
          </w:p>
        </w:tc>
      </w:tr>
    </w:tbl>
    <w:p w:rsidR="00ED1DF1" w:rsidRDefault="00ED1DF1" w:rsidP="00AB02A7">
      <w:pPr>
        <w:spacing w:after="200"/>
      </w:pPr>
    </w:p>
    <w:p w:rsidR="00ED1DF1" w:rsidRDefault="00ED1DF1">
      <w:pPr>
        <w:spacing w:after="200"/>
      </w:pPr>
      <w:r>
        <w:br w:type="page"/>
      </w:r>
    </w:p>
    <w:p w:rsidR="00ED1DF1" w:rsidRDefault="000662C7" w:rsidP="000662C7">
      <w:pPr>
        <w:pStyle w:val="Kop1"/>
      </w:pPr>
      <w:proofErr w:type="spellStart"/>
      <w:r>
        <w:lastRenderedPageBreak/>
        <w:t>Transformation</w:t>
      </w:r>
      <w:proofErr w:type="spellEnd"/>
    </w:p>
    <w:tbl>
      <w:tblPr>
        <w:tblW w:w="0" w:type="auto"/>
        <w:shd w:val="clear" w:color="auto" w:fill="3C3F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3907"/>
        <w:gridCol w:w="1138"/>
        <w:gridCol w:w="3996"/>
      </w:tblGrid>
      <w:tr w:rsidR="00931E33" w:rsidRPr="00ED1DF1" w:rsidTr="00931E33">
        <w:trPr>
          <w:tblHeader/>
        </w:trPr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ID</w:t>
            </w:r>
          </w:p>
        </w:tc>
        <w:tc>
          <w:tcPr>
            <w:tcW w:w="390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41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proofErr w:type="spellStart"/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Prio</w:t>
            </w:r>
            <w:proofErr w:type="spellEnd"/>
          </w:p>
        </w:tc>
        <w:tc>
          <w:tcPr>
            <w:tcW w:w="4724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Toelichting</w:t>
            </w:r>
          </w:p>
        </w:tc>
      </w:tr>
      <w:tr w:rsidR="00931E33" w:rsidRPr="00ED1DF1" w:rsidTr="00931E33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34ABA2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TR01</w:t>
            </w:r>
          </w:p>
        </w:tc>
        <w:tc>
          <w:tcPr>
            <w:tcW w:w="390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Implementeer de </w:t>
            </w:r>
            <w:proofErr w:type="spellStart"/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EvalExpressions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 transformatie. Deze transformatie vervangt alle </w:t>
            </w:r>
            <w:proofErr w:type="spellStart"/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Expression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 knopen in de AST door een </w:t>
            </w:r>
            <w:proofErr w:type="spellStart"/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Literal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 knoop met de berekende waarde.</w:t>
            </w:r>
          </w:p>
        </w:tc>
        <w:tc>
          <w:tcPr>
            <w:tcW w:w="41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Should</w:t>
            </w:r>
            <w:proofErr w:type="spellEnd"/>
          </w:p>
        </w:tc>
        <w:tc>
          <w:tcPr>
            <w:tcW w:w="4724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1A75ED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Verwerkt, zie code</w:t>
            </w:r>
          </w:p>
        </w:tc>
      </w:tr>
      <w:tr w:rsidR="00931E33" w:rsidRPr="00ED1DF1" w:rsidTr="00931E33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34ABA2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TR02</w:t>
            </w:r>
          </w:p>
        </w:tc>
        <w:tc>
          <w:tcPr>
            <w:tcW w:w="3907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Implementeer de </w:t>
            </w:r>
            <w:proofErr w:type="spellStart"/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RemoveIf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transformatie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. Deze transformatie verwijdert alle </w:t>
            </w:r>
            <w:proofErr w:type="spellStart"/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IfClause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uit de AST. Wanneer de conditie van de </w:t>
            </w:r>
            <w:proofErr w:type="spellStart"/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IfClause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 </w:t>
            </w:r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TRUE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 is wordt deze vervangen door de body van het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if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-statement. Als de conditie </w:t>
            </w:r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FALSE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 is dan verwijder je de </w:t>
            </w:r>
            <w:proofErr w:type="spellStart"/>
            <w:r w:rsidRPr="00ED1DF1">
              <w:rPr>
                <w:rFonts w:ascii="Consolas" w:eastAsia="Times New Roman" w:hAnsi="Consolas" w:cs="Courier New"/>
                <w:b w:val="0"/>
                <w:color w:val="DDDDDD"/>
                <w:sz w:val="20"/>
                <w:szCs w:val="20"/>
                <w:shd w:val="clear" w:color="auto" w:fill="333333"/>
                <w:lang w:eastAsia="nl-NL"/>
              </w:rPr>
              <w:t>IfClause</w:t>
            </w: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volledig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uit de AST.</w:t>
            </w:r>
          </w:p>
        </w:tc>
        <w:tc>
          <w:tcPr>
            <w:tcW w:w="41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Should</w:t>
            </w:r>
            <w:proofErr w:type="spellEnd"/>
          </w:p>
        </w:tc>
        <w:tc>
          <w:tcPr>
            <w:tcW w:w="4724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1A75ED" w:rsidP="00ED1DF1">
            <w:pPr>
              <w:spacing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Verwerkt, zie code</w:t>
            </w:r>
          </w:p>
        </w:tc>
      </w:tr>
    </w:tbl>
    <w:p w:rsidR="00ED1DF1" w:rsidRDefault="00ED1DF1" w:rsidP="00AB02A7">
      <w:pPr>
        <w:spacing w:after="200"/>
      </w:pPr>
    </w:p>
    <w:p w:rsidR="000662C7" w:rsidRDefault="000662C7">
      <w:pPr>
        <w:spacing w:after="200"/>
      </w:pPr>
      <w:r>
        <w:br w:type="page"/>
      </w:r>
    </w:p>
    <w:p w:rsidR="00ED1DF1" w:rsidRDefault="000662C7" w:rsidP="000662C7">
      <w:pPr>
        <w:pStyle w:val="Kop1"/>
      </w:pPr>
      <w:r>
        <w:lastRenderedPageBreak/>
        <w:t>Generatie</w:t>
      </w:r>
    </w:p>
    <w:tbl>
      <w:tblPr>
        <w:tblW w:w="0" w:type="auto"/>
        <w:shd w:val="clear" w:color="auto" w:fill="3C3F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4139"/>
        <w:gridCol w:w="911"/>
        <w:gridCol w:w="3964"/>
      </w:tblGrid>
      <w:tr w:rsidR="00ED1DF1" w:rsidRPr="00ED1DF1" w:rsidTr="001A75ED">
        <w:trPr>
          <w:tblHeader/>
        </w:trPr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ID</w:t>
            </w:r>
          </w:p>
        </w:tc>
        <w:tc>
          <w:tcPr>
            <w:tcW w:w="4139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Omschrijving</w:t>
            </w:r>
          </w:p>
        </w:tc>
        <w:tc>
          <w:tcPr>
            <w:tcW w:w="41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proofErr w:type="spellStart"/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Prio</w:t>
            </w:r>
            <w:proofErr w:type="spellEnd"/>
          </w:p>
        </w:tc>
        <w:tc>
          <w:tcPr>
            <w:tcW w:w="446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jc w:val="center"/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Cs/>
                <w:color w:val="auto"/>
                <w:sz w:val="24"/>
                <w:szCs w:val="24"/>
                <w:lang w:eastAsia="nl-NL"/>
              </w:rPr>
              <w:t>Punten</w:t>
            </w:r>
          </w:p>
        </w:tc>
      </w:tr>
      <w:tr w:rsidR="00ED1DF1" w:rsidRPr="00ED1DF1" w:rsidTr="001A75ED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34ABA2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GE01</w:t>
            </w:r>
          </w:p>
        </w:tc>
        <w:tc>
          <w:tcPr>
            <w:tcW w:w="4139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Implementeer de generator in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nl.han.ica.icss.generator.Generator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die de AST naar een CSS2-compliant string omzet.</w:t>
            </w:r>
          </w:p>
        </w:tc>
        <w:tc>
          <w:tcPr>
            <w:tcW w:w="41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446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5ED" w:rsidRDefault="001A75ED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Volledig </w:t>
            </w:r>
            <w:proofErr w:type="spellStart"/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geimplementeerd</w:t>
            </w:r>
            <w:proofErr w:type="spellEnd"/>
          </w:p>
          <w:p w:rsidR="00ED1DF1" w:rsidRPr="00ED1DF1" w:rsidRDefault="001A75ED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Heb er bewust niet voor gekozen om van de </w:t>
            </w:r>
            <w:proofErr w:type="spellStart"/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ToString</w:t>
            </w:r>
            <w:proofErr w:type="spellEnd"/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gebruik te maken. Iedere keer code vanuit het g4 bestand zou worden gegenereerd dan zouden deze </w:t>
            </w:r>
            <w:proofErr w:type="spellStart"/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ToString</w:t>
            </w:r>
            <w:proofErr w:type="spellEnd"/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functies weg zijn.</w:t>
            </w:r>
          </w:p>
        </w:tc>
      </w:tr>
      <w:tr w:rsidR="00ED1DF1" w:rsidRPr="00ED1DF1" w:rsidTr="001A75ED">
        <w:tc>
          <w:tcPr>
            <w:tcW w:w="0" w:type="auto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34ABA2" w:themeFill="accent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GE02</w:t>
            </w:r>
          </w:p>
        </w:tc>
        <w:tc>
          <w:tcPr>
            <w:tcW w:w="4139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Zorg dat de CSS met twee spaties </w:t>
            </w:r>
            <w:proofErr w:type="spellStart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inspringing</w:t>
            </w:r>
            <w:proofErr w:type="spellEnd"/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per scopeniveau gegenereerd wordt.</w:t>
            </w:r>
          </w:p>
        </w:tc>
        <w:tc>
          <w:tcPr>
            <w:tcW w:w="410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ED1DF1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 w:rsidRPr="00ED1DF1"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Must</w:t>
            </w:r>
          </w:p>
        </w:tc>
        <w:tc>
          <w:tcPr>
            <w:tcW w:w="4465" w:type="dxa"/>
            <w:tcBorders>
              <w:top w:val="single" w:sz="6" w:space="0" w:color="2C2C2C"/>
              <w:left w:val="single" w:sz="6" w:space="0" w:color="2C2C2C"/>
              <w:bottom w:val="single" w:sz="6" w:space="0" w:color="2C2C2C"/>
              <w:right w:val="single" w:sz="6" w:space="0" w:color="2C2C2C"/>
            </w:tcBorders>
            <w:shd w:val="clear" w:color="auto" w:fill="2C2C2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1DF1" w:rsidRPr="00ED1DF1" w:rsidRDefault="001A75ED" w:rsidP="00ED1DF1">
            <w:pPr>
              <w:spacing w:after="240" w:line="240" w:lineRule="auto"/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</w:pPr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Dit was niet moeilijk, aangezien </w:t>
            </w:r>
            <w:proofErr w:type="spellStart"/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>Css</w:t>
            </w:r>
            <w:proofErr w:type="spellEnd"/>
            <w:r>
              <w:rPr>
                <w:rFonts w:ascii="Helvetica" w:eastAsia="Times New Roman" w:hAnsi="Helvetica" w:cs="Helvetica"/>
                <w:b w:val="0"/>
                <w:color w:val="auto"/>
                <w:sz w:val="24"/>
                <w:szCs w:val="24"/>
                <w:lang w:eastAsia="nl-NL"/>
              </w:rPr>
              <w:t xml:space="preserve"> maar één scopeniveau bevat</w:t>
            </w:r>
          </w:p>
        </w:tc>
      </w:tr>
    </w:tbl>
    <w:p w:rsidR="00ED1DF1" w:rsidRDefault="00ED1DF1" w:rsidP="00AB02A7">
      <w:pPr>
        <w:spacing w:after="200"/>
      </w:pPr>
    </w:p>
    <w:p w:rsidR="001A75ED" w:rsidRDefault="001A75ED" w:rsidP="001A75ED">
      <w:pPr>
        <w:pStyle w:val="Kop1"/>
      </w:pPr>
      <w:r>
        <w:t>Eindoordeel</w:t>
      </w:r>
    </w:p>
    <w:p w:rsidR="001A75ED" w:rsidRPr="001A75ED" w:rsidRDefault="001A75ED" w:rsidP="001A75ED">
      <w:pPr>
        <w:pStyle w:val="Inhoud"/>
      </w:pPr>
      <w:r>
        <w:t xml:space="preserve">Deze opdracht was </w:t>
      </w:r>
      <w:r w:rsidR="00C831DA">
        <w:t>erg leerzaam</w:t>
      </w:r>
      <w:r w:rsidR="001D25B2">
        <w:t xml:space="preserve">. Ik ben helaas niet toegekomen aan een eigen uitbreiding. Ik denk dat de </w:t>
      </w:r>
      <w:proofErr w:type="spellStart"/>
      <w:r w:rsidR="001D25B2">
        <w:t>onderhoudbaarheid</w:t>
      </w:r>
      <w:proofErr w:type="spellEnd"/>
      <w:r w:rsidR="001D25B2">
        <w:t xml:space="preserve"> van mijn code acceptabel is. Ik merkte </w:t>
      </w:r>
      <w:proofErr w:type="spellStart"/>
      <w:r w:rsidR="001D25B2">
        <w:t>voorral</w:t>
      </w:r>
      <w:proofErr w:type="spellEnd"/>
      <w:r w:rsidR="001D25B2">
        <w:t xml:space="preserve"> dat het casten van objecten de code </w:t>
      </w:r>
      <w:proofErr w:type="spellStart"/>
      <w:r w:rsidR="001D25B2">
        <w:t>inefficient</w:t>
      </w:r>
      <w:proofErr w:type="spellEnd"/>
      <w:r w:rsidR="001D25B2">
        <w:t xml:space="preserve"> maakt en zou wellicht moeten kijken hoe ik dit beter kan oplossen in de toekomst. Ik denk dat de code makkelijk te volgen is, maar mochten er vragen/twijfels zijn dan wil ik ze graag toelichten in een persoonlijk gesprek.</w:t>
      </w:r>
      <w:bookmarkStart w:id="0" w:name="_GoBack"/>
      <w:bookmarkEnd w:id="0"/>
    </w:p>
    <w:sectPr w:rsidR="001A75ED" w:rsidRPr="001A75ED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C02" w:rsidRDefault="00C92C02">
      <w:r>
        <w:separator/>
      </w:r>
    </w:p>
    <w:p w:rsidR="00C92C02" w:rsidRDefault="00C92C02"/>
  </w:endnote>
  <w:endnote w:type="continuationSeparator" w:id="0">
    <w:p w:rsidR="00C92C02" w:rsidRDefault="00C92C02">
      <w:r>
        <w:continuationSeparator/>
      </w:r>
    </w:p>
    <w:p w:rsidR="00C92C02" w:rsidRDefault="00C92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Voettekst"/>
          <w:jc w:val="center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111ABD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  <w:p w:rsidR="00DF027C" w:rsidRDefault="00DF027C" w:rsidP="00B14C6A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C02" w:rsidRDefault="00C92C02">
      <w:r>
        <w:separator/>
      </w:r>
    </w:p>
    <w:p w:rsidR="00C92C02" w:rsidRDefault="00C92C02"/>
  </w:footnote>
  <w:footnote w:type="continuationSeparator" w:id="0">
    <w:p w:rsidR="00C92C02" w:rsidRDefault="00C92C02">
      <w:r>
        <w:continuationSeparator/>
      </w:r>
    </w:p>
    <w:p w:rsidR="00C92C02" w:rsidRDefault="00C92C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Koptekst"/>
          </w:pPr>
        </w:p>
      </w:tc>
    </w:tr>
  </w:tbl>
  <w:p w:rsidR="00D077E9" w:rsidRDefault="00D077E9" w:rsidP="00D077E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F1"/>
    <w:rsid w:val="0002482E"/>
    <w:rsid w:val="00050324"/>
    <w:rsid w:val="000662C7"/>
    <w:rsid w:val="000A0150"/>
    <w:rsid w:val="000E63C9"/>
    <w:rsid w:val="00111ABD"/>
    <w:rsid w:val="00130E9D"/>
    <w:rsid w:val="00150A6D"/>
    <w:rsid w:val="00185B35"/>
    <w:rsid w:val="001A75ED"/>
    <w:rsid w:val="001D25B2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1E33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C29F3"/>
    <w:rsid w:val="00B14C6A"/>
    <w:rsid w:val="00B231E5"/>
    <w:rsid w:val="00C02B87"/>
    <w:rsid w:val="00C4086D"/>
    <w:rsid w:val="00C831DA"/>
    <w:rsid w:val="00C92C02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238A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D1DF1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  <w:rsid w:val="00FF53C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0BD14DD7-505F-4D2E-81C2-78559C84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Kop1">
    <w:name w:val="heading 1"/>
    <w:basedOn w:val="Standaard"/>
    <w:link w:val="Kop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Kop2">
    <w:name w:val="heading 2"/>
    <w:basedOn w:val="Standaard"/>
    <w:next w:val="Standaard"/>
    <w:link w:val="Kop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Titel">
    <w:name w:val="Title"/>
    <w:basedOn w:val="Standaard"/>
    <w:link w:val="Titel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Ondertitel">
    <w:name w:val="Subtitle"/>
    <w:basedOn w:val="Standaard"/>
    <w:link w:val="Ondertitel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Kop1Char">
    <w:name w:val="Kop 1 Char"/>
    <w:basedOn w:val="Standaardalinea-lettertype"/>
    <w:link w:val="Kop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Koptekst">
    <w:name w:val="header"/>
    <w:basedOn w:val="Standaard"/>
    <w:link w:val="KoptekstChar"/>
    <w:uiPriority w:val="8"/>
    <w:unhideWhenUsed/>
    <w:rsid w:val="005037F0"/>
  </w:style>
  <w:style w:type="character" w:customStyle="1" w:styleId="KoptekstChar">
    <w:name w:val="Koptekst Char"/>
    <w:basedOn w:val="Standaardalinea-lettertype"/>
    <w:link w:val="Koptekst"/>
    <w:uiPriority w:val="8"/>
    <w:rsid w:val="0093335D"/>
  </w:style>
  <w:style w:type="paragraph" w:styleId="Voettekst">
    <w:name w:val="footer"/>
    <w:basedOn w:val="Standaard"/>
    <w:link w:val="VoettekstChar"/>
    <w:uiPriority w:val="99"/>
    <w:unhideWhenUsed/>
    <w:rsid w:val="005037F0"/>
  </w:style>
  <w:style w:type="character" w:customStyle="1" w:styleId="VoettekstChar">
    <w:name w:val="Voettekst Char"/>
    <w:basedOn w:val="Standaardalinea-lettertype"/>
    <w:link w:val="Voettekst"/>
    <w:uiPriority w:val="99"/>
    <w:rsid w:val="005037F0"/>
    <w:rPr>
      <w:sz w:val="24"/>
      <w:szCs w:val="24"/>
    </w:rPr>
  </w:style>
  <w:style w:type="paragraph" w:customStyle="1" w:styleId="Naam">
    <w:name w:val="Naam"/>
    <w:basedOn w:val="Standaard"/>
    <w:uiPriority w:val="3"/>
    <w:qFormat/>
    <w:rsid w:val="00B231E5"/>
    <w:pPr>
      <w:spacing w:line="240" w:lineRule="auto"/>
      <w:jc w:val="right"/>
    </w:pPr>
  </w:style>
  <w:style w:type="character" w:customStyle="1" w:styleId="Kop2Char">
    <w:name w:val="Kop 2 Char"/>
    <w:basedOn w:val="Standaardalinea-lettertype"/>
    <w:link w:val="Kop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raster">
    <w:name w:val="Table Grid"/>
    <w:basedOn w:val="Standaardtabe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unhideWhenUsed/>
    <w:rsid w:val="00D86945"/>
    <w:rPr>
      <w:color w:val="808080"/>
    </w:rPr>
  </w:style>
  <w:style w:type="paragraph" w:customStyle="1" w:styleId="Inhoud">
    <w:name w:val="Inhoud"/>
    <w:basedOn w:val="Standaard"/>
    <w:link w:val="Tekensvoorinhoud"/>
    <w:qFormat/>
    <w:rsid w:val="00DF027C"/>
    <w:rPr>
      <w:b w:val="0"/>
    </w:rPr>
  </w:style>
  <w:style w:type="paragraph" w:customStyle="1" w:styleId="Tekstmetnadruk">
    <w:name w:val="Tekst met nadruk"/>
    <w:basedOn w:val="Standaard"/>
    <w:link w:val="Tekensvoortekstmetnadruk"/>
    <w:qFormat/>
    <w:rsid w:val="00DF027C"/>
  </w:style>
  <w:style w:type="character" w:customStyle="1" w:styleId="Tekensvoorinhoud">
    <w:name w:val="Tekens voor inhoud"/>
    <w:basedOn w:val="Standaardalinea-lettertype"/>
    <w:link w:val="Inhoud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Tekensvoortekstmetnadruk">
    <w:name w:val="Tekens voor tekst met nadruk"/>
    <w:basedOn w:val="Standaardalinea-lettertype"/>
    <w:link w:val="Tekstmetnadruk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apple-converted-space">
    <w:name w:val="apple-converted-space"/>
    <w:basedOn w:val="Standaardalinea-lettertype"/>
    <w:rsid w:val="00ED1DF1"/>
  </w:style>
  <w:style w:type="character" w:styleId="Zwaar">
    <w:name w:val="Strong"/>
    <w:basedOn w:val="Standaardalinea-lettertype"/>
    <w:uiPriority w:val="22"/>
    <w:qFormat/>
    <w:rsid w:val="00ED1DF1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ED1DF1"/>
    <w:rPr>
      <w:rFonts w:ascii="Courier New" w:eastAsia="Times New Roman" w:hAnsi="Courier New" w:cs="Courier New"/>
      <w:sz w:val="20"/>
      <w:szCs w:val="20"/>
    </w:rPr>
  </w:style>
  <w:style w:type="character" w:customStyle="1" w:styleId="user-del">
    <w:name w:val="user-del"/>
    <w:basedOn w:val="Standaardalinea-lettertype"/>
    <w:rsid w:val="00ED1DF1"/>
  </w:style>
  <w:style w:type="character" w:styleId="Hyperlink">
    <w:name w:val="Hyperlink"/>
    <w:basedOn w:val="Standaardalinea-lettertype"/>
    <w:uiPriority w:val="99"/>
    <w:unhideWhenUsed/>
    <w:rsid w:val="00931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venMolhuijsen/icss20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lh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3D1CEEA164C30A56D1BF0B77D55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ADE08D-2D45-48C2-B50D-1FA78CF19959}"/>
      </w:docPartPr>
      <w:docPartBody>
        <w:p w:rsidR="00000000" w:rsidRDefault="000D088A">
          <w:pPr>
            <w:pStyle w:val="8403D1CEEA164C30A56D1BF0B77D5523"/>
          </w:pPr>
          <w:r w:rsidRPr="00D86945">
            <w:rPr>
              <w:rStyle w:val="OndertitelChar"/>
              <w:b/>
              <w:lang w:bidi="nl-NL"/>
            </w:rPr>
            <w:fldChar w:fldCharType="begin"/>
          </w:r>
          <w:r w:rsidRPr="00D86945">
            <w:rPr>
              <w:rStyle w:val="OndertitelChar"/>
              <w:lang w:bidi="nl-NL"/>
            </w:rPr>
            <w:instrText xml:space="preserve"> DATE  \@ "MMMM d"  \* MERGEFORMAT </w:instrText>
          </w:r>
          <w:r w:rsidRPr="00D86945">
            <w:rPr>
              <w:rStyle w:val="OndertitelChar"/>
              <w:b/>
              <w:lang w:bidi="nl-NL"/>
            </w:rPr>
            <w:fldChar w:fldCharType="separate"/>
          </w:r>
          <w:r>
            <w:rPr>
              <w:rStyle w:val="OndertitelChar"/>
              <w:lang w:bidi="nl-NL"/>
            </w:rPr>
            <w:t>maart 27</w:t>
          </w:r>
          <w:r w:rsidRPr="00D86945">
            <w:rPr>
              <w:rStyle w:val="OndertitelChar"/>
              <w:b/>
              <w:lang w:bidi="nl-NL"/>
            </w:rPr>
            <w:fldChar w:fldCharType="end"/>
          </w:r>
        </w:p>
      </w:docPartBody>
    </w:docPart>
    <w:docPart>
      <w:docPartPr>
        <w:name w:val="207DDA2630B4434D847B044AE3B926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50D317-BD9C-4A25-81CA-5F4EB7F97F06}"/>
      </w:docPartPr>
      <w:docPartBody>
        <w:p w:rsidR="00000000" w:rsidRDefault="000D088A">
          <w:pPr>
            <w:pStyle w:val="207DDA2630B4434D847B044AE3B926F8"/>
          </w:pPr>
          <w:r>
            <w:rPr>
              <w:lang w:bidi="nl-NL"/>
            </w:rPr>
            <w:t>BEDRIJFSNAAM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8A"/>
    <w:rsid w:val="000D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link w:val="Ondertitel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OndertitelChar">
    <w:name w:val="Ondertitel Char"/>
    <w:basedOn w:val="Standaardalinea-lettertype"/>
    <w:link w:val="Ondertitel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8403D1CEEA164C30A56D1BF0B77D5523">
    <w:name w:val="8403D1CEEA164C30A56D1BF0B77D5523"/>
  </w:style>
  <w:style w:type="paragraph" w:customStyle="1" w:styleId="207DDA2630B4434D847B044AE3B926F8">
    <w:name w:val="207DDA2630B4434D847B044AE3B926F8"/>
  </w:style>
  <w:style w:type="paragraph" w:customStyle="1" w:styleId="716CB786449F4C0DA4CB45E9303D9E06">
    <w:name w:val="716CB786449F4C0DA4CB45E9303D9E06"/>
  </w:style>
  <w:style w:type="paragraph" w:customStyle="1" w:styleId="778EB0FDE95749509712F3D4FFA72323">
    <w:name w:val="778EB0FDE95749509712F3D4FFA72323"/>
  </w:style>
  <w:style w:type="paragraph" w:customStyle="1" w:styleId="6C1D826DD5DE4974B77B0409D2538A69">
    <w:name w:val="6C1D826DD5DE4974B77B0409D2538A69"/>
  </w:style>
  <w:style w:type="paragraph" w:customStyle="1" w:styleId="F3E97D97C4C64B21BD7D59D8B2A36FF1">
    <w:name w:val="F3E97D97C4C64B21BD7D59D8B2A36FF1"/>
  </w:style>
  <w:style w:type="paragraph" w:customStyle="1" w:styleId="0EEB7A497B3B497FB29778C5F955C753">
    <w:name w:val="0EEB7A497B3B497FB29778C5F955C753"/>
  </w:style>
  <w:style w:type="paragraph" w:customStyle="1" w:styleId="EE9B6CC690A94074B399C6482349BF41">
    <w:name w:val="EE9B6CC690A94074B399C6482349BF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37DBA-5090-47CE-A6A6-E9FBBF2A1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85</TotalTime>
  <Pages>6</Pages>
  <Words>749</Words>
  <Characters>4124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Sven Molhuijsen</dc:creator>
  <cp:keywords/>
  <cp:lastModifiedBy>Molhuijsen Sven</cp:lastModifiedBy>
  <cp:revision>1</cp:revision>
  <cp:lastPrinted>2006-08-01T17:47:00Z</cp:lastPrinted>
  <dcterms:created xsi:type="dcterms:W3CDTF">2020-03-27T12:15:00Z</dcterms:created>
  <dcterms:modified xsi:type="dcterms:W3CDTF">2020-03-27T13:40:00Z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