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chart2.xml" ContentType="application/vnd.openxmlformats-officedocument.drawingml.chart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/>
        <w:jc w:val="center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color w:val="0070C0"/>
          <w:sz w:val="28"/>
          <w:szCs w:val="28"/>
        </w:rPr>
        <w:t xml:space="preserve">HGF-Met</w:t>
      </w:r>
      <w:r>
        <w:rPr>
          <w:rFonts w:ascii="Arial" w:hAnsi="Arial" w:cs="Arial"/>
          <w:b/>
          <w:color w:val="0070C0"/>
          <w:sz w:val="28"/>
          <w:szCs w:val="28"/>
        </w:rPr>
        <w:t xml:space="preserve"> simple model</w:t>
      </w:r>
      <w:bookmarkStart w:id="0" w:name="_GoBack"/>
      <w:r/>
      <w:bookmarkEnd w:id="0"/>
      <w:r/>
      <w:r/>
    </w:p>
    <w:p>
      <w:pPr>
        <w:ind w:left="-567"/>
        <w:rPr>
          <w:rFonts w:ascii="Symbol" w:hAnsi="Symbol" w:cs="Arial"/>
          <w:sz w:val="24"/>
          <w:szCs w:val="24"/>
        </w:rPr>
      </w:pPr>
      <w:r>
        <w:rPr>
          <w:rFonts w:ascii="Symbol" w:hAnsi="Symbol" w:cs="Arial"/>
          <w:sz w:val="24"/>
          <w:szCs w:val="24"/>
        </w:rPr>
      </w:r>
      <w:r/>
    </w:p>
    <w:p>
      <w:pPr>
        <w:ind w:left="-567"/>
        <w:rPr>
          <w:rFonts w:ascii="Arial" w:hAnsi="Arial" w:cs="Arial"/>
          <w:sz w:val="24"/>
          <w:szCs w:val="24"/>
        </w:rPr>
      </w:pPr>
      <w:r>
        <w:rPr>
          <w:rFonts w:ascii="Cambria Math" w:hAnsi="Cambria Math" w:cs="Cambria Math"/>
        </w:rPr>
        <w:t xml:space="preserve">∅</w:t>
      </w:r>
      <w:r>
        <w:rPr>
          <w:rFonts w:ascii="Cambria Math" w:hAnsi="Cambria Math" w:cs="Cambria Math"/>
        </w:rPr>
        <w:t xml:space="preserve">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rFonts w:ascii="Arial" w:hAnsi="Arial" w:cs="Arial"/>
          <w:sz w:val="24"/>
          <w:szCs w:val="24"/>
        </w:rPr>
        <w:t xml:space="preserve"> Met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K</w:t>
      </w:r>
      <w:r>
        <w:rPr>
          <w:rFonts w:ascii="Arial" w:hAnsi="Arial" w:cs="Arial"/>
          <w:sz w:val="24"/>
          <w:szCs w:val="24"/>
          <w:vertAlign w:val="subscript"/>
        </w:rPr>
        <w:t xml:space="preserve">prod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Met production</w:t>
      </w:r>
      <w:r/>
    </w:p>
    <w:p>
      <w:p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Cambria Math" w:hAnsi="Cambria Math" w:cs="Cambria Math"/>
        </w:rPr>
        <w:t xml:space="preserve">∅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K</w:t>
      </w:r>
      <w:r>
        <w:rPr>
          <w:rFonts w:ascii="Arial" w:hAnsi="Arial" w:cs="Arial"/>
          <w:sz w:val="24"/>
          <w:szCs w:val="24"/>
          <w:vertAlign w:val="subscript"/>
        </w:rPr>
        <w:t xml:space="preserve">deg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Met degradation</w:t>
      </w:r>
      <w:r/>
    </w:p>
    <w:p>
      <w:p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 + HGF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rFonts w:ascii="Arial" w:hAnsi="Arial" w:cs="Arial"/>
          <w:sz w:val="24"/>
          <w:szCs w:val="24"/>
        </w:rPr>
        <w:t xml:space="preserve"> Met-HGF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K</w:t>
      </w:r>
      <w:r>
        <w:rPr>
          <w:rFonts w:ascii="Arial" w:hAnsi="Arial" w:cs="Arial"/>
          <w:sz w:val="24"/>
          <w:szCs w:val="24"/>
          <w:vertAlign w:val="subscript"/>
        </w:rPr>
        <w:t xml:space="preserve">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Met-HGF association</w:t>
      </w:r>
      <w:r/>
    </w:p>
    <w:p>
      <w:p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Met-HGF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rFonts w:ascii="Arial" w:hAnsi="Arial" w:cs="Arial"/>
          <w:sz w:val="24"/>
          <w:szCs w:val="24"/>
        </w:rPr>
        <w:t xml:space="preserve"> Met + HGF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K</w:t>
      </w:r>
      <w:r>
        <w:rPr>
          <w:rFonts w:ascii="Arial" w:hAnsi="Arial" w:cs="Arial"/>
          <w:sz w:val="24"/>
          <w:szCs w:val="24"/>
          <w:vertAlign w:val="subscript"/>
        </w:rPr>
        <w:t xml:space="preserve">off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Met-HGF </w:t>
      </w:r>
      <w:r>
        <w:rPr>
          <w:rFonts w:ascii="Arial" w:hAnsi="Arial" w:cs="Arial"/>
          <w:sz w:val="24"/>
          <w:szCs w:val="24"/>
        </w:rPr>
        <w:t xml:space="preserve">dissociation</w:t>
      </w:r>
      <w:r/>
    </w:p>
    <w:p>
      <w:p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Met-HGF + Met-HGF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pMet</w:t>
      </w:r>
      <w:r>
        <w:rPr>
          <w:rFonts w:ascii="Arial" w:hAnsi="Arial" w:cs="Arial"/>
          <w:sz w:val="24"/>
          <w:szCs w:val="24"/>
        </w:rPr>
        <w:t xml:space="preserve">-HGF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K</w:t>
      </w:r>
      <w:r>
        <w:rPr>
          <w:rFonts w:ascii="Arial" w:hAnsi="Arial" w:cs="Arial"/>
          <w:sz w:val="24"/>
          <w:szCs w:val="24"/>
          <w:vertAlign w:val="subscript"/>
        </w:rPr>
        <w:t xml:space="preserve">act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Met activation</w:t>
      </w:r>
      <w:r/>
    </w:p>
    <w:p>
      <w:p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pMet</w:t>
      </w:r>
      <w:r>
        <w:rPr>
          <w:rFonts w:ascii="Arial" w:hAnsi="Arial" w:cs="Arial"/>
          <w:sz w:val="24"/>
          <w:szCs w:val="24"/>
        </w:rPr>
        <w:t xml:space="preserve">-HGF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pMet-HGF</w:t>
      </w:r>
      <w:r>
        <w:rPr>
          <w:rFonts w:ascii="Arial" w:hAnsi="Arial" w:cs="Arial"/>
          <w:sz w:val="24"/>
          <w:szCs w:val="24"/>
          <w:vertAlign w:val="subscript"/>
        </w:rPr>
        <w:t xml:space="preserve">int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</w:t>
      </w:r>
      <w:r>
        <w:rPr>
          <w:rFonts w:ascii="Arial" w:hAnsi="Arial" w:cs="Arial"/>
          <w:sz w:val="24"/>
          <w:szCs w:val="24"/>
        </w:rPr>
        <w:t xml:space="preserve">K</w:t>
      </w:r>
      <w:r>
        <w:rPr>
          <w:rFonts w:ascii="Arial" w:hAnsi="Arial" w:cs="Arial"/>
          <w:sz w:val="24"/>
          <w:szCs w:val="24"/>
          <w:vertAlign w:val="subscript"/>
        </w:rPr>
        <w:t xml:space="preserve">compint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pMet</w:t>
      </w:r>
      <w:r>
        <w:rPr>
          <w:rFonts w:ascii="Arial" w:hAnsi="Arial" w:cs="Arial"/>
          <w:sz w:val="24"/>
          <w:szCs w:val="24"/>
        </w:rPr>
        <w:t xml:space="preserve">-HGF </w:t>
      </w:r>
      <w:r>
        <w:rPr>
          <w:rFonts w:ascii="Arial" w:hAnsi="Arial" w:cs="Arial"/>
          <w:sz w:val="24"/>
          <w:szCs w:val="24"/>
        </w:rPr>
        <w:t xml:space="preserve">internalization</w:t>
      </w:r>
      <w:r/>
    </w:p>
    <w:p>
      <w:p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pMet-HGF</w:t>
      </w:r>
      <w:r>
        <w:rPr>
          <w:rFonts w:ascii="Arial" w:hAnsi="Arial" w:cs="Arial"/>
          <w:sz w:val="24"/>
          <w:szCs w:val="24"/>
          <w:vertAlign w:val="subscript"/>
        </w:rPr>
        <w:t xml:space="preserve">int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Met</w:t>
      </w:r>
      <w:r>
        <w:rPr>
          <w:rFonts w:ascii="Arial" w:hAnsi="Arial" w:cs="Arial"/>
          <w:sz w:val="24"/>
          <w:szCs w:val="24"/>
          <w:vertAlign w:val="subscript"/>
        </w:rPr>
        <w:t xml:space="preserve">int</w:t>
      </w:r>
      <w:r>
        <w:rPr>
          <w:rFonts w:ascii="Arial" w:hAnsi="Arial" w:cs="Arial"/>
          <w:sz w:val="24"/>
          <w:szCs w:val="24"/>
        </w:rPr>
        <w:t xml:space="preserve"> + </w:t>
      </w:r>
      <w:r>
        <w:rPr>
          <w:rFonts w:ascii="Arial" w:hAnsi="Arial" w:cs="Arial"/>
          <w:sz w:val="24"/>
          <w:szCs w:val="24"/>
        </w:rPr>
        <w:t xml:space="preserve">HGF</w:t>
      </w:r>
      <w:r>
        <w:rPr>
          <w:rFonts w:ascii="Arial" w:hAnsi="Arial" w:cs="Arial"/>
          <w:sz w:val="24"/>
          <w:szCs w:val="24"/>
          <w:vertAlign w:val="subscript"/>
        </w:rPr>
        <w:t xml:space="preserve">int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K</w:t>
      </w:r>
      <w:r>
        <w:rPr>
          <w:rFonts w:ascii="Arial" w:hAnsi="Arial" w:cs="Arial"/>
          <w:sz w:val="24"/>
          <w:szCs w:val="24"/>
          <w:vertAlign w:val="subscript"/>
        </w:rPr>
        <w:t xml:space="preserve">compdeg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pMet</w:t>
      </w:r>
      <w:r>
        <w:rPr>
          <w:rFonts w:ascii="Arial" w:hAnsi="Arial" w:cs="Arial"/>
          <w:sz w:val="24"/>
          <w:szCs w:val="24"/>
        </w:rPr>
        <w:t xml:space="preserve">-HGF degradation</w:t>
      </w:r>
      <w:r/>
    </w:p>
    <w:p>
      <w:p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</w:t>
      </w:r>
      <w:r>
        <w:rPr>
          <w:rFonts w:ascii="Arial" w:hAnsi="Arial" w:cs="Arial"/>
          <w:sz w:val="24"/>
          <w:szCs w:val="24"/>
          <w:vertAlign w:val="subscript"/>
        </w:rPr>
        <w:t xml:space="preserve">int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Met</w:t>
      </w:r>
      <w:r>
        <w:rPr>
          <w:rFonts w:ascii="Arial" w:hAnsi="Arial" w:cs="Arial"/>
          <w:sz w:val="24"/>
          <w:szCs w:val="24"/>
          <w:vertAlign w:val="subscript"/>
        </w:rPr>
        <w:t xml:space="preserve">m</w:t>
      </w:r>
      <w:r>
        <w:rPr>
          <w:rFonts w:ascii="Arial" w:hAnsi="Arial" w:cs="Arial"/>
          <w:sz w:val="24"/>
          <w:szCs w:val="24"/>
          <w:vertAlign w:val="subscript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K</w:t>
      </w:r>
      <w:r>
        <w:rPr>
          <w:rFonts w:ascii="Arial" w:hAnsi="Arial" w:cs="Arial"/>
          <w:sz w:val="24"/>
          <w:szCs w:val="24"/>
          <w:vertAlign w:val="subscript"/>
        </w:rPr>
        <w:t xml:space="preserve">rec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Met </w:t>
      </w:r>
      <w:r>
        <w:rPr>
          <w:rFonts w:ascii="Arial" w:hAnsi="Arial" w:cs="Arial"/>
          <w:sz w:val="24"/>
          <w:szCs w:val="24"/>
        </w:rPr>
        <w:t xml:space="preserve">recycling</w:t>
      </w:r>
      <w:r/>
    </w:p>
    <w:p>
      <w:p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</w:t>
      </w:r>
      <w:r>
        <w:rPr>
          <w:rFonts w:ascii="Arial" w:hAnsi="Arial" w:cs="Arial"/>
          <w:sz w:val="24"/>
          <w:szCs w:val="24"/>
          <w:vertAlign w:val="subscript"/>
        </w:rPr>
        <w:t xml:space="preserve">int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Cambria Math" w:hAnsi="Cambria Math" w:cs="Cambria Math"/>
        </w:rPr>
        <w:t xml:space="preserve">∅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K</w:t>
      </w:r>
      <w:r>
        <w:rPr>
          <w:rFonts w:ascii="Arial" w:hAnsi="Arial" w:cs="Arial"/>
          <w:sz w:val="24"/>
          <w:szCs w:val="24"/>
          <w:vertAlign w:val="subscript"/>
        </w:rPr>
        <w:t xml:space="preserve">intdeg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Internalized Met degradation</w:t>
      </w:r>
      <w:r/>
    </w:p>
    <w:p>
      <w:p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HGF</w:t>
      </w:r>
      <w:r>
        <w:rPr>
          <w:rFonts w:ascii="Arial" w:hAnsi="Arial" w:cs="Arial"/>
          <w:sz w:val="24"/>
          <w:szCs w:val="24"/>
          <w:vertAlign w:val="subscript"/>
        </w:rPr>
        <w:t xml:space="preserve">int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Cambria Math" w:hAnsi="Cambria Math" w:cs="Cambria Math"/>
        </w:rPr>
        <w:t xml:space="preserve">∅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K</w:t>
      </w:r>
      <w:r>
        <w:rPr>
          <w:rFonts w:ascii="Arial" w:hAnsi="Arial" w:cs="Arial"/>
          <w:sz w:val="24"/>
          <w:szCs w:val="24"/>
          <w:vertAlign w:val="subscript"/>
        </w:rPr>
        <w:t xml:space="preserve">intdeg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Internalized HGF degradation</w:t>
      </w:r>
      <w:r/>
    </w:p>
    <w:p>
      <w:p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-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HGF depletion: data</w:t>
      </w:r>
      <w:r/>
    </w:p>
    <w:p>
      <w:p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g">
            <w:drawing>
              <wp:anchor xmlns:wp="http://schemas.openxmlformats.org/drawingml/2006/wordprocessingDrawing"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1023620</wp:posOffset>
                </wp:positionV>
                <wp:extent cx="1466850" cy="1404620"/>
                <wp:effectExtent l="0" t="0" r="19050" b="27940"/>
                <wp:wrapSquare wrapText="bothSides"/>
                <wp:docPr id="1" name="Text Box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46684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1080 min: 18hours</w:t>
                            </w:r>
                            <w:r/>
                          </w:p>
                          <w:p>
                            <w:r>
                              <w:t xml:space="preserve">1440 min: 24 hours</w:t>
                            </w:r>
                            <w:r/>
                          </w:p>
                          <w:p>
                            <w:r>
                              <w:t xml:space="preserve">2640 min: 44 hours</w:t>
                            </w:r>
                            <w:r/>
                          </w:p>
                          <w:p>
                            <w:r>
                              <w:t xml:space="preserve">Medium HGF: HGF added to cell culture dishes containing medium only 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shape 0" o:spid="_x0000_s0" o:spt="1" style="position:absolute;mso-wrap-distance-left:9.0pt;mso-wrap-distance-top:3.6pt;mso-wrap-distance-right:9.0pt;mso-wrap-distance-bottom:3.6pt;z-index:251659264;o:allowoverlap:true;o:allowincell:true;mso-position-horizontal-relative:text;margin-left:389.2pt;mso-position-horizontal:absolute;mso-position-vertical-relative:text;margin-top:80.6pt;mso-position-vertical:absolute;width:115.5pt;height:110.6pt;v-text-anchor:top;" coordsize="100000,100000" path="" fillcolor="#FFFFFF" strokecolor="#000000" strokeweight="0.75pt">
                <v:path textboxrect="0,0,0,0"/>
                <w10:wrap type="square"/>
                <v:textbox>
                  <w:txbxContent>
                    <w:p>
                      <w:r>
                        <w:t xml:space="preserve">1080 min: 18hours</w:t>
                      </w:r>
                      <w:r/>
                    </w:p>
                    <w:p>
                      <w:r>
                        <w:t xml:space="preserve">1440 min: 24 hours</w:t>
                      </w:r>
                      <w:r/>
                    </w:p>
                    <w:p>
                      <w:r>
                        <w:t xml:space="preserve">2640 min: 44 hours</w:t>
                      </w:r>
                      <w:r/>
                    </w:p>
                    <w:p>
                      <w:r>
                        <w:t xml:space="preserve">Medium HGF: HGF added to cell culture dishes containing medium only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5114925" cy="2819400"/>
            <wp:effectExtent l="0" t="0" r="9525" b="0"/>
            <wp:docPr id="2" name="Chart 1" hidden="fals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/>
    </w:p>
    <w:p>
      <w:pPr>
        <w:ind w:left="-567"/>
        <w:rPr>
          <w:rFonts w:ascii="Arial" w:hAnsi="Arial" w:cs="Arial"/>
          <w:sz w:val="24"/>
          <w:szCs w:val="24"/>
        </w:rPr>
      </w:pPr>
      <w:r>
        <w:drawing>
          <wp:inline distT="0" distB="0" distL="0" distR="0">
            <wp:extent cx="5172075" cy="2752725"/>
            <wp:effectExtent l="0" t="0" r="9525" b="9525"/>
            <wp:docPr id="3" name="Chart 2" hidden="fals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/>
    </w:p>
    <w:p>
      <w:pPr>
        <w:ind w:left="-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24"/>
          <w:szCs w:val="24"/>
        </w:rPr>
        <w:t xml:space="preserve">Current model</w:t>
      </w:r>
      <w:r>
        <w:rPr>
          <w:rFonts w:ascii="Arial" w:hAnsi="Arial" w:cs="Arial"/>
          <w:b/>
          <w:sz w:val="24"/>
          <w:szCs w:val="24"/>
        </w:rPr>
        <w:t xml:space="preserve"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HGF depletion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2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external inputs variables</w:t>
      </w:r>
      <w:r/>
    </w:p>
    <w:p>
      <w:pPr>
        <w:pStyle w:val="41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HGF</w:t>
      </w:r>
      <w:r>
        <w:rPr>
          <w:rFonts w:ascii="Arial" w:hAnsi="Arial" w:cs="Arial"/>
        </w:rPr>
        <w:t xml:space="preserve"> </w:t>
      </w:r>
      <w:r/>
    </w:p>
    <w:p>
      <w:pPr>
        <w:ind w:left="-567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</w:rPr>
        <w:t xml:space="preserve">[HGF]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(t) =e</w:t>
      </w:r>
      <w:r>
        <w:rPr>
          <w:rFonts w:ascii="Arial" w:hAnsi="Arial" w:cs="Arial"/>
          <w:vertAlign w:val="superscript"/>
        </w:rPr>
        <w:t xml:space="preserve">−</w:t>
      </w:r>
      <w:r>
        <w:rPr>
          <w:rFonts w:ascii="Arial" w:hAnsi="Arial" w:cs="Arial"/>
          <w:vertAlign w:val="superscript"/>
        </w:rPr>
        <w:t xml:space="preserve">hgfdepl</w:t>
      </w:r>
      <w:r>
        <w:rPr>
          <w:rFonts w:ascii="Arial" w:hAnsi="Arial" w:cs="Arial"/>
          <w:vertAlign w:val="superscript"/>
        </w:rPr>
        <w:t xml:space="preserve">·(</w:t>
      </w:r>
      <w:r>
        <w:rPr>
          <w:rFonts w:ascii="Arial" w:hAnsi="Arial" w:cs="Arial"/>
          <w:vertAlign w:val="superscript"/>
        </w:rPr>
        <w:t xml:space="preserve">t−30)</w:t>
      </w:r>
      <w:r>
        <w:rPr>
          <w:rFonts w:ascii="Arial" w:hAnsi="Arial" w:cs="Arial"/>
        </w:rPr>
        <w:t xml:space="preserve">·step1(t,0,30,HGFinput)</w:t>
      </w:r>
      <w:r/>
    </w:p>
    <w:p>
      <w:pPr>
        <w:pStyle w:val="41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HGFInh</w:t>
      </w:r>
      <w:r>
        <w:rPr>
          <w:rFonts w:ascii="Arial" w:hAnsi="Arial" w:cs="Arial"/>
        </w:rPr>
        <w:t xml:space="preserve"> </w:t>
      </w:r>
      <w:r/>
    </w:p>
    <w:p>
      <w:pPr>
        <w:ind w:left="-567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[HGFInh]</w:t>
      </w:r>
      <w:r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 xml:space="preserve">(t) =step2(t,0,30,1,HGFblocktime,HGFblock)(19)</w:t>
      </w:r>
      <w:r/>
    </w:p>
    <w:p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</w:r>
      <w:r/>
    </w:p>
    <w:p>
      <w:pPr>
        <w:ind w:left="-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Current model fit:</w:t>
      </w:r>
      <w:r/>
    </w:p>
    <w:p>
      <w:p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501973"/>
                <wp:effectExtent l="0" t="0" r="0" b="0"/>
                <wp:docPr id="4" name="Picture 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600" cy="2501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8.0pt;height:197.0pt;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-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ind w:left="-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ind w:left="-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Current model: Met </w:t>
      </w:r>
      <w:r/>
    </w:p>
    <w:p>
      <w:pPr>
        <w:ind w:left="-567"/>
        <w:rPr>
          <w:rFonts w:ascii="Arial" w:hAnsi="Arial" w:cs="Arial"/>
        </w:rPr>
      </w:pPr>
      <w:r>
        <w:rPr>
          <w:rFonts w:ascii="Cambria Math" w:hAnsi="Cambria Math" w:cs="Cambria Math"/>
        </w:rPr>
        <w:t xml:space="preserve">∅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→Met</w:t>
      </w:r>
      <w:r/>
    </w:p>
    <w:p>
      <w:pPr>
        <w:ind w:left="-567"/>
        <w:rPr>
          <w:rFonts w:ascii="Arial" w:hAnsi="Arial" w:cs="Arial"/>
        </w:rPr>
      </w:pPr>
      <w:r>
        <w:rPr>
          <w:rFonts w:ascii="Arial" w:hAnsi="Arial" w:cs="Arial"/>
        </w:rPr>
        <w:t xml:space="preserve">v1=Met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production</w:t>
      </w:r>
      <w:r/>
    </w:p>
    <w:p>
      <w:pPr>
        <w:ind w:left="-567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left="-567"/>
        <w:rPr>
          <w:rFonts w:ascii="Cambria Math" w:hAnsi="Cambria Math" w:cs="Cambria Math"/>
        </w:rPr>
      </w:pPr>
      <w:r>
        <w:rPr>
          <w:rFonts w:ascii="Arial" w:hAnsi="Arial" w:cs="Arial"/>
        </w:rPr>
        <w:t xml:space="preserve">Met→</w:t>
      </w:r>
      <w:r>
        <w:rPr>
          <w:rFonts w:ascii="Cambria Math" w:hAnsi="Cambria Math" w:cs="Cambria Math"/>
        </w:rPr>
        <w:t xml:space="preserve">∅</w:t>
      </w:r>
      <w:r/>
    </w:p>
    <w:p>
      <w:pPr>
        <w:ind w:left="-567"/>
        <w:rPr>
          <w:rFonts w:ascii="Arial" w:hAnsi="Arial" w:cs="Arial"/>
        </w:rPr>
      </w:pPr>
      <w:r>
        <w:rPr>
          <w:rFonts w:ascii="Arial" w:hAnsi="Arial" w:cs="Arial"/>
        </w:rPr>
        <w:t xml:space="preserve">v2=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[Met]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·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degradation</w:t>
      </w:r>
      <w:r/>
    </w:p>
    <w:p>
      <w:pPr>
        <w:ind w:left="-567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left="-567"/>
        <w:rPr>
          <w:rFonts w:ascii="Cambria Math" w:hAnsi="Cambria Math" w:cs="Cambria Math"/>
        </w:rPr>
      </w:pPr>
      <w:r>
        <w:rPr>
          <w:rFonts w:ascii="Arial" w:hAnsi="Arial" w:cs="Arial"/>
        </w:rPr>
        <w:t xml:space="preserve">pMet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→</w:t>
      </w:r>
      <w:r>
        <w:rPr>
          <w:rFonts w:ascii="Cambria Math" w:hAnsi="Cambria Math" w:cs="Cambria Math"/>
        </w:rPr>
        <w:t xml:space="preserve">∅</w:t>
      </w:r>
      <w:r/>
    </w:p>
    <w:p>
      <w:pPr>
        <w:ind w:left="-567"/>
        <w:rPr>
          <w:rFonts w:ascii="Arial" w:hAnsi="Arial" w:cs="Arial"/>
        </w:rPr>
      </w:pPr>
      <w:r>
        <w:rPr>
          <w:rFonts w:ascii="Arial" w:hAnsi="Arial" w:cs="Arial"/>
        </w:rPr>
        <w:t xml:space="preserve">v3</w:t>
      </w:r>
      <w:r>
        <w:rPr>
          <w:rFonts w:ascii="Arial" w:hAnsi="Arial" w:cs="Arial"/>
        </w:rPr>
        <w:t xml:space="preserve">=[</w:t>
      </w:r>
      <w:r>
        <w:rPr>
          <w:rFonts w:ascii="Arial" w:hAnsi="Arial" w:cs="Arial"/>
        </w:rPr>
        <w:t xml:space="preserve">pMet</w:t>
      </w:r>
      <w:r>
        <w:rPr>
          <w:rFonts w:ascii="Arial" w:hAnsi="Arial" w:cs="Arial"/>
        </w:rPr>
        <w:t xml:space="preserve">]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·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pMet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degradation</w:t>
      </w:r>
      <w:r/>
    </w:p>
    <w:p>
      <w:pPr>
        <w:ind w:left="-567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left="-567"/>
        <w:rPr>
          <w:rFonts w:ascii="Arial" w:hAnsi="Arial" w:cs="Arial"/>
        </w:rPr>
      </w:pPr>
      <w:r>
        <w:rPr>
          <w:rFonts w:ascii="Arial" w:hAnsi="Arial" w:cs="Arial"/>
        </w:rPr>
        <w:t xml:space="preserve">Met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→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pMet</w:t>
      </w:r>
      <w:r/>
    </w:p>
    <w:p>
      <w:pPr>
        <w:ind w:left="-567"/>
        <w:rPr>
          <w:rFonts w:ascii="Arial" w:hAnsi="Arial" w:cs="Arial"/>
        </w:rPr>
      </w:pPr>
      <w:r>
        <w:rPr>
          <w:rFonts w:ascii="Arial" w:hAnsi="Arial" w:cs="Arial"/>
        </w:rPr>
        <w:t xml:space="preserve">v4=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[Met]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·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activation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basal</w:t>
      </w:r>
      <w:r/>
    </w:p>
    <w:p>
      <w:pPr>
        <w:ind w:left="-567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left="-567"/>
        <w:rPr>
          <w:rFonts w:ascii="Arial" w:hAnsi="Arial" w:cs="Arial"/>
        </w:rPr>
      </w:pPr>
      <w:r>
        <w:rPr>
          <w:rFonts w:ascii="Arial" w:hAnsi="Arial" w:cs="Arial"/>
        </w:rPr>
        <w:t xml:space="preserve">Met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→</w:t>
      </w:r>
      <w:r>
        <w:rPr>
          <w:rFonts w:ascii="Arial" w:hAnsi="Arial" w:cs="Arial"/>
        </w:rPr>
        <w:t xml:space="preserve">pMet</w:t>
      </w:r>
      <w:r/>
    </w:p>
    <w:p>
      <w:pPr>
        <w:ind w:left="-567"/>
        <w:rPr>
          <w:rFonts w:ascii="Arial" w:hAnsi="Arial" w:cs="Arial"/>
        </w:rPr>
      </w:pPr>
      <w:r>
        <w:rPr>
          <w:rFonts w:ascii="Arial" w:hAnsi="Arial" w:cs="Arial"/>
        </w:rPr>
        <w:t xml:space="preserve">v5=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[HGF]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·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[</w:t>
      </w:r>
      <w:r>
        <w:rPr>
          <w:rFonts w:ascii="Arial" w:hAnsi="Arial" w:cs="Arial"/>
        </w:rPr>
        <w:t xml:space="preserve">HGFInh</w:t>
      </w:r>
      <w:r>
        <w:rPr>
          <w:rFonts w:ascii="Arial" w:hAnsi="Arial" w:cs="Arial"/>
        </w:rPr>
        <w:t xml:space="preserve">]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·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[Met]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·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activation</w:t>
      </w:r>
      <w:r/>
    </w:p>
    <w:p>
      <w:pPr>
        <w:ind w:left="-567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left="-567"/>
        <w:rPr>
          <w:rFonts w:ascii="Arial" w:hAnsi="Arial" w:cs="Arial"/>
        </w:rPr>
      </w:pPr>
      <w:r>
        <w:rPr>
          <w:rFonts w:ascii="Arial" w:hAnsi="Arial" w:cs="Arial"/>
        </w:rPr>
        <w:t xml:space="preserve">pMet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→Met</w:t>
      </w:r>
      <w:r/>
    </w:p>
    <w:p>
      <w:pPr>
        <w:ind w:left="-567"/>
        <w:rPr>
          <w:rFonts w:ascii="Arial" w:hAnsi="Arial" w:cs="Arial"/>
        </w:rPr>
      </w:pPr>
      <w:r>
        <w:rPr>
          <w:rFonts w:ascii="Arial" w:hAnsi="Arial" w:cs="Arial"/>
        </w:rPr>
        <w:t xml:space="preserve">v6=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[</w:t>
      </w:r>
      <w:r>
        <w:rPr>
          <w:rFonts w:ascii="Arial" w:hAnsi="Arial" w:cs="Arial"/>
        </w:rPr>
        <w:t xml:space="preserve">pMet</w:t>
      </w:r>
      <w:r>
        <w:rPr>
          <w:rFonts w:ascii="Arial" w:hAnsi="Arial" w:cs="Arial"/>
        </w:rPr>
        <w:t xml:space="preserve">]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·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pMet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dephosphorylation</w:t>
      </w:r>
      <w:r/>
    </w:p>
    <w:sectPr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ambria Math">
    <w:panose1 w:val="0200060300000000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-207" w:hanging="360"/>
      </w:pPr>
      <w:rPr>
        <w:rFonts w:hint="default"/>
        <w:sz w:val="18"/>
      </w:rPr>
    </w:lvl>
    <w:lvl w:ilvl="1">
      <w:start w:val="1"/>
      <w:numFmt w:val="lowerLetter"/>
      <w:isLgl w:val="false"/>
      <w:suff w:val="tab"/>
      <w:lvlText w:val="%2."/>
      <w:lvlJc w:val="left"/>
      <w:pPr>
        <w:ind w:left="51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3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95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67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39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11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83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3"/>
    <w:next w:val="413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14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3"/>
    <w:next w:val="413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1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3"/>
    <w:next w:val="413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1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3"/>
    <w:next w:val="413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1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3"/>
    <w:next w:val="413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1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3"/>
    <w:next w:val="413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1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3"/>
    <w:next w:val="41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1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3"/>
    <w:next w:val="41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1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3"/>
    <w:next w:val="41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1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13"/>
    <w:next w:val="413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14"/>
    <w:link w:val="32"/>
    <w:uiPriority w:val="10"/>
    <w:rPr>
      <w:sz w:val="48"/>
      <w:szCs w:val="48"/>
    </w:rPr>
  </w:style>
  <w:style w:type="paragraph" w:styleId="34">
    <w:name w:val="Subtitle"/>
    <w:basedOn w:val="413"/>
    <w:next w:val="413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14"/>
    <w:link w:val="34"/>
    <w:uiPriority w:val="11"/>
    <w:rPr>
      <w:sz w:val="24"/>
      <w:szCs w:val="24"/>
    </w:rPr>
  </w:style>
  <w:style w:type="paragraph" w:styleId="36">
    <w:name w:val="Quote"/>
    <w:basedOn w:val="413"/>
    <w:next w:val="41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3"/>
    <w:next w:val="413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3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14"/>
    <w:link w:val="40"/>
    <w:uiPriority w:val="99"/>
  </w:style>
  <w:style w:type="paragraph" w:styleId="42">
    <w:name w:val="Footer"/>
    <w:basedOn w:val="413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14"/>
    <w:link w:val="42"/>
    <w:uiPriority w:val="99"/>
  </w:style>
  <w:style w:type="paragraph" w:styleId="44">
    <w:name w:val="Caption"/>
    <w:basedOn w:val="413"/>
    <w:next w:val="4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41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1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3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14"/>
    <w:uiPriority w:val="99"/>
    <w:unhideWhenUsed/>
    <w:rPr>
      <w:vertAlign w:val="superscript"/>
    </w:rPr>
  </w:style>
  <w:style w:type="paragraph" w:styleId="176">
    <w:name w:val="endnote text"/>
    <w:basedOn w:val="413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14"/>
    <w:uiPriority w:val="99"/>
    <w:semiHidden/>
    <w:unhideWhenUsed/>
    <w:rPr>
      <w:vertAlign w:val="superscript"/>
    </w:rPr>
  </w:style>
  <w:style w:type="paragraph" w:styleId="179">
    <w:name w:val="toc 1"/>
    <w:basedOn w:val="413"/>
    <w:next w:val="41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3"/>
    <w:next w:val="41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3"/>
    <w:next w:val="41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3"/>
    <w:next w:val="41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3"/>
    <w:next w:val="41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3"/>
    <w:next w:val="41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3"/>
    <w:next w:val="41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3"/>
    <w:next w:val="41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3"/>
    <w:next w:val="41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3" w:default="1">
    <w:name w:val="Normal"/>
    <w:qFormat/>
  </w:style>
  <w:style w:type="character" w:styleId="414" w:default="1">
    <w:name w:val="Default Paragraph Font"/>
    <w:uiPriority w:val="1"/>
    <w:semiHidden/>
    <w:unhideWhenUsed/>
  </w:style>
  <w:style w:type="table" w:styleId="4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16" w:default="1">
    <w:name w:val="No List"/>
    <w:uiPriority w:val="99"/>
    <w:semiHidden/>
    <w:unhideWhenUsed/>
  </w:style>
  <w:style w:type="paragraph" w:styleId="417">
    <w:name w:val="List Paragraph"/>
    <w:basedOn w:val="41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hart" Target="charts/chart1.xml" /><Relationship Id="rId10" Type="http://schemas.openxmlformats.org/officeDocument/2006/relationships/chart" Target="charts/chart2.xml" /><Relationship Id="rId11" Type="http://schemas.openxmlformats.org/officeDocument/2006/relationships/image" Target="media/image1.emf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2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HGF depletion</a:t>
            </a:r>
            <a:endParaRPr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 xml:space="preserve">Mouse 1</c:v>
          </c:tx>
          <c:spPr bwMode="auto">
            <a:prstGeom prst="rect">
              <a:avLst/>
            </a:prstGeom>
            <a:ln w="28575">
              <a:noFill/>
            </a:ln>
          </c:spPr>
          <c:xVal>
            <c:numRef>
              <c:f>Graph!$B$8:$B$23</c:f>
              <c:numCache>
                <c:formatCode>General</c:formatCode>
                <c:ptCount val="16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30</c:v>
                </c:pt>
                <c:pt idx="7">
                  <c:v>40</c:v>
                </c:pt>
                <c:pt idx="8">
                  <c:v>60</c:v>
                </c:pt>
                <c:pt idx="9">
                  <c:v>90</c:v>
                </c:pt>
                <c:pt idx="10">
                  <c:v>120</c:v>
                </c:pt>
                <c:pt idx="11">
                  <c:v>180</c:v>
                </c:pt>
                <c:pt idx="12">
                  <c:v>360</c:v>
                </c:pt>
                <c:pt idx="13">
                  <c:v>1080</c:v>
                </c:pt>
                <c:pt idx="14">
                  <c:v>1440</c:v>
                </c:pt>
                <c:pt idx="15">
                  <c:v>2640</c:v>
                </c:pt>
              </c:numCache>
            </c:numRef>
          </c:xVal>
          <c:yVal>
            <c:numRef>
              <c:f>Graph!$D$8:$D$23</c:f>
              <c:numCache>
                <c:formatCode>General</c:formatCode>
                <c:ptCount val="16"/>
                <c:pt idx="0">
                  <c:v>2.0219472751599024</c:v>
                </c:pt>
                <c:pt idx="1">
                  <c:v>35.35548937181918</c:v>
                </c:pt>
                <c:pt idx="2">
                  <c:v>35.37887950739301</c:v>
                </c:pt>
                <c:pt idx="3">
                  <c:v>30.630681985905674</c:v>
                </c:pt>
                <c:pt idx="4">
                  <c:v>31.329787149167913</c:v>
                </c:pt>
                <c:pt idx="5">
                  <c:v>33.33873990456458</c:v>
                </c:pt>
                <c:pt idx="6">
                  <c:v>26.441248814237607</c:v>
                </c:pt>
                <c:pt idx="7">
                  <c:v>28.48918512892398</c:v>
                </c:pt>
                <c:pt idx="8">
                  <c:v>29.164900156612386</c:v>
                </c:pt>
                <c:pt idx="9">
                  <c:v>19.6944941531642</c:v>
                </c:pt>
                <c:pt idx="10">
                  <c:v>21.37078720262196</c:v>
                </c:pt>
                <c:pt idx="11">
                  <c:v>21.139484750836314</c:v>
                </c:pt>
                <c:pt idx="12">
                  <c:v>13.498707130052107</c:v>
                </c:pt>
                <c:pt idx="13">
                  <c:v>6.224374966591219</c:v>
                </c:pt>
                <c:pt idx="14">
                  <c:v>5.351143238501594</c:v>
                </c:pt>
                <c:pt idx="15">
                  <c:v>1.8400239984745657</c:v>
                </c:pt>
              </c:numCache>
            </c:numRef>
          </c:yVal>
          <c:smooth val="0"/>
        </c:ser>
        <c:ser>
          <c:idx val="1"/>
          <c:order val="1"/>
          <c:tx>
            <c:v xml:space="preserve">Mouse 2</c:v>
          </c:tx>
          <c:spPr bwMode="auto">
            <a:prstGeom prst="rect">
              <a:avLst/>
            </a:prstGeom>
            <a:ln w="28575">
              <a:noFill/>
            </a:ln>
          </c:spPr>
          <c:xVal>
            <c:numRef>
              <c:f>Graph!$B$24:$B$39</c:f>
              <c:numCache>
                <c:formatCode>General</c:formatCode>
                <c:ptCount val="16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30</c:v>
                </c:pt>
                <c:pt idx="7">
                  <c:v>40</c:v>
                </c:pt>
                <c:pt idx="8">
                  <c:v>60</c:v>
                </c:pt>
                <c:pt idx="9">
                  <c:v>90</c:v>
                </c:pt>
                <c:pt idx="10">
                  <c:v>120</c:v>
                </c:pt>
                <c:pt idx="11">
                  <c:v>180</c:v>
                </c:pt>
                <c:pt idx="12">
                  <c:v>360</c:v>
                </c:pt>
                <c:pt idx="13">
                  <c:v>1080</c:v>
                </c:pt>
                <c:pt idx="14">
                  <c:v>1440</c:v>
                </c:pt>
                <c:pt idx="15">
                  <c:v>2640</c:v>
                </c:pt>
              </c:numCache>
            </c:numRef>
          </c:xVal>
          <c:yVal>
            <c:numRef>
              <c:f>Graph!$D$24:$D$39</c:f>
              <c:numCache>
                <c:formatCode>General</c:formatCode>
                <c:ptCount val="16"/>
                <c:pt idx="0">
                  <c:v>1.9257878289119388</c:v>
                </c:pt>
                <c:pt idx="1">
                  <c:v>37.66591498572298</c:v>
                </c:pt>
                <c:pt idx="2">
                  <c:v>37.38783226278968</c:v>
                </c:pt>
                <c:pt idx="3">
                  <c:v>32.56426652667556</c:v>
                </c:pt>
                <c:pt idx="4">
                  <c:v>33.02687143024685</c:v>
                </c:pt>
                <c:pt idx="5">
                  <c:v>32.71500295592912</c:v>
                </c:pt>
                <c:pt idx="6">
                  <c:v>25.391291617367937</c:v>
                </c:pt>
                <c:pt idx="7">
                  <c:v>30.368192686688268</c:v>
                </c:pt>
                <c:pt idx="8">
                  <c:v>30.00434613331759</c:v>
                </c:pt>
                <c:pt idx="9">
                  <c:v>25.35750586598352</c:v>
                </c:pt>
                <c:pt idx="10">
                  <c:v>22.553288501076658</c:v>
                </c:pt>
                <c:pt idx="11">
                  <c:v>21.965936207778277</c:v>
                </c:pt>
                <c:pt idx="12">
                  <c:v>13.878147107138668</c:v>
                </c:pt>
                <c:pt idx="13">
                  <c:v>6.902688898232265</c:v>
                </c:pt>
                <c:pt idx="14">
                  <c:v>5.920303204131438</c:v>
                </c:pt>
                <c:pt idx="15">
                  <c:v>0.790066801604899</c:v>
                </c:pt>
              </c:numCache>
            </c:numRef>
          </c:yVal>
          <c:smooth val="0"/>
        </c:ser>
        <c:ser>
          <c:idx val="2"/>
          <c:order val="2"/>
          <c:tx>
            <c:v xml:space="preserve">Mouse 3</c:v>
          </c:tx>
          <c:spPr bwMode="auto">
            <a:prstGeom prst="rect">
              <a:avLst/>
            </a:prstGeom>
            <a:ln w="28575">
              <a:noFill/>
            </a:ln>
          </c:spPr>
          <c:xVal>
            <c:numRef>
              <c:f>Graph!$B$40:$B$55</c:f>
              <c:numCache>
                <c:formatCode>General</c:formatCode>
                <c:ptCount val="16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30</c:v>
                </c:pt>
                <c:pt idx="7">
                  <c:v>40</c:v>
                </c:pt>
                <c:pt idx="8">
                  <c:v>60</c:v>
                </c:pt>
                <c:pt idx="9">
                  <c:v>90</c:v>
                </c:pt>
                <c:pt idx="10">
                  <c:v>120</c:v>
                </c:pt>
                <c:pt idx="11">
                  <c:v>180</c:v>
                </c:pt>
                <c:pt idx="12">
                  <c:v>360</c:v>
                </c:pt>
                <c:pt idx="13">
                  <c:v>1080</c:v>
                </c:pt>
                <c:pt idx="14">
                  <c:v>1440</c:v>
                </c:pt>
                <c:pt idx="15">
                  <c:v>2640</c:v>
                </c:pt>
              </c:numCache>
            </c:numRef>
          </c:xVal>
          <c:yVal>
            <c:numRef>
              <c:f>Graph!$D$40:$D$55</c:f>
              <c:numCache>
                <c:formatCode>General</c:formatCode>
                <c:ptCount val="16"/>
                <c:pt idx="0">
                  <c:v>2.466359851062658</c:v>
                </c:pt>
                <c:pt idx="1">
                  <c:v>37.22670021772552</c:v>
                </c:pt>
                <c:pt idx="2">
                  <c:v>37.54376649994854</c:v>
                </c:pt>
                <c:pt idx="3">
                  <c:v>30.98153401951312</c:v>
                </c:pt>
                <c:pt idx="4">
                  <c:v>32.96449773538331</c:v>
                </c:pt>
                <c:pt idx="5">
                  <c:v>34.36010915795512</c:v>
                </c:pt>
                <c:pt idx="6">
                  <c:v>27.618552304787013</c:v>
                </c:pt>
                <c:pt idx="7">
                  <c:v>29.196087004044156</c:v>
                </c:pt>
                <c:pt idx="8">
                  <c:v>30.784017319111893</c:v>
                </c:pt>
                <c:pt idx="9">
                  <c:v>24.349131132356217</c:v>
                </c:pt>
                <c:pt idx="10">
                  <c:v>22.735211777761997</c:v>
                </c:pt>
                <c:pt idx="11">
                  <c:v>23.2419980485283</c:v>
                </c:pt>
                <c:pt idx="12">
                  <c:v>13.872949299233372</c:v>
                </c:pt>
                <c:pt idx="13">
                  <c:v>6.0814352491955965</c:v>
                </c:pt>
                <c:pt idx="14">
                  <c:v>5.572050074476648</c:v>
                </c:pt>
                <c:pt idx="15">
                  <c:v>2.2038705518452413</c:v>
                </c:pt>
              </c:numCache>
            </c:numRef>
          </c:yVal>
          <c:smooth val="0"/>
        </c:ser>
        <c:ser>
          <c:idx val="3"/>
          <c:order val="3"/>
          <c:tx>
            <c:v xml:space="preserve">Medium HGF</c:v>
          </c:tx>
          <c:spPr bwMode="auto">
            <a:prstGeom prst="rect">
              <a:avLst/>
            </a:prstGeom>
            <a:ln w="28575">
              <a:noFill/>
            </a:ln>
          </c:spPr>
          <c:xVal>
            <c:numRef>
              <c:f>Graph!$B$62:$B$79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30</c:v>
                </c:pt>
                <c:pt idx="9">
                  <c:v>40</c:v>
                </c:pt>
                <c:pt idx="10">
                  <c:v>60</c:v>
                </c:pt>
                <c:pt idx="11">
                  <c:v>90</c:v>
                </c:pt>
                <c:pt idx="12">
                  <c:v>120</c:v>
                </c:pt>
                <c:pt idx="13">
                  <c:v>180</c:v>
                </c:pt>
                <c:pt idx="14">
                  <c:v>360</c:v>
                </c:pt>
                <c:pt idx="15">
                  <c:v>1080</c:v>
                </c:pt>
                <c:pt idx="16">
                  <c:v>1440</c:v>
                </c:pt>
                <c:pt idx="17">
                  <c:v>2640</c:v>
                </c:pt>
              </c:numCache>
            </c:numRef>
          </c:xVal>
          <c:yVal>
            <c:numRef>
              <c:f>Graph!$D$62:$D$79</c:f>
              <c:numCache>
                <c:formatCode>General</c:formatCode>
                <c:ptCount val="18"/>
                <c:pt idx="0">
                  <c:v>14.917708688197743</c:v>
                </c:pt>
                <c:pt idx="1">
                  <c:v>15.918286709967106</c:v>
                </c:pt>
                <c:pt idx="2">
                  <c:v>16.061226427362726</c:v>
                </c:pt>
                <c:pt idx="3">
                  <c:v>9.660125991991467</c:v>
                </c:pt>
                <c:pt idx="4">
                  <c:v>14.379735569999667</c:v>
                </c:pt>
                <c:pt idx="5">
                  <c:v>9.431422444158468</c:v>
                </c:pt>
                <c:pt idx="6">
                  <c:v>10.221489245763367</c:v>
                </c:pt>
                <c:pt idx="7">
                  <c:v>10.59053360703934</c:v>
                </c:pt>
                <c:pt idx="8">
                  <c:v>6.084034153148242</c:v>
                </c:pt>
                <c:pt idx="9">
                  <c:v>5.130236402526541</c:v>
                </c:pt>
                <c:pt idx="10">
                  <c:v>5.753973351161986</c:v>
                </c:pt>
                <c:pt idx="11">
                  <c:v>2.7028601107535972</c:v>
                </c:pt>
                <c:pt idx="12">
                  <c:v>2.484552178731193</c:v>
                </c:pt>
                <c:pt idx="13">
                  <c:v>3.110888031319285</c:v>
                </c:pt>
                <c:pt idx="14">
                  <c:v>0.5093851747189461</c:v>
                </c:pt>
                <c:pt idx="15">
                  <c:v>0.6939073553569333</c:v>
                </c:pt>
                <c:pt idx="16">
                  <c:v>1.5125621004409553</c:v>
                </c:pt>
                <c:pt idx="17">
                  <c:v>0.5041873668136512</c:v>
                </c:pt>
              </c:numCache>
            </c:numRef>
          </c:y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axId val="300905352"/>
        <c:axId val="1"/>
      </c:scatterChart>
      <c:valAx>
        <c:axId val="300905352"/>
        <c:scaling>
          <c:orientation val="minMax"/>
          <c:min val="-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min</a:t>
                </a:r>
                <a:endParaRPr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1" i="0" u="none" strike="noStrike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esAt val="-1000"/>
        <c:crossBetween val="midCat"/>
        <c:majorUnit val="300"/>
      </c:valAx>
      <c:valAx>
        <c:axId val="1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HGF [ng/ml]</a:t>
                </a:r>
                <a:endParaRPr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00905352"/>
        <c:crosses val="autoZero"/>
        <c:crossesAt val="-1000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txPr>
    <a:bodyPr/>
    <a:lstStyle/>
    <a:p>
      <a:pPr>
        <a:defRPr b="1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HGF depletion</a:t>
            </a:r>
            <a:endParaRPr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 xml:space="preserve">Mouse 1</c:v>
          </c:tx>
          <c:spPr bwMode="auto">
            <a:prstGeom prst="rect">
              <a:avLst/>
            </a:prstGeom>
            <a:ln w="28575">
              <a:noFill/>
            </a:ln>
          </c:spPr>
          <c:xVal>
            <c:numRef>
              <c:f>Graph!$B$8:$B$18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30</c:v>
                </c:pt>
                <c:pt idx="7">
                  <c:v>40</c:v>
                </c:pt>
                <c:pt idx="8">
                  <c:v>60</c:v>
                </c:pt>
                <c:pt idx="9">
                  <c:v>90</c:v>
                </c:pt>
                <c:pt idx="10">
                  <c:v>120</c:v>
                </c:pt>
              </c:numCache>
            </c:numRef>
          </c:xVal>
          <c:yVal>
            <c:numRef>
              <c:f>Graph!$D$8:$D$18</c:f>
              <c:numCache>
                <c:formatCode>General</c:formatCode>
                <c:ptCount val="11"/>
                <c:pt idx="0">
                  <c:v>2.0219472751599024</c:v>
                </c:pt>
                <c:pt idx="1">
                  <c:v>35.35548937181918</c:v>
                </c:pt>
                <c:pt idx="2">
                  <c:v>35.37887950739301</c:v>
                </c:pt>
                <c:pt idx="3">
                  <c:v>30.630681985905674</c:v>
                </c:pt>
                <c:pt idx="4">
                  <c:v>31.329787149167913</c:v>
                </c:pt>
                <c:pt idx="5">
                  <c:v>33.33873990456458</c:v>
                </c:pt>
                <c:pt idx="6">
                  <c:v>26.441248814237607</c:v>
                </c:pt>
                <c:pt idx="7">
                  <c:v>28.48918512892398</c:v>
                </c:pt>
                <c:pt idx="8">
                  <c:v>29.164900156612386</c:v>
                </c:pt>
                <c:pt idx="9">
                  <c:v>19.6944941531642</c:v>
                </c:pt>
                <c:pt idx="10">
                  <c:v>21.37078720262196</c:v>
                </c:pt>
              </c:numCache>
            </c:numRef>
          </c:yVal>
          <c:smooth val="0"/>
        </c:ser>
        <c:ser>
          <c:idx val="1"/>
          <c:order val="1"/>
          <c:tx>
            <c:v xml:space="preserve">Mouse 2</c:v>
          </c:tx>
          <c:spPr bwMode="auto">
            <a:prstGeom prst="rect">
              <a:avLst/>
            </a:prstGeom>
            <a:ln w="28575">
              <a:noFill/>
            </a:ln>
          </c:spPr>
          <c:xVal>
            <c:numRef>
              <c:f>Graph!$B$24:$B$34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30</c:v>
                </c:pt>
                <c:pt idx="7">
                  <c:v>40</c:v>
                </c:pt>
                <c:pt idx="8">
                  <c:v>60</c:v>
                </c:pt>
                <c:pt idx="9">
                  <c:v>90</c:v>
                </c:pt>
                <c:pt idx="10">
                  <c:v>120</c:v>
                </c:pt>
              </c:numCache>
            </c:numRef>
          </c:xVal>
          <c:yVal>
            <c:numRef>
              <c:f>Graph!$D$24:$D$34</c:f>
              <c:numCache>
                <c:formatCode>General</c:formatCode>
                <c:ptCount val="11"/>
                <c:pt idx="0">
                  <c:v>1.9257878289119388</c:v>
                </c:pt>
                <c:pt idx="1">
                  <c:v>37.66591498572298</c:v>
                </c:pt>
                <c:pt idx="2">
                  <c:v>37.38783226278968</c:v>
                </c:pt>
                <c:pt idx="3">
                  <c:v>32.56426652667556</c:v>
                </c:pt>
                <c:pt idx="4">
                  <c:v>33.02687143024685</c:v>
                </c:pt>
                <c:pt idx="5">
                  <c:v>32.71500295592912</c:v>
                </c:pt>
                <c:pt idx="6">
                  <c:v>25.391291617367937</c:v>
                </c:pt>
                <c:pt idx="7">
                  <c:v>30.368192686688268</c:v>
                </c:pt>
                <c:pt idx="8">
                  <c:v>30.00434613331759</c:v>
                </c:pt>
                <c:pt idx="9">
                  <c:v>25.35750586598352</c:v>
                </c:pt>
                <c:pt idx="10">
                  <c:v>22.553288501076658</c:v>
                </c:pt>
              </c:numCache>
            </c:numRef>
          </c:yVal>
          <c:smooth val="0"/>
        </c:ser>
        <c:ser>
          <c:idx val="2"/>
          <c:order val="2"/>
          <c:tx>
            <c:v xml:space="preserve">Mouse 3</c:v>
          </c:tx>
          <c:spPr bwMode="auto">
            <a:prstGeom prst="rect">
              <a:avLst/>
            </a:prstGeom>
            <a:ln w="28575">
              <a:noFill/>
            </a:ln>
          </c:spPr>
          <c:xVal>
            <c:numRef>
              <c:f>Graph!$B$40:$B$50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30</c:v>
                </c:pt>
                <c:pt idx="7">
                  <c:v>40</c:v>
                </c:pt>
                <c:pt idx="8">
                  <c:v>60</c:v>
                </c:pt>
                <c:pt idx="9">
                  <c:v>90</c:v>
                </c:pt>
                <c:pt idx="10">
                  <c:v>120</c:v>
                </c:pt>
              </c:numCache>
            </c:numRef>
          </c:xVal>
          <c:yVal>
            <c:numRef>
              <c:f>Graph!$D$40:$D$50</c:f>
              <c:numCache>
                <c:formatCode>General</c:formatCode>
                <c:ptCount val="11"/>
                <c:pt idx="0">
                  <c:v>2.466359851062658</c:v>
                </c:pt>
                <c:pt idx="1">
                  <c:v>37.22670021772552</c:v>
                </c:pt>
                <c:pt idx="2">
                  <c:v>37.54376649994854</c:v>
                </c:pt>
                <c:pt idx="3">
                  <c:v>30.98153401951312</c:v>
                </c:pt>
                <c:pt idx="4">
                  <c:v>32.96449773538331</c:v>
                </c:pt>
                <c:pt idx="5">
                  <c:v>34.36010915795512</c:v>
                </c:pt>
                <c:pt idx="6">
                  <c:v>27.618552304787013</c:v>
                </c:pt>
                <c:pt idx="7">
                  <c:v>29.196087004044156</c:v>
                </c:pt>
                <c:pt idx="8">
                  <c:v>30.784017319111893</c:v>
                </c:pt>
                <c:pt idx="9">
                  <c:v>24.349131132356217</c:v>
                </c:pt>
                <c:pt idx="10">
                  <c:v>22.735211777761997</c:v>
                </c:pt>
              </c:numCache>
            </c:numRef>
          </c:y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axId val="300905352"/>
        <c:axId val="1"/>
      </c:scatterChart>
      <c:valAx>
        <c:axId val="300905352"/>
        <c:scaling>
          <c:orientation val="minMax"/>
          <c:max val="125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min</a:t>
                </a:r>
                <a:endParaRPr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1" i="0" u="none" strike="noStrike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esAt val="-1000"/>
        <c:crossBetween val="midCat"/>
        <c:majorUnit val="15"/>
      </c:valAx>
      <c:valAx>
        <c:axId val="1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HGF [ng/ml]</a:t>
                </a:r>
                <a:endParaRPr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00905352"/>
        <c:crosses val="autoZero"/>
        <c:crossesAt val="-1000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txPr>
    <a:bodyPr/>
    <a:lstStyle/>
    <a:p>
      <a:pPr>
        <a:defRPr b="1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ONLYOFFICE/6.0.2.5</Application>
  <Company>DKFZ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 Alessandro, Lorenza Alice</dc:creator>
  <cp:keywords/>
  <dc:description/>
  <cp:lastModifiedBy>Chinese Broccoli</cp:lastModifiedBy>
  <cp:revision>7</cp:revision>
  <dcterms:created xsi:type="dcterms:W3CDTF">2021-03-02T13:33:00Z</dcterms:created>
  <dcterms:modified xsi:type="dcterms:W3CDTF">2021-03-05T15:48:39Z</dcterms:modified>
</cp:coreProperties>
</file>