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C1" w:rsidRPr="00944E3E" w:rsidRDefault="00BA67C1" w:rsidP="00381424">
      <w:pPr>
        <w:pStyle w:val="KOPZONDERNUMMER"/>
      </w:pPr>
      <w:bookmarkStart w:id="0" w:name="_Toc26932175"/>
      <w:bookmarkStart w:id="1" w:name="_Toc26932153"/>
      <w:r w:rsidRPr="00944E3E">
        <w:t>Voor akkoord verklaring</w:t>
      </w:r>
      <w:bookmarkEnd w:id="0"/>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6A5683" w:rsidP="00BA67C1">
      <w:pPr>
        <w:pStyle w:val="Plattetekst"/>
        <w:rPr>
          <w:lang w:val="nl-BE"/>
        </w:rPr>
      </w:pPr>
      <w:r w:rsidRPr="00944E3E">
        <w:rPr>
          <w:rFonts w:cs="Arial"/>
          <w:i/>
          <w:iCs/>
          <w:lang w:val="nl-BE"/>
        </w:rPr>
        <w:t xml:space="preserve">Dit eindwerk is een examen; eventuele fouten die worden vastgesteld tijdens de </w:t>
      </w:r>
      <w:proofErr w:type="spellStart"/>
      <w:r w:rsidRPr="00944E3E">
        <w:rPr>
          <w:rFonts w:cs="Arial"/>
          <w:i/>
          <w:iCs/>
          <w:lang w:val="nl-BE"/>
        </w:rPr>
        <w:t>eindwerkverdediging</w:t>
      </w:r>
      <w:proofErr w:type="spellEnd"/>
      <w:r w:rsidRPr="00944E3E">
        <w:rPr>
          <w:rFonts w:cs="Arial"/>
          <w:i/>
          <w:iCs/>
          <w:lang w:val="nl-BE"/>
        </w:rPr>
        <w:t xml:space="preserve">  of erna werden niet gecorrigeerd. Het gebruik als referentie in publicaties is toegelaten na goedkeuring van de promotor en </w:t>
      </w:r>
      <w:proofErr w:type="spellStart"/>
      <w:r w:rsidRPr="00944E3E">
        <w:rPr>
          <w:rFonts w:cs="Arial"/>
          <w:i/>
          <w:iCs/>
          <w:lang w:val="nl-BE"/>
        </w:rPr>
        <w:t>eindwerkbegele</w:t>
      </w:r>
      <w:r w:rsidRPr="00944E3E">
        <w:rPr>
          <w:rFonts w:cs="Arial"/>
          <w:i/>
          <w:iCs/>
          <w:lang w:val="nl-BE"/>
        </w:rPr>
        <w:t>i</w:t>
      </w:r>
      <w:r w:rsidRPr="00944E3E">
        <w:rPr>
          <w:rFonts w:cs="Arial"/>
          <w:i/>
          <w:iCs/>
          <w:lang w:val="nl-BE"/>
        </w:rPr>
        <w:t>der</w:t>
      </w:r>
      <w:proofErr w:type="spellEnd"/>
      <w:r w:rsidRPr="00944E3E">
        <w:rPr>
          <w:rFonts w:cs="Arial"/>
          <w:i/>
          <w:iCs/>
          <w:lang w:val="nl-BE"/>
        </w:rPr>
        <w:t xml:space="preserve"> (van de stageplaats).</w:t>
      </w:r>
      <w:r w:rsidR="0084207D" w:rsidRPr="00944E3E">
        <w:rPr>
          <w:rFonts w:cs="Arial"/>
          <w:i/>
          <w:iCs/>
          <w:lang w:val="nl-BE"/>
        </w:rPr>
        <w:t>.</w:t>
      </w: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r w:rsidRPr="00944E3E">
        <w:rPr>
          <w:lang w:val="nl-BE"/>
        </w:rPr>
        <w:t>Naam Familienaam</w:t>
      </w:r>
      <w:r w:rsidRPr="00944E3E">
        <w:rPr>
          <w:lang w:val="nl-BE"/>
        </w:rPr>
        <w:tab/>
      </w:r>
      <w:r w:rsidRPr="00944E3E">
        <w:rPr>
          <w:lang w:val="nl-BE"/>
        </w:rPr>
        <w:tab/>
      </w:r>
      <w:r w:rsidRPr="00944E3E">
        <w:rPr>
          <w:lang w:val="nl-BE"/>
        </w:rPr>
        <w:tab/>
      </w:r>
      <w:r w:rsidRPr="00944E3E">
        <w:rPr>
          <w:lang w:val="nl-BE"/>
        </w:rPr>
        <w:tab/>
      </w:r>
      <w:r w:rsidRPr="00944E3E">
        <w:rPr>
          <w:lang w:val="nl-BE"/>
        </w:rPr>
        <w:tab/>
        <w:t>Naam Familienaam</w:t>
      </w:r>
    </w:p>
    <w:p w:rsidR="00BA67C1" w:rsidRPr="00944E3E" w:rsidRDefault="00BA67C1" w:rsidP="00BA67C1">
      <w:pPr>
        <w:pStyle w:val="Plattetekst"/>
        <w:rPr>
          <w:lang w:val="nl-BE"/>
        </w:rPr>
      </w:pPr>
      <w:r w:rsidRPr="00944E3E">
        <w:rPr>
          <w:lang w:val="nl-BE"/>
        </w:rPr>
        <w:t>Stagementor</w:t>
      </w:r>
      <w:r w:rsidRPr="00944E3E">
        <w:rPr>
          <w:lang w:val="nl-BE"/>
        </w:rPr>
        <w:tab/>
      </w:r>
      <w:r w:rsidRPr="00944E3E">
        <w:rPr>
          <w:lang w:val="nl-BE"/>
        </w:rPr>
        <w:tab/>
      </w:r>
      <w:r w:rsidRPr="00944E3E">
        <w:rPr>
          <w:lang w:val="nl-BE"/>
        </w:rPr>
        <w:tab/>
      </w:r>
      <w:r w:rsidRPr="00944E3E">
        <w:rPr>
          <w:lang w:val="nl-BE"/>
        </w:rPr>
        <w:tab/>
      </w:r>
      <w:r w:rsidRPr="00944E3E">
        <w:rPr>
          <w:lang w:val="nl-BE"/>
        </w:rPr>
        <w:tab/>
      </w:r>
      <w:r w:rsidRPr="00944E3E">
        <w:rPr>
          <w:lang w:val="nl-BE"/>
        </w:rPr>
        <w:tab/>
        <w:t>Stagegever</w:t>
      </w: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p>
    <w:p w:rsidR="00BA67C1" w:rsidRPr="00944E3E" w:rsidRDefault="00BA67C1" w:rsidP="00BA67C1">
      <w:pPr>
        <w:pStyle w:val="Plattetekst"/>
        <w:rPr>
          <w:lang w:val="nl-BE"/>
        </w:rPr>
      </w:pPr>
      <w:r w:rsidRPr="00944E3E">
        <w:rPr>
          <w:lang w:val="nl-BE"/>
        </w:rPr>
        <w:t>Naam Familienaam</w:t>
      </w:r>
    </w:p>
    <w:p w:rsidR="00BA67C1" w:rsidRPr="00944E3E" w:rsidRDefault="0084207D" w:rsidP="00BA67C1">
      <w:pPr>
        <w:pStyle w:val="Plattetekst"/>
        <w:rPr>
          <w:lang w:val="nl-BE"/>
        </w:rPr>
      </w:pPr>
      <w:r w:rsidRPr="00944E3E">
        <w:rPr>
          <w:lang w:val="nl-BE"/>
        </w:rPr>
        <w:t>P</w:t>
      </w:r>
      <w:r w:rsidR="00BA67C1" w:rsidRPr="00944E3E">
        <w:rPr>
          <w:lang w:val="nl-BE"/>
        </w:rPr>
        <w:t>romotor</w:t>
      </w:r>
    </w:p>
    <w:p w:rsidR="0084207D" w:rsidRPr="00944E3E" w:rsidRDefault="0084207D" w:rsidP="00BA67C1">
      <w:pPr>
        <w:pStyle w:val="Plattetekst"/>
        <w:rPr>
          <w:lang w:val="nl-BE"/>
        </w:rPr>
      </w:pPr>
      <w:r w:rsidRPr="00944E3E">
        <w:rPr>
          <w:lang w:val="nl-BE"/>
        </w:rPr>
        <w:br w:type="page"/>
      </w:r>
    </w:p>
    <w:p w:rsidR="00CA5BDC" w:rsidRPr="00944E3E" w:rsidRDefault="00CA5BDC" w:rsidP="00381424">
      <w:pPr>
        <w:pStyle w:val="KOPZONDERNUMMER"/>
      </w:pPr>
      <w:r w:rsidRPr="00944E3E">
        <w:lastRenderedPageBreak/>
        <w:t>Woord vooraf</w:t>
      </w:r>
      <w:bookmarkEnd w:id="1"/>
    </w:p>
    <w:p w:rsidR="006E7937" w:rsidRPr="00944E3E" w:rsidRDefault="00CA5BDC" w:rsidP="00ED4A05">
      <w:pPr>
        <w:pStyle w:val="KOPZONDERNUMMER"/>
      </w:pPr>
      <w:bookmarkStart w:id="2" w:name="_Toc26932154"/>
      <w:r w:rsidRPr="00944E3E">
        <w:t>Samenvatting</w:t>
      </w:r>
      <w:bookmarkEnd w:id="2"/>
    </w:p>
    <w:p w:rsidR="004E4271" w:rsidRPr="00944E3E" w:rsidRDefault="004E4271" w:rsidP="004E4271">
      <w:pPr>
        <w:rPr>
          <w:sz w:val="2"/>
          <w:szCs w:val="2"/>
          <w:lang w:val="nl-BE"/>
        </w:rPr>
      </w:pPr>
    </w:p>
    <w:p w:rsidR="00CA5BDC" w:rsidRPr="00944E3E" w:rsidRDefault="00CA5BDC" w:rsidP="00381424">
      <w:pPr>
        <w:pStyle w:val="KOPZONDERNUMMER"/>
      </w:pPr>
      <w:bookmarkStart w:id="3" w:name="_Toc26932155"/>
      <w:r w:rsidRPr="00944E3E">
        <w:t>Lijst met afkortingen</w:t>
      </w:r>
      <w:bookmarkEnd w:id="3"/>
      <w:r w:rsidR="001342E9" w:rsidRPr="00944E3E">
        <w:t xml:space="preserve"> en symbolen</w:t>
      </w:r>
    </w:p>
    <w:p w:rsidR="00181491" w:rsidRPr="00944E3E" w:rsidRDefault="00181491" w:rsidP="00381424">
      <w:pPr>
        <w:pStyle w:val="KOPZONDERNUMMER"/>
      </w:pPr>
      <w:r w:rsidRPr="00944E3E">
        <w:t>Verklarende woordenlijst</w:t>
      </w:r>
    </w:p>
    <w:p w:rsidR="00181491" w:rsidRPr="00944E3E" w:rsidRDefault="00757686" w:rsidP="005F19A9">
      <w:pPr>
        <w:rPr>
          <w:lang w:val="nl-BE"/>
        </w:rPr>
      </w:pPr>
      <w:r w:rsidRPr="00944E3E">
        <w:rPr>
          <w:lang w:val="nl-BE"/>
        </w:rPr>
        <w:t>INDEL = insertie &amp; deletie</w:t>
      </w:r>
    </w:p>
    <w:p w:rsidR="00427093" w:rsidRPr="00944E3E" w:rsidRDefault="00427093" w:rsidP="005F19A9">
      <w:pPr>
        <w:rPr>
          <w:lang w:val="nl-BE"/>
        </w:rPr>
      </w:pPr>
      <w:proofErr w:type="spellStart"/>
      <w:r w:rsidRPr="00944E3E">
        <w:rPr>
          <w:lang w:val="nl-BE"/>
        </w:rPr>
        <w:t>Pareidolie</w:t>
      </w:r>
      <w:proofErr w:type="spellEnd"/>
      <w:r w:rsidRPr="00944E3E">
        <w:rPr>
          <w:lang w:val="nl-BE"/>
        </w:rPr>
        <w:t xml:space="preserve"> = is een psychologisch verschijnsel, een vorm van illusie waarbij i</w:t>
      </w:r>
      <w:r w:rsidRPr="00944E3E">
        <w:rPr>
          <w:lang w:val="nl-BE"/>
        </w:rPr>
        <w:t>e</w:t>
      </w:r>
      <w:r w:rsidRPr="00944E3E">
        <w:rPr>
          <w:lang w:val="nl-BE"/>
        </w:rPr>
        <w:t>mand een zodanige interpretatie van onduidelijke of willekeurige waarnemingen heeft, dat hij hierin herkenbare dingen meent waar te nemen. De naam is afko</w:t>
      </w:r>
      <w:r w:rsidRPr="00944E3E">
        <w:rPr>
          <w:lang w:val="nl-BE"/>
        </w:rPr>
        <w:t>m</w:t>
      </w:r>
      <w:r w:rsidRPr="00944E3E">
        <w:rPr>
          <w:lang w:val="nl-BE"/>
        </w:rPr>
        <w:t xml:space="preserve">stig van het Griekse para (naast) en </w:t>
      </w:r>
      <w:proofErr w:type="spellStart"/>
      <w:r w:rsidRPr="00944E3E">
        <w:rPr>
          <w:lang w:val="nl-BE"/>
        </w:rPr>
        <w:t>eidolon</w:t>
      </w:r>
      <w:proofErr w:type="spellEnd"/>
      <w:r w:rsidRPr="00944E3E">
        <w:rPr>
          <w:lang w:val="nl-BE"/>
        </w:rPr>
        <w:t xml:space="preserve"> (beeld). </w:t>
      </w:r>
      <w:sdt>
        <w:sdtPr>
          <w:rPr>
            <w:lang w:val="nl-BE"/>
          </w:rPr>
          <w:id w:val="2914284"/>
          <w:citation/>
        </w:sdtPr>
        <w:sdtContent>
          <w:r w:rsidR="00F45E7F" w:rsidRPr="00944E3E">
            <w:rPr>
              <w:lang w:val="nl-BE"/>
            </w:rPr>
            <w:fldChar w:fldCharType="begin"/>
          </w:r>
          <w:r w:rsidRPr="00944E3E">
            <w:rPr>
              <w:lang w:val="nl-BE"/>
            </w:rPr>
            <w:instrText xml:space="preserve"> CITATION Par12 \l 2067 </w:instrText>
          </w:r>
          <w:r w:rsidR="00F45E7F" w:rsidRPr="00944E3E">
            <w:rPr>
              <w:lang w:val="nl-BE"/>
            </w:rPr>
            <w:fldChar w:fldCharType="separate"/>
          </w:r>
          <w:r w:rsidR="00440FDD" w:rsidRPr="00944E3E">
            <w:rPr>
              <w:noProof/>
              <w:lang w:val="nl-BE"/>
            </w:rPr>
            <w:t>[</w:t>
          </w:r>
          <w:hyperlink w:anchor="Par12" w:history="1">
            <w:r w:rsidR="00440FDD" w:rsidRPr="00944E3E">
              <w:rPr>
                <w:noProof/>
                <w:lang w:val="nl-BE"/>
              </w:rPr>
              <w:t>1</w:t>
            </w:r>
          </w:hyperlink>
          <w:r w:rsidR="00440FDD" w:rsidRPr="00944E3E">
            <w:rPr>
              <w:noProof/>
              <w:lang w:val="nl-BE"/>
            </w:rPr>
            <w:t>]</w:t>
          </w:r>
          <w:r w:rsidR="00F45E7F" w:rsidRPr="00944E3E">
            <w:rPr>
              <w:lang w:val="nl-BE"/>
            </w:rPr>
            <w:fldChar w:fldCharType="end"/>
          </w:r>
        </w:sdtContent>
      </w:sdt>
    </w:p>
    <w:p w:rsidR="005F19A9" w:rsidRPr="00944E3E" w:rsidRDefault="005F19A9" w:rsidP="005F19A9">
      <w:pPr>
        <w:rPr>
          <w:lang w:val="nl-BE"/>
        </w:rPr>
      </w:pPr>
    </w:p>
    <w:p w:rsidR="0040634D" w:rsidRPr="00944E3E" w:rsidRDefault="00B075E0" w:rsidP="00381424">
      <w:pPr>
        <w:pStyle w:val="KOPZONDERNUMMER"/>
      </w:pPr>
      <w:r w:rsidRPr="00944E3E">
        <w:t>Lijst van</w:t>
      </w:r>
      <w:r w:rsidR="0040634D" w:rsidRPr="00944E3E">
        <w:t xml:space="preserve"> tabellen en figuren</w:t>
      </w:r>
    </w:p>
    <w:p w:rsidR="006E7937" w:rsidRPr="00944E3E" w:rsidRDefault="006E7937" w:rsidP="006E7937">
      <w:pPr>
        <w:rPr>
          <w:sz w:val="2"/>
          <w:szCs w:val="2"/>
          <w:lang w:val="nl-BE"/>
        </w:rPr>
      </w:pPr>
    </w:p>
    <w:p w:rsidR="00CA5BDC" w:rsidRPr="00944E3E" w:rsidRDefault="00CA5BDC" w:rsidP="00381424">
      <w:pPr>
        <w:pStyle w:val="KOPZONDERNUMMER"/>
      </w:pPr>
      <w:bookmarkStart w:id="4" w:name="_Toc26932156"/>
      <w:r w:rsidRPr="00944E3E">
        <w:t>Inhoudsopgave</w:t>
      </w:r>
      <w:bookmarkEnd w:id="4"/>
    </w:p>
    <w:p w:rsidR="00CA5BDC" w:rsidRPr="00944E3E" w:rsidRDefault="00CA5BDC">
      <w:pPr>
        <w:rPr>
          <w:lang w:val="nl-BE"/>
        </w:rPr>
      </w:pPr>
    </w:p>
    <w:p w:rsidR="00B41D93" w:rsidRPr="00944E3E" w:rsidRDefault="00B41D93">
      <w:pPr>
        <w:rPr>
          <w:lang w:val="nl-BE"/>
        </w:rPr>
      </w:pPr>
    </w:p>
    <w:p w:rsidR="005F7E55" w:rsidRPr="00944E3E" w:rsidRDefault="005F7E55">
      <w:pPr>
        <w:rPr>
          <w:lang w:val="nl-BE"/>
        </w:rPr>
        <w:sectPr w:rsidR="005F7E55" w:rsidRPr="00944E3E" w:rsidSect="005F19A9">
          <w:headerReference w:type="default" r:id="rId8"/>
          <w:endnotePr>
            <w:numFmt w:val="decimal"/>
          </w:endnotePr>
          <w:pgSz w:w="11906" w:h="16838" w:code="9"/>
          <w:pgMar w:top="1418" w:right="1418" w:bottom="1418" w:left="1701" w:header="1134" w:footer="1134" w:gutter="0"/>
          <w:cols w:space="708"/>
          <w:docGrid w:linePitch="360"/>
        </w:sectPr>
      </w:pPr>
    </w:p>
    <w:p w:rsidR="00F471D2" w:rsidRPr="00944E3E" w:rsidRDefault="004C23D7" w:rsidP="00F471D2">
      <w:pPr>
        <w:pStyle w:val="Kop1"/>
        <w:rPr>
          <w:lang w:val="nl-BE"/>
        </w:rPr>
      </w:pPr>
      <w:bookmarkStart w:id="5" w:name="_Toc26932157"/>
      <w:r w:rsidRPr="00944E3E">
        <w:rPr>
          <w:lang w:val="nl-BE"/>
        </w:rPr>
        <w:lastRenderedPageBreak/>
        <w:t xml:space="preserve">Inleiding, </w:t>
      </w:r>
      <w:r w:rsidR="00111A45" w:rsidRPr="00944E3E">
        <w:rPr>
          <w:lang w:val="nl-BE"/>
        </w:rPr>
        <w:t>probleemstelling en situatieschets</w:t>
      </w:r>
      <w:bookmarkEnd w:id="5"/>
    </w:p>
    <w:p w:rsidR="00555F56" w:rsidRPr="00944E3E" w:rsidRDefault="008345B1" w:rsidP="00556006">
      <w:pPr>
        <w:pStyle w:val="Plattetekst"/>
        <w:rPr>
          <w:lang w:val="nl-BE"/>
        </w:rPr>
      </w:pPr>
      <w:r w:rsidRPr="00944E3E">
        <w:rPr>
          <w:lang w:val="nl-BE"/>
        </w:rPr>
        <w:t>Resequencing is het opnieuw sequeneren van een reeds ges</w:t>
      </w:r>
      <w:r w:rsidR="000300A8" w:rsidRPr="00944E3E">
        <w:rPr>
          <w:lang w:val="nl-BE"/>
        </w:rPr>
        <w:t>equeneerd genoom, gen of gebied in het genoom. Er zijn twee methoden</w:t>
      </w:r>
      <w:r w:rsidRPr="00944E3E">
        <w:rPr>
          <w:lang w:val="nl-BE"/>
        </w:rPr>
        <w:t xml:space="preserve">, enerzijds een beperkte </w:t>
      </w:r>
      <w:r w:rsidR="0086208A" w:rsidRPr="00944E3E">
        <w:rPr>
          <w:lang w:val="nl-BE"/>
        </w:rPr>
        <w:t>he</w:t>
      </w:r>
      <w:r w:rsidR="0086208A" w:rsidRPr="00944E3E">
        <w:rPr>
          <w:lang w:val="nl-BE"/>
        </w:rPr>
        <w:t>r</w:t>
      </w:r>
      <w:r w:rsidRPr="00944E3E">
        <w:rPr>
          <w:lang w:val="nl-BE"/>
        </w:rPr>
        <w:t>sequenering van bepaald gebied of gen met doel mutaties te bepalen (</w:t>
      </w:r>
      <w:proofErr w:type="spellStart"/>
      <w:r w:rsidRPr="00944E3E">
        <w:rPr>
          <w:i/>
          <w:lang w:val="nl-BE"/>
        </w:rPr>
        <w:t>genotyping</w:t>
      </w:r>
      <w:proofErr w:type="spellEnd"/>
      <w:r w:rsidRPr="00944E3E">
        <w:rPr>
          <w:i/>
          <w:lang w:val="nl-BE"/>
        </w:rPr>
        <w:t>)</w:t>
      </w:r>
      <w:r w:rsidRPr="00944E3E">
        <w:rPr>
          <w:lang w:val="nl-BE"/>
        </w:rPr>
        <w:t xml:space="preserve"> of anderzijds het volledige genoom hersequeneren om mutaties te vinden. Bij een volledige hersequenering kunnen </w:t>
      </w:r>
      <w:r w:rsidRPr="00944E3E">
        <w:rPr>
          <w:i/>
          <w:lang w:val="nl-BE"/>
        </w:rPr>
        <w:t>genome</w:t>
      </w:r>
      <w:r w:rsidRPr="00944E3E">
        <w:rPr>
          <w:lang w:val="nl-BE"/>
        </w:rPr>
        <w:t xml:space="preserve"> </w:t>
      </w:r>
      <w:proofErr w:type="spellStart"/>
      <w:r w:rsidRPr="00944E3E">
        <w:rPr>
          <w:i/>
          <w:lang w:val="nl-BE"/>
        </w:rPr>
        <w:t>rearrangements</w:t>
      </w:r>
      <w:proofErr w:type="spellEnd"/>
      <w:r w:rsidRPr="00944E3E">
        <w:rPr>
          <w:i/>
          <w:lang w:val="nl-BE"/>
        </w:rPr>
        <w:t xml:space="preserve"> </w:t>
      </w:r>
      <w:r w:rsidRPr="00944E3E">
        <w:rPr>
          <w:lang w:val="nl-BE"/>
        </w:rPr>
        <w:t xml:space="preserve">en/of mutaties zoals inserties (extra gebieden), deleties (verdwenen gebieden) en </w:t>
      </w:r>
      <w:r w:rsidRPr="00944E3E">
        <w:rPr>
          <w:i/>
          <w:lang w:val="nl-BE"/>
        </w:rPr>
        <w:t xml:space="preserve">single </w:t>
      </w:r>
      <w:proofErr w:type="spellStart"/>
      <w:r w:rsidRPr="00944E3E">
        <w:rPr>
          <w:i/>
          <w:lang w:val="nl-BE"/>
        </w:rPr>
        <w:t>nucleotide</w:t>
      </w:r>
      <w:proofErr w:type="spellEnd"/>
      <w:r w:rsidRPr="00944E3E">
        <w:rPr>
          <w:i/>
          <w:lang w:val="nl-BE"/>
        </w:rPr>
        <w:t xml:space="preserve"> </w:t>
      </w:r>
      <w:proofErr w:type="spellStart"/>
      <w:r w:rsidRPr="00944E3E">
        <w:rPr>
          <w:i/>
          <w:lang w:val="nl-BE"/>
        </w:rPr>
        <w:t>polymorphismen</w:t>
      </w:r>
      <w:proofErr w:type="spellEnd"/>
      <w:r w:rsidRPr="00944E3E">
        <w:rPr>
          <w:i/>
          <w:lang w:val="nl-BE"/>
        </w:rPr>
        <w:t xml:space="preserve"> </w:t>
      </w:r>
      <w:r w:rsidRPr="00944E3E">
        <w:rPr>
          <w:lang w:val="nl-BE"/>
        </w:rPr>
        <w:t>(SNP) worden gevonden.</w:t>
      </w:r>
      <w:sdt>
        <w:sdtPr>
          <w:rPr>
            <w:lang w:val="nl-BE"/>
          </w:rPr>
          <w:id w:val="10596931"/>
          <w:citation/>
        </w:sdtPr>
        <w:sdtContent>
          <w:r w:rsidR="00F45E7F" w:rsidRPr="00944E3E">
            <w:rPr>
              <w:lang w:val="nl-BE"/>
            </w:rPr>
            <w:fldChar w:fldCharType="begin"/>
          </w:r>
          <w:r w:rsidR="007E1A2F" w:rsidRPr="00944E3E">
            <w:rPr>
              <w:lang w:val="nl-BE"/>
            </w:rPr>
            <w:instrText xml:space="preserve"> CITATION Res12 \l 2067 </w:instrText>
          </w:r>
          <w:r w:rsidR="00F45E7F" w:rsidRPr="00944E3E">
            <w:rPr>
              <w:lang w:val="nl-BE"/>
            </w:rPr>
            <w:fldChar w:fldCharType="separate"/>
          </w:r>
          <w:r w:rsidR="00440FDD" w:rsidRPr="00944E3E">
            <w:rPr>
              <w:noProof/>
              <w:lang w:val="nl-BE"/>
            </w:rPr>
            <w:t xml:space="preserve"> [</w:t>
          </w:r>
          <w:hyperlink w:anchor="Res12" w:history="1">
            <w:r w:rsidR="00440FDD" w:rsidRPr="00944E3E">
              <w:rPr>
                <w:noProof/>
                <w:lang w:val="nl-BE"/>
              </w:rPr>
              <w:t>2</w:t>
            </w:r>
          </w:hyperlink>
          <w:r w:rsidR="00440FDD" w:rsidRPr="00944E3E">
            <w:rPr>
              <w:noProof/>
              <w:lang w:val="nl-BE"/>
            </w:rPr>
            <w:t>]</w:t>
          </w:r>
          <w:r w:rsidR="00F45E7F" w:rsidRPr="00944E3E">
            <w:rPr>
              <w:lang w:val="nl-BE"/>
            </w:rPr>
            <w:fldChar w:fldCharType="end"/>
          </w:r>
        </w:sdtContent>
      </w:sdt>
      <w:r w:rsidR="00427093" w:rsidRPr="00944E3E">
        <w:rPr>
          <w:lang w:val="nl-BE"/>
        </w:rPr>
        <w:t xml:space="preserve"> </w:t>
      </w:r>
      <w:r w:rsidR="007E1A2F" w:rsidRPr="00944E3E">
        <w:rPr>
          <w:lang w:val="nl-BE"/>
        </w:rPr>
        <w:t xml:space="preserve">De zoektocht naar zulke regio’s is </w:t>
      </w:r>
      <w:r w:rsidR="00F52D0A" w:rsidRPr="00944E3E">
        <w:rPr>
          <w:lang w:val="nl-BE"/>
        </w:rPr>
        <w:t>echter</w:t>
      </w:r>
      <w:r w:rsidR="007E1A2F" w:rsidRPr="00944E3E">
        <w:rPr>
          <w:lang w:val="nl-BE"/>
        </w:rPr>
        <w:t xml:space="preserve"> tijdsintensief en vereist ruime kennis</w:t>
      </w:r>
      <w:r w:rsidR="0086208A" w:rsidRPr="00944E3E">
        <w:rPr>
          <w:lang w:val="nl-BE"/>
        </w:rPr>
        <w:t xml:space="preserve"> en ervaring</w:t>
      </w:r>
      <w:r w:rsidR="007E1A2F" w:rsidRPr="00944E3E">
        <w:rPr>
          <w:lang w:val="nl-BE"/>
        </w:rPr>
        <w:t xml:space="preserve"> van de onderzoeker.</w:t>
      </w:r>
      <w:r w:rsidR="00427093" w:rsidRPr="00944E3E">
        <w:rPr>
          <w:lang w:val="nl-BE"/>
        </w:rPr>
        <w:t xml:space="preserve"> </w:t>
      </w:r>
      <w:r w:rsidR="00555F56" w:rsidRPr="00944E3E">
        <w:rPr>
          <w:lang w:val="nl-BE"/>
        </w:rPr>
        <w:t xml:space="preserve">Daarnaast kunnen </w:t>
      </w:r>
      <w:proofErr w:type="spellStart"/>
      <w:r w:rsidR="00555F56" w:rsidRPr="00944E3E">
        <w:rPr>
          <w:lang w:val="nl-BE"/>
        </w:rPr>
        <w:t>paradolies</w:t>
      </w:r>
      <w:proofErr w:type="spellEnd"/>
      <w:r w:rsidR="004757B8" w:rsidRPr="00944E3E">
        <w:rPr>
          <w:rStyle w:val="Voetnootmarkering"/>
          <w:lang w:val="nl-BE"/>
        </w:rPr>
        <w:footnoteReference w:id="1"/>
      </w:r>
      <w:r w:rsidR="00555F56" w:rsidRPr="00944E3E">
        <w:rPr>
          <w:lang w:val="nl-BE"/>
        </w:rPr>
        <w:t xml:space="preserve"> gezien worden</w:t>
      </w:r>
      <w:r w:rsidR="0086208A" w:rsidRPr="00944E3E">
        <w:rPr>
          <w:lang w:val="nl-BE"/>
        </w:rPr>
        <w:t>.</w:t>
      </w:r>
    </w:p>
    <w:p w:rsidR="008345B1" w:rsidRPr="00944E3E" w:rsidRDefault="008345B1" w:rsidP="00556006">
      <w:pPr>
        <w:pStyle w:val="Plattetekst"/>
        <w:rPr>
          <w:lang w:val="nl-BE"/>
        </w:rPr>
      </w:pPr>
    </w:p>
    <w:p w:rsidR="007E1A2F" w:rsidRPr="00944E3E" w:rsidRDefault="00F52D0A" w:rsidP="00556006">
      <w:pPr>
        <w:pStyle w:val="Plattetekst"/>
        <w:rPr>
          <w:lang w:val="nl-BE"/>
        </w:rPr>
      </w:pPr>
      <w:r w:rsidRPr="00944E3E">
        <w:rPr>
          <w:lang w:val="nl-BE"/>
        </w:rPr>
        <w:t>Al</w:t>
      </w:r>
      <w:r w:rsidR="00555F56" w:rsidRPr="00944E3E">
        <w:rPr>
          <w:lang w:val="nl-BE"/>
        </w:rPr>
        <w:t xml:space="preserve"> in 1976 is het eerste organisme gesequeneerd, namelijk de bacteriofaag </w:t>
      </w:r>
      <w:r w:rsidR="00555F56" w:rsidRPr="00944E3E">
        <w:rPr>
          <w:i/>
          <w:lang w:val="nl-BE"/>
        </w:rPr>
        <w:t>MS2</w:t>
      </w:r>
      <w:r w:rsidR="00555F56" w:rsidRPr="00944E3E">
        <w:rPr>
          <w:lang w:val="nl-BE"/>
        </w:rPr>
        <w:t>, toen nog op RNA niveau</w:t>
      </w:r>
      <w:sdt>
        <w:sdtPr>
          <w:rPr>
            <w:lang w:val="nl-BE"/>
          </w:rPr>
          <w:id w:val="2914285"/>
          <w:citation/>
        </w:sdtPr>
        <w:sdtContent>
          <w:r w:rsidR="00F45E7F" w:rsidRPr="00944E3E">
            <w:rPr>
              <w:lang w:val="nl-BE"/>
            </w:rPr>
            <w:fldChar w:fldCharType="begin"/>
          </w:r>
          <w:r w:rsidR="00555F56" w:rsidRPr="00944E3E">
            <w:rPr>
              <w:lang w:val="nl-BE"/>
            </w:rPr>
            <w:instrText xml:space="preserve"> CITATION WFI76 \l 2067 </w:instrText>
          </w:r>
          <w:r w:rsidR="00F45E7F" w:rsidRPr="00944E3E">
            <w:rPr>
              <w:lang w:val="nl-BE"/>
            </w:rPr>
            <w:fldChar w:fldCharType="separate"/>
          </w:r>
          <w:r w:rsidR="00440FDD" w:rsidRPr="00944E3E">
            <w:rPr>
              <w:noProof/>
              <w:lang w:val="nl-BE"/>
            </w:rPr>
            <w:t xml:space="preserve"> [</w:t>
          </w:r>
          <w:hyperlink w:anchor="WFI76" w:history="1">
            <w:r w:rsidR="00440FDD" w:rsidRPr="00944E3E">
              <w:rPr>
                <w:noProof/>
                <w:lang w:val="nl-BE"/>
              </w:rPr>
              <w:t>3</w:t>
            </w:r>
          </w:hyperlink>
          <w:r w:rsidR="00440FDD" w:rsidRPr="00944E3E">
            <w:rPr>
              <w:noProof/>
              <w:lang w:val="nl-BE"/>
            </w:rPr>
            <w:t>]</w:t>
          </w:r>
          <w:r w:rsidR="00F45E7F" w:rsidRPr="00944E3E">
            <w:rPr>
              <w:lang w:val="nl-BE"/>
            </w:rPr>
            <w:fldChar w:fldCharType="end"/>
          </w:r>
        </w:sdtContent>
      </w:sdt>
      <w:r w:rsidR="00555F56" w:rsidRPr="00944E3E">
        <w:rPr>
          <w:lang w:val="nl-BE"/>
        </w:rPr>
        <w:t>. Een jaar later was het volledige genoom van de ba</w:t>
      </w:r>
      <w:r w:rsidR="00555F56" w:rsidRPr="00944E3E">
        <w:rPr>
          <w:lang w:val="nl-BE"/>
        </w:rPr>
        <w:t>c</w:t>
      </w:r>
      <w:r w:rsidR="00555F56" w:rsidRPr="00944E3E">
        <w:rPr>
          <w:lang w:val="nl-BE"/>
        </w:rPr>
        <w:t xml:space="preserve">teriofaag </w:t>
      </w:r>
      <w:proofErr w:type="spellStart"/>
      <w:r w:rsidR="00555F56" w:rsidRPr="00944E3E">
        <w:rPr>
          <w:i/>
          <w:lang w:val="nl-BE"/>
        </w:rPr>
        <w:t>phi</w:t>
      </w:r>
      <w:proofErr w:type="spellEnd"/>
      <w:r w:rsidR="00555F56" w:rsidRPr="00944E3E">
        <w:rPr>
          <w:i/>
          <w:lang w:val="nl-BE"/>
        </w:rPr>
        <w:t xml:space="preserve"> X 174</w:t>
      </w:r>
      <w:r w:rsidR="00555F56" w:rsidRPr="00944E3E">
        <w:rPr>
          <w:lang w:val="nl-BE"/>
        </w:rPr>
        <w:t xml:space="preserve"> op DNA niveau gesequeneerd. </w:t>
      </w:r>
      <w:sdt>
        <w:sdtPr>
          <w:rPr>
            <w:lang w:val="nl-BE"/>
          </w:rPr>
          <w:id w:val="2914286"/>
          <w:citation/>
        </w:sdtPr>
        <w:sdtContent>
          <w:r w:rsidR="00F45E7F" w:rsidRPr="00944E3E">
            <w:rPr>
              <w:lang w:val="nl-BE"/>
            </w:rPr>
            <w:fldChar w:fldCharType="begin"/>
          </w:r>
          <w:r w:rsidR="00555F56" w:rsidRPr="00944E3E">
            <w:rPr>
              <w:lang w:val="nl-BE"/>
            </w:rPr>
            <w:instrText xml:space="preserve"> CITATION San77 \l 2067 </w:instrText>
          </w:r>
          <w:r w:rsidR="00F45E7F" w:rsidRPr="00944E3E">
            <w:rPr>
              <w:lang w:val="nl-BE"/>
            </w:rPr>
            <w:fldChar w:fldCharType="separate"/>
          </w:r>
          <w:r w:rsidR="00440FDD" w:rsidRPr="00944E3E">
            <w:rPr>
              <w:noProof/>
              <w:lang w:val="nl-BE"/>
            </w:rPr>
            <w:t>[</w:t>
          </w:r>
          <w:hyperlink w:anchor="San77" w:history="1">
            <w:r w:rsidR="00440FDD" w:rsidRPr="00944E3E">
              <w:rPr>
                <w:noProof/>
                <w:lang w:val="nl-BE"/>
              </w:rPr>
              <w:t>4</w:t>
            </w:r>
          </w:hyperlink>
          <w:r w:rsidR="00440FDD" w:rsidRPr="00944E3E">
            <w:rPr>
              <w:noProof/>
              <w:lang w:val="nl-BE"/>
            </w:rPr>
            <w:t>]</w:t>
          </w:r>
          <w:r w:rsidR="00F45E7F" w:rsidRPr="00944E3E">
            <w:rPr>
              <w:lang w:val="nl-BE"/>
            </w:rPr>
            <w:fldChar w:fldCharType="end"/>
          </w:r>
        </w:sdtContent>
      </w:sdt>
      <w:r w:rsidR="00C2583A" w:rsidRPr="00944E3E">
        <w:rPr>
          <w:lang w:val="nl-BE"/>
        </w:rPr>
        <w:t xml:space="preserve"> De snelheid van sequen</w:t>
      </w:r>
      <w:r w:rsidR="00C2583A" w:rsidRPr="00944E3E">
        <w:rPr>
          <w:lang w:val="nl-BE"/>
        </w:rPr>
        <w:t>e</w:t>
      </w:r>
      <w:r w:rsidR="00C2583A" w:rsidRPr="00944E3E">
        <w:rPr>
          <w:lang w:val="nl-BE"/>
        </w:rPr>
        <w:t>ren is exponentieel gestegen, door nieuwe generatie sequ</w:t>
      </w:r>
      <w:r w:rsidR="00AC3255" w:rsidRPr="00944E3E">
        <w:rPr>
          <w:lang w:val="nl-BE"/>
        </w:rPr>
        <w:t>e</w:t>
      </w:r>
      <w:r w:rsidR="00C2583A" w:rsidRPr="00944E3E">
        <w:rPr>
          <w:lang w:val="nl-BE"/>
        </w:rPr>
        <w:t>ncing systemen (</w:t>
      </w:r>
      <w:proofErr w:type="spellStart"/>
      <w:r w:rsidR="00C2583A" w:rsidRPr="00944E3E">
        <w:rPr>
          <w:i/>
          <w:lang w:val="nl-BE"/>
        </w:rPr>
        <w:t>Next</w:t>
      </w:r>
      <w:proofErr w:type="spellEnd"/>
      <w:r w:rsidR="00C2583A" w:rsidRPr="00944E3E">
        <w:rPr>
          <w:i/>
          <w:lang w:val="nl-BE"/>
        </w:rPr>
        <w:t xml:space="preserve"> Gen Sequencing </w:t>
      </w:r>
      <w:r w:rsidR="00C2583A" w:rsidRPr="00944E3E">
        <w:rPr>
          <w:lang w:val="nl-BE"/>
        </w:rPr>
        <w:t>toestellen) en de dalende prijs per gesequeneerd genoom. (zie figuur 1)</w:t>
      </w:r>
      <w:r w:rsidR="00986553" w:rsidRPr="00944E3E">
        <w:rPr>
          <w:lang w:val="nl-BE"/>
        </w:rPr>
        <w:t xml:space="preserve">. </w:t>
      </w:r>
      <w:sdt>
        <w:sdtPr>
          <w:rPr>
            <w:lang w:val="nl-BE"/>
          </w:rPr>
          <w:id w:val="1352493"/>
          <w:citation/>
        </w:sdtPr>
        <w:sdtContent>
          <w:r w:rsidR="00F45E7F" w:rsidRPr="00944E3E">
            <w:rPr>
              <w:lang w:val="nl-BE"/>
            </w:rPr>
            <w:fldChar w:fldCharType="begin"/>
          </w:r>
          <w:r w:rsidR="00986553" w:rsidRPr="00944E3E">
            <w:rPr>
              <w:lang w:val="nl-BE"/>
            </w:rPr>
            <w:instrText xml:space="preserve"> CITATION Wet12 \l 2067 </w:instrText>
          </w:r>
          <w:r w:rsidR="00F45E7F" w:rsidRPr="00944E3E">
            <w:rPr>
              <w:lang w:val="nl-BE"/>
            </w:rPr>
            <w:fldChar w:fldCharType="separate"/>
          </w:r>
          <w:r w:rsidR="00440FDD" w:rsidRPr="00944E3E">
            <w:rPr>
              <w:noProof/>
              <w:lang w:val="nl-BE"/>
            </w:rPr>
            <w:t>[</w:t>
          </w:r>
          <w:hyperlink w:anchor="Wet12" w:history="1">
            <w:r w:rsidR="00440FDD" w:rsidRPr="00944E3E">
              <w:rPr>
                <w:noProof/>
                <w:lang w:val="nl-BE"/>
              </w:rPr>
              <w:t>5</w:t>
            </w:r>
          </w:hyperlink>
          <w:r w:rsidR="00440FDD" w:rsidRPr="00944E3E">
            <w:rPr>
              <w:noProof/>
              <w:lang w:val="nl-BE"/>
            </w:rPr>
            <w:t>]</w:t>
          </w:r>
          <w:r w:rsidR="00F45E7F" w:rsidRPr="00944E3E">
            <w:rPr>
              <w:lang w:val="nl-BE"/>
            </w:rPr>
            <w:fldChar w:fldCharType="end"/>
          </w:r>
        </w:sdtContent>
      </w:sdt>
    </w:p>
    <w:p w:rsidR="00375276" w:rsidRPr="00944E3E" w:rsidRDefault="00375276" w:rsidP="00556006">
      <w:pPr>
        <w:pStyle w:val="Plattetekst"/>
        <w:rPr>
          <w:lang w:val="nl-BE"/>
        </w:rPr>
      </w:pPr>
    </w:p>
    <w:p w:rsidR="00375276" w:rsidRPr="00944E3E" w:rsidRDefault="00375276" w:rsidP="00375276">
      <w:pPr>
        <w:rPr>
          <w:lang w:val="nl-BE"/>
        </w:rPr>
      </w:pPr>
      <w:r w:rsidRPr="00944E3E">
        <w:rPr>
          <w:lang w:val="nl-BE"/>
        </w:rPr>
        <w:t xml:space="preserve">Door deze trend komt manueel verwerken van </w:t>
      </w:r>
      <w:r w:rsidR="00C85827" w:rsidRPr="00944E3E">
        <w:rPr>
          <w:lang w:val="nl-BE"/>
        </w:rPr>
        <w:t>(re-)</w:t>
      </w:r>
      <w:r w:rsidRPr="00944E3E">
        <w:rPr>
          <w:lang w:val="nl-BE"/>
        </w:rPr>
        <w:t xml:space="preserve">sequenerings data en analyse van zulke data heel duur. Om aan dit probleem een oplossing te bieden moeten </w:t>
      </w:r>
      <w:r w:rsidR="000300A8" w:rsidRPr="00944E3E">
        <w:rPr>
          <w:lang w:val="nl-BE"/>
        </w:rPr>
        <w:t>objectieve</w:t>
      </w:r>
      <w:r w:rsidRPr="00944E3E">
        <w:rPr>
          <w:lang w:val="nl-BE"/>
        </w:rPr>
        <w:t xml:space="preserve"> systemen ontworpen en geautomatiseerd worden. Bij resequencing is reeds informatie beschikbaar, door gebruik te maken van comperatieve genoom analyse kunnen bepaalde stappen verkort worden bij de analyse en kunnen extra validatie voor de data worden gevonden, door gebruik te maken van relevante g</w:t>
      </w:r>
      <w:r w:rsidRPr="00944E3E">
        <w:rPr>
          <w:lang w:val="nl-BE"/>
        </w:rPr>
        <w:t>e</w:t>
      </w:r>
      <w:r w:rsidRPr="00944E3E">
        <w:rPr>
          <w:lang w:val="nl-BE"/>
        </w:rPr>
        <w:t xml:space="preserve">kende genomen. </w:t>
      </w:r>
    </w:p>
    <w:p w:rsidR="00ED4A05" w:rsidRPr="00944E3E" w:rsidRDefault="00ED4A05" w:rsidP="00556006">
      <w:pPr>
        <w:pStyle w:val="Plattetekst"/>
        <w:rPr>
          <w:lang w:val="nl-BE"/>
        </w:rPr>
      </w:pPr>
      <w:r w:rsidRPr="00944E3E">
        <w:rPr>
          <w:noProof/>
          <w:lang w:val="nl-BE" w:eastAsia="nl-BE"/>
        </w:rPr>
        <w:lastRenderedPageBreak/>
        <w:drawing>
          <wp:inline distT="0" distB="0" distL="0" distR="0">
            <wp:extent cx="4635106" cy="3476446"/>
            <wp:effectExtent l="1905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38341" cy="3478872"/>
                    </a:xfrm>
                    <a:prstGeom prst="rect">
                      <a:avLst/>
                    </a:prstGeom>
                    <a:noFill/>
                    <a:ln w="9525">
                      <a:noFill/>
                      <a:miter lim="800000"/>
                      <a:headEnd/>
                      <a:tailEnd/>
                    </a:ln>
                  </pic:spPr>
                </pic:pic>
              </a:graphicData>
            </a:graphic>
          </wp:inline>
        </w:drawing>
      </w:r>
    </w:p>
    <w:p w:rsidR="00CC1568" w:rsidRPr="00944E3E" w:rsidRDefault="00CC1568" w:rsidP="000140EB">
      <w:pPr>
        <w:pStyle w:val="Bijschrift"/>
        <w:rPr>
          <w:lang w:val="nl-BE"/>
        </w:rPr>
      </w:pPr>
      <w:r w:rsidRPr="00944E3E">
        <w:rPr>
          <w:lang w:val="nl-BE"/>
        </w:rPr>
        <w:t xml:space="preserve">Figuur </w:t>
      </w:r>
      <w:r w:rsidR="00F45E7F" w:rsidRPr="00944E3E">
        <w:rPr>
          <w:lang w:val="nl-BE"/>
        </w:rPr>
        <w:fldChar w:fldCharType="begin"/>
      </w:r>
      <w:r w:rsidR="00C01376" w:rsidRPr="00944E3E">
        <w:rPr>
          <w:lang w:val="nl-BE"/>
        </w:rPr>
        <w:instrText xml:space="preserve"> SEQ Figuur \* ARABIC </w:instrText>
      </w:r>
      <w:r w:rsidR="00F45E7F" w:rsidRPr="00944E3E">
        <w:rPr>
          <w:lang w:val="nl-BE"/>
        </w:rPr>
        <w:fldChar w:fldCharType="separate"/>
      </w:r>
      <w:r w:rsidR="006168D4" w:rsidRPr="00944E3E">
        <w:rPr>
          <w:noProof/>
          <w:lang w:val="nl-BE"/>
        </w:rPr>
        <w:t>1</w:t>
      </w:r>
      <w:r w:rsidR="00F45E7F" w:rsidRPr="00944E3E">
        <w:rPr>
          <w:lang w:val="nl-BE"/>
        </w:rPr>
        <w:fldChar w:fldCharType="end"/>
      </w:r>
      <w:r w:rsidRPr="00944E3E">
        <w:rPr>
          <w:lang w:val="nl-BE"/>
        </w:rPr>
        <w:t xml:space="preserve"> : </w:t>
      </w:r>
      <w:r w:rsidR="00F52D0A" w:rsidRPr="00944E3E">
        <w:rPr>
          <w:lang w:val="nl-BE"/>
        </w:rPr>
        <w:t>kost</w:t>
      </w:r>
      <w:r w:rsidR="000140EB" w:rsidRPr="00944E3E">
        <w:rPr>
          <w:lang w:val="nl-BE"/>
        </w:rPr>
        <w:t xml:space="preserve"> per genoom daalt enorm, de Y-as is logaritmisch. In deze prijs zitten werk, administr</w:t>
      </w:r>
      <w:r w:rsidR="000140EB" w:rsidRPr="00944E3E">
        <w:rPr>
          <w:lang w:val="nl-BE"/>
        </w:rPr>
        <w:t>a</w:t>
      </w:r>
      <w:r w:rsidR="000140EB" w:rsidRPr="00944E3E">
        <w:rPr>
          <w:lang w:val="nl-BE"/>
        </w:rPr>
        <w:t xml:space="preserve">tie, </w:t>
      </w:r>
      <w:r w:rsidR="00F52D0A" w:rsidRPr="00944E3E">
        <w:rPr>
          <w:lang w:val="nl-BE"/>
        </w:rPr>
        <w:t>management</w:t>
      </w:r>
      <w:r w:rsidR="000140EB" w:rsidRPr="00944E3E">
        <w:rPr>
          <w:lang w:val="nl-BE"/>
        </w:rPr>
        <w:t xml:space="preserve">, </w:t>
      </w:r>
      <w:r w:rsidR="00F52D0A" w:rsidRPr="00944E3E">
        <w:rPr>
          <w:lang w:val="nl-BE"/>
        </w:rPr>
        <w:t>verbruik</w:t>
      </w:r>
      <w:r w:rsidR="000140EB" w:rsidRPr="00944E3E">
        <w:rPr>
          <w:lang w:val="nl-BE"/>
        </w:rPr>
        <w:t xml:space="preserve"> van producten, sequeneer toestellen en andere grote toestellen (over een periode van drie jaar), informatica management systemen en analyse, shotgun </w:t>
      </w:r>
      <w:r w:rsidR="00F52D0A" w:rsidRPr="00944E3E">
        <w:rPr>
          <w:lang w:val="nl-BE"/>
        </w:rPr>
        <w:t>bibliotheek</w:t>
      </w:r>
      <w:r w:rsidR="000140EB" w:rsidRPr="00944E3E">
        <w:rPr>
          <w:lang w:val="nl-BE"/>
        </w:rPr>
        <w:t xml:space="preserve"> constructie en indirecte kosten. </w:t>
      </w:r>
      <w:sdt>
        <w:sdtPr>
          <w:rPr>
            <w:lang w:val="nl-BE"/>
          </w:rPr>
          <w:id w:val="1352492"/>
          <w:citation/>
        </w:sdtPr>
        <w:sdtContent>
          <w:r w:rsidR="00F45E7F" w:rsidRPr="00944E3E">
            <w:rPr>
              <w:lang w:val="nl-BE"/>
            </w:rPr>
            <w:fldChar w:fldCharType="begin"/>
          </w:r>
          <w:r w:rsidR="000140EB" w:rsidRPr="00944E3E">
            <w:rPr>
              <w:lang w:val="nl-BE"/>
            </w:rPr>
            <w:instrText xml:space="preserve"> CITATION Wet12 \l 2067 </w:instrText>
          </w:r>
          <w:r w:rsidR="00F45E7F" w:rsidRPr="00944E3E">
            <w:rPr>
              <w:lang w:val="nl-BE"/>
            </w:rPr>
            <w:fldChar w:fldCharType="separate"/>
          </w:r>
          <w:r w:rsidR="00440FDD" w:rsidRPr="00944E3E">
            <w:rPr>
              <w:noProof/>
              <w:lang w:val="nl-BE"/>
            </w:rPr>
            <w:t>[</w:t>
          </w:r>
          <w:hyperlink w:anchor="Wet12" w:history="1">
            <w:r w:rsidR="00440FDD" w:rsidRPr="00944E3E">
              <w:rPr>
                <w:noProof/>
                <w:lang w:val="nl-BE"/>
              </w:rPr>
              <w:t>5</w:t>
            </w:r>
          </w:hyperlink>
          <w:r w:rsidR="00440FDD" w:rsidRPr="00944E3E">
            <w:rPr>
              <w:noProof/>
              <w:lang w:val="nl-BE"/>
            </w:rPr>
            <w:t>]</w:t>
          </w:r>
          <w:r w:rsidR="00F45E7F" w:rsidRPr="00944E3E">
            <w:rPr>
              <w:lang w:val="nl-BE"/>
            </w:rPr>
            <w:fldChar w:fldCharType="end"/>
          </w:r>
        </w:sdtContent>
      </w:sdt>
    </w:p>
    <w:p w:rsidR="00EE1CFA" w:rsidRPr="00944E3E" w:rsidRDefault="00103D28" w:rsidP="009E43E9">
      <w:pPr>
        <w:pStyle w:val="Kop2"/>
        <w:rPr>
          <w:lang w:val="nl-BE"/>
        </w:rPr>
      </w:pPr>
      <w:bookmarkStart w:id="6" w:name="_Toc26932166"/>
      <w:r w:rsidRPr="00944E3E">
        <w:rPr>
          <w:lang w:val="nl-BE"/>
        </w:rPr>
        <w:t>Sequeneren</w:t>
      </w:r>
    </w:p>
    <w:p w:rsidR="000300A8" w:rsidRPr="00944E3E" w:rsidRDefault="009400FF" w:rsidP="009E43E9">
      <w:pPr>
        <w:rPr>
          <w:lang w:val="nl-BE"/>
        </w:rPr>
      </w:pPr>
      <w:r w:rsidRPr="00944E3E">
        <w:rPr>
          <w:lang w:val="nl-BE"/>
        </w:rPr>
        <w:t>Sequeneren is het bepalen van de volgorde van de basen van erfelijk materiaal. Men kent verschillende methoden, om een inzicht te krijgen in de werking van o</w:t>
      </w:r>
      <w:r w:rsidRPr="00944E3E">
        <w:rPr>
          <w:lang w:val="nl-BE"/>
        </w:rPr>
        <w:t>n</w:t>
      </w:r>
      <w:r w:rsidRPr="00944E3E">
        <w:rPr>
          <w:lang w:val="nl-BE"/>
        </w:rPr>
        <w:t xml:space="preserve">ze oplossing is een klein overzicht van de meest gebruikte methoden nodig. </w:t>
      </w:r>
    </w:p>
    <w:p w:rsidR="004B4719" w:rsidRPr="00944E3E" w:rsidRDefault="004B4719" w:rsidP="004B4719">
      <w:pPr>
        <w:pStyle w:val="Kop3"/>
        <w:rPr>
          <w:lang w:val="nl-BE"/>
        </w:rPr>
      </w:pPr>
      <w:proofErr w:type="spellStart"/>
      <w:r w:rsidRPr="00944E3E">
        <w:rPr>
          <w:i/>
          <w:lang w:val="nl-BE"/>
        </w:rPr>
        <w:t>Dideoxy</w:t>
      </w:r>
      <w:proofErr w:type="spellEnd"/>
      <w:r w:rsidRPr="00944E3E">
        <w:rPr>
          <w:i/>
          <w:lang w:val="nl-BE"/>
        </w:rPr>
        <w:t xml:space="preserve"> </w:t>
      </w:r>
      <w:proofErr w:type="spellStart"/>
      <w:r w:rsidRPr="00944E3E">
        <w:rPr>
          <w:i/>
          <w:lang w:val="nl-BE"/>
        </w:rPr>
        <w:t>chain</w:t>
      </w:r>
      <w:proofErr w:type="spellEnd"/>
      <w:r w:rsidRPr="00944E3E">
        <w:rPr>
          <w:i/>
          <w:lang w:val="nl-BE"/>
        </w:rPr>
        <w:t xml:space="preserve"> </w:t>
      </w:r>
      <w:proofErr w:type="spellStart"/>
      <w:r w:rsidRPr="00944E3E">
        <w:rPr>
          <w:i/>
          <w:lang w:val="nl-BE"/>
        </w:rPr>
        <w:t>termination</w:t>
      </w:r>
      <w:proofErr w:type="spellEnd"/>
      <w:r w:rsidRPr="00944E3E">
        <w:rPr>
          <w:lang w:val="nl-BE"/>
        </w:rPr>
        <w:t xml:space="preserve"> methode</w:t>
      </w:r>
    </w:p>
    <w:p w:rsidR="004B4719" w:rsidRPr="00944E3E" w:rsidRDefault="004B4719" w:rsidP="004B4719">
      <w:pPr>
        <w:rPr>
          <w:lang w:val="nl-BE"/>
        </w:rPr>
      </w:pPr>
      <w:r w:rsidRPr="00944E3E">
        <w:rPr>
          <w:lang w:val="nl-BE"/>
        </w:rPr>
        <w:t xml:space="preserve">De </w:t>
      </w:r>
      <w:proofErr w:type="spellStart"/>
      <w:r w:rsidR="005745A4" w:rsidRPr="00944E3E">
        <w:rPr>
          <w:lang w:val="nl-BE"/>
        </w:rPr>
        <w:t>dideoxy</w:t>
      </w:r>
      <w:proofErr w:type="spellEnd"/>
      <w:r w:rsidR="005745A4" w:rsidRPr="00944E3E">
        <w:rPr>
          <w:lang w:val="nl-BE"/>
        </w:rPr>
        <w:t xml:space="preserve"> </w:t>
      </w:r>
      <w:proofErr w:type="spellStart"/>
      <w:r w:rsidR="005745A4" w:rsidRPr="00944E3E">
        <w:rPr>
          <w:lang w:val="nl-BE"/>
        </w:rPr>
        <w:t>chain</w:t>
      </w:r>
      <w:proofErr w:type="spellEnd"/>
      <w:r w:rsidR="005745A4" w:rsidRPr="00944E3E">
        <w:rPr>
          <w:lang w:val="nl-BE"/>
        </w:rPr>
        <w:t xml:space="preserve"> </w:t>
      </w:r>
      <w:proofErr w:type="spellStart"/>
      <w:r w:rsidR="005745A4" w:rsidRPr="00944E3E">
        <w:rPr>
          <w:lang w:val="nl-BE"/>
        </w:rPr>
        <w:t>termination</w:t>
      </w:r>
      <w:proofErr w:type="spellEnd"/>
      <w:r w:rsidR="005745A4" w:rsidRPr="00944E3E">
        <w:rPr>
          <w:lang w:val="nl-BE"/>
        </w:rPr>
        <w:t xml:space="preserve"> methode, (ook gekend als </w:t>
      </w:r>
      <w:proofErr w:type="spellStart"/>
      <w:r w:rsidR="005745A4" w:rsidRPr="00944E3E">
        <w:rPr>
          <w:lang w:val="nl-BE"/>
        </w:rPr>
        <w:t>Sanger</w:t>
      </w:r>
      <w:proofErr w:type="spellEnd"/>
      <w:r w:rsidR="005745A4" w:rsidRPr="00944E3E">
        <w:rPr>
          <w:lang w:val="nl-BE"/>
        </w:rPr>
        <w:t xml:space="preserve"> sequencing) b</w:t>
      </w:r>
      <w:r w:rsidR="005745A4" w:rsidRPr="00944E3E">
        <w:rPr>
          <w:lang w:val="nl-BE"/>
        </w:rPr>
        <w:t>e</w:t>
      </w:r>
      <w:r w:rsidR="005745A4" w:rsidRPr="00944E3E">
        <w:rPr>
          <w:lang w:val="nl-BE"/>
        </w:rPr>
        <w:t>schreven in 1975 was tot rond de eeuw wisseling de norm.</w:t>
      </w:r>
      <w:r w:rsidR="001E4C46" w:rsidRPr="00944E3E">
        <w:rPr>
          <w:lang w:val="nl-BE"/>
        </w:rPr>
        <w:t xml:space="preserve"> De methode gaat in zijn werk door vier aparte reacties op te zetten met gekloneerd</w:t>
      </w:r>
      <w:r w:rsidR="00415020" w:rsidRPr="00944E3E">
        <w:rPr>
          <w:lang w:val="nl-BE"/>
        </w:rPr>
        <w:t xml:space="preserve"> single </w:t>
      </w:r>
      <w:proofErr w:type="spellStart"/>
      <w:r w:rsidR="00415020" w:rsidRPr="00944E3E">
        <w:rPr>
          <w:i/>
          <w:lang w:val="nl-BE"/>
        </w:rPr>
        <w:t>stranded</w:t>
      </w:r>
      <w:proofErr w:type="spellEnd"/>
      <w:r w:rsidR="00415020" w:rsidRPr="00944E3E">
        <w:rPr>
          <w:lang w:val="nl-BE"/>
        </w:rPr>
        <w:t xml:space="preserve"> DNA</w:t>
      </w:r>
      <w:r w:rsidR="001E4C46" w:rsidRPr="00944E3E">
        <w:rPr>
          <w:lang w:val="nl-BE"/>
        </w:rPr>
        <w:t>, namelijk voor iedere base één reactie medium. In dit medium zijn de vier basen aanwezig en van één van die basen is gemodificeerd zodat er geen verdere synthese meer kan gebeuren eens die gebonden is op de originele strand. Hie</w:t>
      </w:r>
      <w:r w:rsidR="001E4C46" w:rsidRPr="00944E3E">
        <w:rPr>
          <w:lang w:val="nl-BE"/>
        </w:rPr>
        <w:t>r</w:t>
      </w:r>
      <w:r w:rsidR="001E4C46" w:rsidRPr="00944E3E">
        <w:rPr>
          <w:lang w:val="nl-BE"/>
        </w:rPr>
        <w:t xml:space="preserve">door bekomt men verschillende stukken die steeds eindigen op de gemodificeerde base. Wanneer men deze nu met behulp van </w:t>
      </w:r>
      <w:proofErr w:type="spellStart"/>
      <w:r w:rsidR="001E4C46" w:rsidRPr="00944E3E">
        <w:rPr>
          <w:lang w:val="nl-BE"/>
        </w:rPr>
        <w:t>elektroforese</w:t>
      </w:r>
      <w:proofErr w:type="spellEnd"/>
      <w:r w:rsidR="001E4C46" w:rsidRPr="00944E3E">
        <w:rPr>
          <w:lang w:val="nl-BE"/>
        </w:rPr>
        <w:t xml:space="preserve"> op grote scheid</w:t>
      </w:r>
      <w:r w:rsidR="00804748" w:rsidRPr="00944E3E">
        <w:rPr>
          <w:lang w:val="nl-BE"/>
        </w:rPr>
        <w:t>t</w:t>
      </w:r>
      <w:r w:rsidR="001E4C46" w:rsidRPr="00944E3E">
        <w:rPr>
          <w:lang w:val="nl-BE"/>
        </w:rPr>
        <w:t xml:space="preserve"> kan men de basen aflezen van de gel.</w:t>
      </w:r>
      <w:r w:rsidR="00DA3172" w:rsidRPr="00944E3E">
        <w:rPr>
          <w:lang w:val="nl-BE"/>
        </w:rPr>
        <w:t xml:space="preserve"> </w:t>
      </w:r>
      <w:r w:rsidR="00CD5F15" w:rsidRPr="00944E3E">
        <w:rPr>
          <w:lang w:val="nl-BE"/>
        </w:rPr>
        <w:t xml:space="preserve">De methode </w:t>
      </w:r>
      <w:r w:rsidR="00DA3E74" w:rsidRPr="00944E3E">
        <w:rPr>
          <w:lang w:val="nl-BE"/>
        </w:rPr>
        <w:t xml:space="preserve">kan </w:t>
      </w:r>
      <w:r w:rsidR="00A60E36" w:rsidRPr="00944E3E">
        <w:rPr>
          <w:lang w:val="nl-BE"/>
        </w:rPr>
        <w:t>DNA</w:t>
      </w:r>
      <w:r w:rsidR="00DA3E74" w:rsidRPr="00944E3E">
        <w:rPr>
          <w:lang w:val="nl-BE"/>
        </w:rPr>
        <w:t xml:space="preserve"> stukken accuraat lezen </w:t>
      </w:r>
      <w:r w:rsidR="00DA3E74" w:rsidRPr="00944E3E">
        <w:rPr>
          <w:lang w:val="nl-BE"/>
        </w:rPr>
        <w:lastRenderedPageBreak/>
        <w:t>tot ongeveer 800</w:t>
      </w:r>
      <w:r w:rsidR="00A60E36" w:rsidRPr="00944E3E">
        <w:rPr>
          <w:lang w:val="nl-BE"/>
        </w:rPr>
        <w:t xml:space="preserve"> </w:t>
      </w:r>
      <w:proofErr w:type="spellStart"/>
      <w:r w:rsidR="00DA3E74" w:rsidRPr="00944E3E">
        <w:rPr>
          <w:lang w:val="nl-BE"/>
        </w:rPr>
        <w:t>b</w:t>
      </w:r>
      <w:r w:rsidR="00A60E36" w:rsidRPr="00944E3E">
        <w:rPr>
          <w:lang w:val="nl-BE"/>
        </w:rPr>
        <w:t>ase</w:t>
      </w:r>
      <w:r w:rsidR="00DA3E74" w:rsidRPr="00944E3E">
        <w:rPr>
          <w:lang w:val="nl-BE"/>
        </w:rPr>
        <w:t>p</w:t>
      </w:r>
      <w:r w:rsidR="00A60E36" w:rsidRPr="00944E3E">
        <w:rPr>
          <w:lang w:val="nl-BE"/>
        </w:rPr>
        <w:t>aren</w:t>
      </w:r>
      <w:proofErr w:type="spellEnd"/>
      <w:r w:rsidR="00A60E36" w:rsidRPr="00944E3E">
        <w:rPr>
          <w:lang w:val="nl-BE"/>
        </w:rPr>
        <w:t xml:space="preserve"> (</w:t>
      </w:r>
      <w:proofErr w:type="spellStart"/>
      <w:r w:rsidR="00A60E36" w:rsidRPr="00944E3E">
        <w:rPr>
          <w:lang w:val="nl-BE"/>
        </w:rPr>
        <w:t>bp</w:t>
      </w:r>
      <w:proofErr w:type="spellEnd"/>
      <w:r w:rsidR="00A60E36" w:rsidRPr="00944E3E">
        <w:rPr>
          <w:lang w:val="nl-BE"/>
        </w:rPr>
        <w:t>)</w:t>
      </w:r>
      <w:r w:rsidR="00DA3E74" w:rsidRPr="00944E3E">
        <w:rPr>
          <w:lang w:val="nl-BE"/>
        </w:rPr>
        <w:t xml:space="preserve"> lang. (</w:t>
      </w:r>
      <w:r w:rsidR="00DA3E74" w:rsidRPr="00944E3E">
        <w:rPr>
          <w:i/>
          <w:lang w:val="nl-BE"/>
        </w:rPr>
        <w:t>reads</w:t>
      </w:r>
      <w:r w:rsidR="00DA3E74" w:rsidRPr="00944E3E">
        <w:rPr>
          <w:lang w:val="nl-BE"/>
        </w:rPr>
        <w:t xml:space="preserve">) </w:t>
      </w:r>
      <w:r w:rsidR="00840C78" w:rsidRPr="00944E3E">
        <w:rPr>
          <w:lang w:val="nl-BE"/>
        </w:rPr>
        <w:t xml:space="preserve">Om toch grotere stukken te kunnen lezen </w:t>
      </w:r>
      <w:r w:rsidR="004A399A" w:rsidRPr="00944E3E">
        <w:rPr>
          <w:lang w:val="nl-BE"/>
        </w:rPr>
        <w:t>zijn er twee methoden gekend,</w:t>
      </w:r>
      <w:r w:rsidR="00FB606D" w:rsidRPr="00944E3E">
        <w:rPr>
          <w:lang w:val="nl-BE"/>
        </w:rPr>
        <w:t xml:space="preserve"> </w:t>
      </w:r>
      <w:r w:rsidR="00FB606D" w:rsidRPr="00944E3E">
        <w:rPr>
          <w:i/>
          <w:lang w:val="nl-BE"/>
        </w:rPr>
        <w:t xml:space="preserve">primer walking </w:t>
      </w:r>
      <w:r w:rsidR="00FB606D" w:rsidRPr="00944E3E">
        <w:rPr>
          <w:lang w:val="nl-BE"/>
        </w:rPr>
        <w:t xml:space="preserve"> of </w:t>
      </w:r>
      <w:proofErr w:type="spellStart"/>
      <w:r w:rsidR="00FB606D" w:rsidRPr="00944E3E">
        <w:rPr>
          <w:i/>
          <w:lang w:val="nl-BE"/>
        </w:rPr>
        <w:t>chromosome</w:t>
      </w:r>
      <w:proofErr w:type="spellEnd"/>
      <w:r w:rsidR="00FB606D" w:rsidRPr="00944E3E">
        <w:rPr>
          <w:i/>
          <w:lang w:val="nl-BE"/>
        </w:rPr>
        <w:t xml:space="preserve"> walking</w:t>
      </w:r>
      <w:r w:rsidR="00FB606D" w:rsidRPr="00944E3E">
        <w:rPr>
          <w:lang w:val="nl-BE"/>
        </w:rPr>
        <w:t xml:space="preserve"> en de veel bekendere</w:t>
      </w:r>
      <w:r w:rsidR="004A399A" w:rsidRPr="00944E3E">
        <w:rPr>
          <w:lang w:val="nl-BE"/>
        </w:rPr>
        <w:t xml:space="preserve"> </w:t>
      </w:r>
      <w:r w:rsidR="00FB606D" w:rsidRPr="00944E3E">
        <w:rPr>
          <w:lang w:val="nl-BE"/>
        </w:rPr>
        <w:t>-</w:t>
      </w:r>
      <w:r w:rsidR="004A399A" w:rsidRPr="00944E3E">
        <w:rPr>
          <w:lang w:val="nl-BE"/>
        </w:rPr>
        <w:t xml:space="preserve">door het </w:t>
      </w:r>
      <w:r w:rsidR="00747CF3" w:rsidRPr="00944E3E">
        <w:rPr>
          <w:lang w:val="nl-BE"/>
        </w:rPr>
        <w:t xml:space="preserve">gebruik in het </w:t>
      </w:r>
      <w:proofErr w:type="spellStart"/>
      <w:r w:rsidR="004A399A" w:rsidRPr="00944E3E">
        <w:rPr>
          <w:i/>
          <w:lang w:val="nl-BE"/>
        </w:rPr>
        <w:t>Human</w:t>
      </w:r>
      <w:proofErr w:type="spellEnd"/>
      <w:r w:rsidR="004A399A" w:rsidRPr="00944E3E">
        <w:rPr>
          <w:i/>
          <w:lang w:val="nl-BE"/>
        </w:rPr>
        <w:t xml:space="preserve"> Genome Project</w:t>
      </w:r>
      <w:r w:rsidR="00FB606D" w:rsidRPr="00944E3E">
        <w:rPr>
          <w:lang w:val="nl-BE"/>
        </w:rPr>
        <w:t xml:space="preserve"> -</w:t>
      </w:r>
      <w:r w:rsidR="004A399A" w:rsidRPr="00944E3E">
        <w:rPr>
          <w:lang w:val="nl-BE"/>
        </w:rPr>
        <w:t xml:space="preserve"> de </w:t>
      </w:r>
      <w:r w:rsidR="004A399A" w:rsidRPr="00944E3E">
        <w:rPr>
          <w:i/>
          <w:lang w:val="nl-BE"/>
        </w:rPr>
        <w:t>shotgun</w:t>
      </w:r>
      <w:r w:rsidR="004A399A" w:rsidRPr="00944E3E">
        <w:rPr>
          <w:lang w:val="nl-BE"/>
        </w:rPr>
        <w:t xml:space="preserve"> metho</w:t>
      </w:r>
      <w:r w:rsidR="00FB606D" w:rsidRPr="00944E3E">
        <w:rPr>
          <w:lang w:val="nl-BE"/>
        </w:rPr>
        <w:t>de.</w:t>
      </w:r>
      <w:r w:rsidR="00451A68" w:rsidRPr="00944E3E">
        <w:rPr>
          <w:lang w:val="nl-BE"/>
        </w:rPr>
        <w:t xml:space="preserve">(zie </w:t>
      </w:r>
      <w:r w:rsidR="0006471E" w:rsidRPr="00944E3E">
        <w:rPr>
          <w:lang w:val="nl-BE"/>
        </w:rPr>
        <w:t>figuur</w:t>
      </w:r>
      <w:r w:rsidR="00451A68" w:rsidRPr="00944E3E">
        <w:rPr>
          <w:lang w:val="nl-BE"/>
        </w:rPr>
        <w:t xml:space="preserve"> 2)</w:t>
      </w:r>
      <w:r w:rsidR="003A61DF" w:rsidRPr="00944E3E">
        <w:rPr>
          <w:lang w:val="nl-BE"/>
        </w:rPr>
        <w:t xml:space="preserve"> </w:t>
      </w:r>
      <w:sdt>
        <w:sdtPr>
          <w:rPr>
            <w:lang w:val="nl-BE"/>
          </w:rPr>
          <w:id w:val="10727394"/>
          <w:citation/>
        </w:sdtPr>
        <w:sdtContent>
          <w:r w:rsidR="00F45E7F" w:rsidRPr="00944E3E">
            <w:rPr>
              <w:lang w:val="nl-BE"/>
            </w:rPr>
            <w:fldChar w:fldCharType="begin"/>
          </w:r>
          <w:r w:rsidR="004019F9" w:rsidRPr="00944E3E">
            <w:rPr>
              <w:lang w:val="nl-BE"/>
            </w:rPr>
            <w:instrText xml:space="preserve"> CITATION Mik12 \l 2067 </w:instrText>
          </w:r>
          <w:r w:rsidR="00F45E7F" w:rsidRPr="00944E3E">
            <w:rPr>
              <w:lang w:val="nl-BE"/>
            </w:rPr>
            <w:fldChar w:fldCharType="separate"/>
          </w:r>
          <w:r w:rsidR="00440FDD" w:rsidRPr="00944E3E">
            <w:rPr>
              <w:noProof/>
              <w:lang w:val="nl-BE"/>
            </w:rPr>
            <w:t>[</w:t>
          </w:r>
          <w:hyperlink w:anchor="Mik12" w:history="1">
            <w:r w:rsidR="00440FDD" w:rsidRPr="00944E3E">
              <w:rPr>
                <w:noProof/>
                <w:lang w:val="nl-BE"/>
              </w:rPr>
              <w:t>6</w:t>
            </w:r>
          </w:hyperlink>
          <w:r w:rsidR="00440FDD" w:rsidRPr="00944E3E">
            <w:rPr>
              <w:noProof/>
              <w:lang w:val="nl-BE"/>
            </w:rPr>
            <w:t>]</w:t>
          </w:r>
          <w:r w:rsidR="00F45E7F" w:rsidRPr="00944E3E">
            <w:rPr>
              <w:lang w:val="nl-BE"/>
            </w:rPr>
            <w:fldChar w:fldCharType="end"/>
          </w:r>
        </w:sdtContent>
      </w:sdt>
      <w:sdt>
        <w:sdtPr>
          <w:rPr>
            <w:lang w:val="nl-BE"/>
          </w:rPr>
          <w:id w:val="10727395"/>
          <w:citation/>
        </w:sdtPr>
        <w:sdtContent>
          <w:r w:rsidR="00F45E7F" w:rsidRPr="00944E3E">
            <w:rPr>
              <w:lang w:val="nl-BE"/>
            </w:rPr>
            <w:fldChar w:fldCharType="begin"/>
          </w:r>
          <w:r w:rsidR="004019F9" w:rsidRPr="00944E3E">
            <w:rPr>
              <w:lang w:val="nl-BE"/>
            </w:rPr>
            <w:instrText xml:space="preserve"> CITATION Seq12 \l 2067 </w:instrText>
          </w:r>
          <w:r w:rsidR="00F45E7F" w:rsidRPr="00944E3E">
            <w:rPr>
              <w:lang w:val="nl-BE"/>
            </w:rPr>
            <w:fldChar w:fldCharType="separate"/>
          </w:r>
          <w:r w:rsidR="00440FDD" w:rsidRPr="00944E3E">
            <w:rPr>
              <w:noProof/>
              <w:lang w:val="nl-BE"/>
            </w:rPr>
            <w:t xml:space="preserve"> [</w:t>
          </w:r>
          <w:hyperlink w:anchor="Seq12" w:history="1">
            <w:r w:rsidR="00440FDD" w:rsidRPr="00944E3E">
              <w:rPr>
                <w:noProof/>
                <w:lang w:val="nl-BE"/>
              </w:rPr>
              <w:t>7</w:t>
            </w:r>
          </w:hyperlink>
          <w:r w:rsidR="00440FDD" w:rsidRPr="00944E3E">
            <w:rPr>
              <w:noProof/>
              <w:lang w:val="nl-BE"/>
            </w:rPr>
            <w:t>]</w:t>
          </w:r>
          <w:r w:rsidR="00F45E7F" w:rsidRPr="00944E3E">
            <w:rPr>
              <w:lang w:val="nl-BE"/>
            </w:rPr>
            <w:fldChar w:fldCharType="end"/>
          </w:r>
        </w:sdtContent>
      </w:sdt>
    </w:p>
    <w:p w:rsidR="000A207B" w:rsidRPr="00944E3E" w:rsidRDefault="000A207B" w:rsidP="000A207B">
      <w:pPr>
        <w:keepNext/>
        <w:rPr>
          <w:lang w:val="nl-BE"/>
        </w:rPr>
      </w:pPr>
      <w:r w:rsidRPr="00944E3E">
        <w:rPr>
          <w:noProof/>
          <w:lang w:val="nl-BE" w:eastAsia="nl-BE"/>
        </w:rPr>
        <w:drawing>
          <wp:inline distT="0" distB="0" distL="0" distR="0">
            <wp:extent cx="3552825" cy="2295525"/>
            <wp:effectExtent l="19050" t="0" r="9525" b="0"/>
            <wp:docPr id="4" name="Afbeelding 3" descr="chain_termin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_termination.gif"/>
                    <pic:cNvPicPr/>
                  </pic:nvPicPr>
                  <pic:blipFill>
                    <a:blip r:embed="rId10" cstate="print"/>
                    <a:stretch>
                      <a:fillRect/>
                    </a:stretch>
                  </pic:blipFill>
                  <pic:spPr>
                    <a:xfrm>
                      <a:off x="0" y="0"/>
                      <a:ext cx="3552825" cy="2295525"/>
                    </a:xfrm>
                    <a:prstGeom prst="rect">
                      <a:avLst/>
                    </a:prstGeom>
                  </pic:spPr>
                </pic:pic>
              </a:graphicData>
            </a:graphic>
          </wp:inline>
        </w:drawing>
      </w:r>
    </w:p>
    <w:p w:rsidR="000A207B" w:rsidRPr="00944E3E" w:rsidRDefault="000A207B" w:rsidP="000A207B">
      <w:pPr>
        <w:pStyle w:val="Bijschrift"/>
        <w:rPr>
          <w:lang w:val="nl-BE"/>
        </w:rPr>
      </w:pPr>
      <w:r w:rsidRPr="00944E3E">
        <w:rPr>
          <w:lang w:val="nl-BE"/>
        </w:rPr>
        <w:t xml:space="preserve">Figuur </w:t>
      </w:r>
      <w:r w:rsidR="00F45E7F" w:rsidRPr="00944E3E">
        <w:rPr>
          <w:lang w:val="nl-BE"/>
        </w:rPr>
        <w:fldChar w:fldCharType="begin"/>
      </w:r>
      <w:r w:rsidR="00F45E7F" w:rsidRPr="00944E3E">
        <w:rPr>
          <w:lang w:val="nl-BE"/>
        </w:rPr>
        <w:instrText xml:space="preserve"> SEQ Figuur \* ARABIC </w:instrText>
      </w:r>
      <w:r w:rsidR="00F45E7F" w:rsidRPr="00944E3E">
        <w:rPr>
          <w:lang w:val="nl-BE"/>
        </w:rPr>
        <w:fldChar w:fldCharType="separate"/>
      </w:r>
      <w:r w:rsidR="006168D4" w:rsidRPr="00944E3E">
        <w:rPr>
          <w:noProof/>
          <w:lang w:val="nl-BE"/>
        </w:rPr>
        <w:t>2</w:t>
      </w:r>
      <w:r w:rsidR="00F45E7F" w:rsidRPr="00944E3E">
        <w:rPr>
          <w:lang w:val="nl-BE"/>
        </w:rPr>
        <w:fldChar w:fldCharType="end"/>
      </w:r>
      <w:r w:rsidRPr="00944E3E">
        <w:rPr>
          <w:lang w:val="nl-BE"/>
        </w:rPr>
        <w:t xml:space="preserve"> : schematische voorstelling van </w:t>
      </w:r>
      <w:proofErr w:type="spellStart"/>
      <w:r w:rsidRPr="00944E3E">
        <w:rPr>
          <w:lang w:val="nl-BE"/>
        </w:rPr>
        <w:t>chain</w:t>
      </w:r>
      <w:proofErr w:type="spellEnd"/>
      <w:r w:rsidRPr="00944E3E">
        <w:rPr>
          <w:lang w:val="nl-BE"/>
        </w:rPr>
        <w:t xml:space="preserve"> </w:t>
      </w:r>
      <w:proofErr w:type="spellStart"/>
      <w:r w:rsidRPr="00944E3E">
        <w:rPr>
          <w:lang w:val="nl-BE"/>
        </w:rPr>
        <w:t>termination</w:t>
      </w:r>
      <w:proofErr w:type="spellEnd"/>
      <w:r w:rsidR="00804748" w:rsidRPr="00944E3E">
        <w:rPr>
          <w:lang w:val="nl-BE"/>
        </w:rPr>
        <w:t>, hier rood aangeduid voor A (referentie, of T als complementaire base)</w:t>
      </w:r>
    </w:p>
    <w:p w:rsidR="00747CF3" w:rsidRPr="00944E3E" w:rsidRDefault="00747CF3" w:rsidP="00747CF3">
      <w:pPr>
        <w:pStyle w:val="Kop4"/>
        <w:rPr>
          <w:lang w:val="nl-BE"/>
        </w:rPr>
      </w:pPr>
      <w:r w:rsidRPr="00944E3E">
        <w:rPr>
          <w:i/>
          <w:lang w:val="nl-BE"/>
        </w:rPr>
        <w:t>Primer walking</w:t>
      </w:r>
      <w:r w:rsidR="00D976DA" w:rsidRPr="00944E3E">
        <w:rPr>
          <w:lang w:val="nl-BE"/>
        </w:rPr>
        <w:t xml:space="preserve"> methode</w:t>
      </w:r>
    </w:p>
    <w:p w:rsidR="00797C70" w:rsidRPr="00944E3E" w:rsidRDefault="00797C70" w:rsidP="00747CF3">
      <w:pPr>
        <w:rPr>
          <w:lang w:val="nl-BE"/>
        </w:rPr>
      </w:pPr>
      <w:r w:rsidRPr="00944E3E">
        <w:rPr>
          <w:lang w:val="nl-BE"/>
        </w:rPr>
        <w:t xml:space="preserve">Bij </w:t>
      </w:r>
      <w:r w:rsidRPr="00944E3E">
        <w:rPr>
          <w:i/>
          <w:lang w:val="nl-BE"/>
        </w:rPr>
        <w:t>primer walking</w:t>
      </w:r>
      <w:r w:rsidR="00D976DA" w:rsidRPr="00944E3E">
        <w:rPr>
          <w:lang w:val="nl-BE"/>
        </w:rPr>
        <w:t xml:space="preserve"> ook </w:t>
      </w:r>
      <w:r w:rsidR="00D976DA" w:rsidRPr="00944E3E">
        <w:rPr>
          <w:i/>
          <w:lang w:val="nl-BE"/>
        </w:rPr>
        <w:t>genome walking</w:t>
      </w:r>
      <w:r w:rsidR="00D976DA" w:rsidRPr="00944E3E">
        <w:rPr>
          <w:lang w:val="nl-BE"/>
        </w:rPr>
        <w:t xml:space="preserve"> genoemd,</w:t>
      </w:r>
      <w:r w:rsidRPr="00944E3E">
        <w:rPr>
          <w:lang w:val="nl-BE"/>
        </w:rPr>
        <w:t xml:space="preserve"> wordt gebruik gemaakt van  </w:t>
      </w:r>
      <w:r w:rsidR="006E25D6" w:rsidRPr="00944E3E">
        <w:rPr>
          <w:lang w:val="nl-BE"/>
        </w:rPr>
        <w:t>aangepaste</w:t>
      </w:r>
      <w:r w:rsidR="005D69B8" w:rsidRPr="00944E3E">
        <w:rPr>
          <w:lang w:val="nl-BE"/>
        </w:rPr>
        <w:t xml:space="preserve"> primers, de primer gaat </w:t>
      </w:r>
      <w:proofErr w:type="spellStart"/>
      <w:r w:rsidRPr="00944E3E">
        <w:rPr>
          <w:i/>
          <w:lang w:val="nl-BE"/>
        </w:rPr>
        <w:t>hybdridiseren</w:t>
      </w:r>
      <w:proofErr w:type="spellEnd"/>
      <w:r w:rsidRPr="00944E3E">
        <w:rPr>
          <w:lang w:val="nl-BE"/>
        </w:rPr>
        <w:t xml:space="preserve"> op h</w:t>
      </w:r>
      <w:r w:rsidR="006E68B5" w:rsidRPr="00944E3E">
        <w:rPr>
          <w:lang w:val="nl-BE"/>
        </w:rPr>
        <w:t>et bekende stuk DNA</w:t>
      </w:r>
      <w:r w:rsidR="0074005B" w:rsidRPr="00944E3E">
        <w:rPr>
          <w:lang w:val="nl-BE"/>
        </w:rPr>
        <w:t xml:space="preserve"> </w:t>
      </w:r>
      <w:r w:rsidR="00612866" w:rsidRPr="00944E3E">
        <w:rPr>
          <w:lang w:val="nl-BE"/>
        </w:rPr>
        <w:t>(</w:t>
      </w:r>
      <w:r w:rsidR="00E4272F" w:rsidRPr="00944E3E">
        <w:rPr>
          <w:lang w:val="nl-BE"/>
        </w:rPr>
        <w:t xml:space="preserve">zie </w:t>
      </w:r>
      <w:r w:rsidR="00612866" w:rsidRPr="00944E3E">
        <w:rPr>
          <w:lang w:val="nl-BE"/>
        </w:rPr>
        <w:t>fi</w:t>
      </w:r>
      <w:r w:rsidR="0074005B" w:rsidRPr="00944E3E">
        <w:rPr>
          <w:lang w:val="nl-BE"/>
        </w:rPr>
        <w:t xml:space="preserve">guur </w:t>
      </w:r>
      <w:r w:rsidR="00105B98" w:rsidRPr="00944E3E">
        <w:rPr>
          <w:lang w:val="nl-BE"/>
        </w:rPr>
        <w:t>3</w:t>
      </w:r>
      <w:r w:rsidR="0074005B" w:rsidRPr="00944E3E">
        <w:rPr>
          <w:lang w:val="nl-BE"/>
        </w:rPr>
        <w:t xml:space="preserve">, </w:t>
      </w:r>
      <w:r w:rsidR="00A016C8" w:rsidRPr="00944E3E">
        <w:rPr>
          <w:lang w:val="nl-BE"/>
        </w:rPr>
        <w:t>A</w:t>
      </w:r>
      <w:r w:rsidR="0074005B" w:rsidRPr="00944E3E">
        <w:rPr>
          <w:lang w:val="nl-BE"/>
        </w:rPr>
        <w:t>)</w:t>
      </w:r>
      <w:r w:rsidR="006E68B5" w:rsidRPr="00944E3E">
        <w:rPr>
          <w:lang w:val="nl-BE"/>
        </w:rPr>
        <w:t xml:space="preserve"> tijdens de </w:t>
      </w:r>
      <w:proofErr w:type="spellStart"/>
      <w:r w:rsidR="006E68B5" w:rsidRPr="00944E3E">
        <w:rPr>
          <w:i/>
          <w:lang w:val="nl-BE"/>
        </w:rPr>
        <w:t>elongatie</w:t>
      </w:r>
      <w:proofErr w:type="spellEnd"/>
      <w:r w:rsidR="006E68B5" w:rsidRPr="00944E3E">
        <w:rPr>
          <w:lang w:val="nl-BE"/>
        </w:rPr>
        <w:t xml:space="preserve"> (</w:t>
      </w:r>
      <w:r w:rsidR="005D69B8" w:rsidRPr="00944E3E">
        <w:rPr>
          <w:lang w:val="nl-BE"/>
        </w:rPr>
        <w:t>groei van DNA ,</w:t>
      </w:r>
      <w:r w:rsidR="00E4272F" w:rsidRPr="00944E3E">
        <w:rPr>
          <w:lang w:val="nl-BE"/>
        </w:rPr>
        <w:t xml:space="preserve">zie figuur </w:t>
      </w:r>
      <w:r w:rsidR="00105B98" w:rsidRPr="00944E3E">
        <w:rPr>
          <w:lang w:val="nl-BE"/>
        </w:rPr>
        <w:t>3</w:t>
      </w:r>
      <w:r w:rsidR="00E4272F" w:rsidRPr="00944E3E">
        <w:rPr>
          <w:lang w:val="nl-BE"/>
        </w:rPr>
        <w:t xml:space="preserve">, </w:t>
      </w:r>
      <w:r w:rsidR="00A016C8" w:rsidRPr="00944E3E">
        <w:rPr>
          <w:lang w:val="nl-BE"/>
        </w:rPr>
        <w:t>B</w:t>
      </w:r>
      <w:r w:rsidR="006E68B5" w:rsidRPr="00944E3E">
        <w:rPr>
          <w:lang w:val="nl-BE"/>
        </w:rPr>
        <w:t xml:space="preserve">) </w:t>
      </w:r>
      <w:r w:rsidR="00B10C40" w:rsidRPr="00944E3E">
        <w:rPr>
          <w:lang w:val="nl-BE"/>
        </w:rPr>
        <w:t xml:space="preserve">zal een </w:t>
      </w:r>
      <w:r w:rsidR="00BF38B8" w:rsidRPr="00944E3E">
        <w:rPr>
          <w:lang w:val="nl-BE"/>
        </w:rPr>
        <w:t xml:space="preserve">nieuw </w:t>
      </w:r>
      <w:r w:rsidR="00B10C40" w:rsidRPr="00944E3E">
        <w:rPr>
          <w:lang w:val="nl-BE"/>
        </w:rPr>
        <w:t xml:space="preserve">stuk DNA geproduceerd worden, door </w:t>
      </w:r>
      <w:proofErr w:type="spellStart"/>
      <w:r w:rsidR="00B10C40" w:rsidRPr="00944E3E">
        <w:rPr>
          <w:i/>
          <w:lang w:val="nl-BE"/>
        </w:rPr>
        <w:t>denaturatie</w:t>
      </w:r>
      <w:proofErr w:type="spellEnd"/>
      <w:r w:rsidR="00A016C8" w:rsidRPr="00944E3E">
        <w:rPr>
          <w:lang w:val="nl-BE"/>
        </w:rPr>
        <w:t xml:space="preserve"> </w:t>
      </w:r>
      <w:r w:rsidR="00B10C40" w:rsidRPr="00944E3E">
        <w:rPr>
          <w:lang w:val="nl-BE"/>
        </w:rPr>
        <w:t xml:space="preserve">bekomt men een complementair stuk DNA van het onbekende stuk. Dit kan met m.b.v. </w:t>
      </w:r>
      <w:proofErr w:type="spellStart"/>
      <w:r w:rsidR="00B10C40" w:rsidRPr="00944E3E">
        <w:rPr>
          <w:i/>
          <w:lang w:val="nl-BE"/>
        </w:rPr>
        <w:t>dideoxy</w:t>
      </w:r>
      <w:proofErr w:type="spellEnd"/>
      <w:r w:rsidR="00B10C40" w:rsidRPr="00944E3E">
        <w:rPr>
          <w:i/>
          <w:lang w:val="nl-BE"/>
        </w:rPr>
        <w:t xml:space="preserve"> </w:t>
      </w:r>
      <w:proofErr w:type="spellStart"/>
      <w:r w:rsidR="00B10C40" w:rsidRPr="00944E3E">
        <w:rPr>
          <w:i/>
          <w:lang w:val="nl-BE"/>
        </w:rPr>
        <w:t>chain</w:t>
      </w:r>
      <w:proofErr w:type="spellEnd"/>
      <w:r w:rsidR="00B10C40" w:rsidRPr="00944E3E">
        <w:rPr>
          <w:i/>
          <w:lang w:val="nl-BE"/>
        </w:rPr>
        <w:t xml:space="preserve"> </w:t>
      </w:r>
      <w:proofErr w:type="spellStart"/>
      <w:r w:rsidR="00B10C40" w:rsidRPr="00944E3E">
        <w:rPr>
          <w:i/>
          <w:lang w:val="nl-BE"/>
        </w:rPr>
        <w:t>termination</w:t>
      </w:r>
      <w:proofErr w:type="spellEnd"/>
      <w:r w:rsidR="00B10C40" w:rsidRPr="00944E3E">
        <w:rPr>
          <w:lang w:val="nl-BE"/>
        </w:rPr>
        <w:t xml:space="preserve"> methode gaan sequeneren</w:t>
      </w:r>
      <w:r w:rsidR="0065175A" w:rsidRPr="00944E3E">
        <w:rPr>
          <w:lang w:val="nl-BE"/>
        </w:rPr>
        <w:t xml:space="preserve"> (zie figuur </w:t>
      </w:r>
      <w:r w:rsidR="00105B98" w:rsidRPr="00944E3E">
        <w:rPr>
          <w:lang w:val="nl-BE"/>
        </w:rPr>
        <w:t>3</w:t>
      </w:r>
      <w:r w:rsidR="0065175A" w:rsidRPr="00944E3E">
        <w:rPr>
          <w:lang w:val="nl-BE"/>
        </w:rPr>
        <w:t>, C)</w:t>
      </w:r>
      <w:r w:rsidR="00B10C40" w:rsidRPr="00944E3E">
        <w:rPr>
          <w:lang w:val="nl-BE"/>
        </w:rPr>
        <w:t>.</w:t>
      </w:r>
      <w:r w:rsidR="00BE6512" w:rsidRPr="00944E3E">
        <w:rPr>
          <w:lang w:val="nl-BE"/>
        </w:rPr>
        <w:t xml:space="preserve"> Door in het nieuw gesequeneerd stuk DNA een nieuwe primer te gaan produceren kan men dezelfde stappen herlopen. (zie figuur </w:t>
      </w:r>
      <w:r w:rsidR="00105B98" w:rsidRPr="00944E3E">
        <w:rPr>
          <w:lang w:val="nl-BE"/>
        </w:rPr>
        <w:t>3</w:t>
      </w:r>
      <w:r w:rsidR="00BE6512" w:rsidRPr="00944E3E">
        <w:rPr>
          <w:lang w:val="nl-BE"/>
        </w:rPr>
        <w:t xml:space="preserve">, </w:t>
      </w:r>
      <w:r w:rsidR="00A016C8" w:rsidRPr="00944E3E">
        <w:rPr>
          <w:lang w:val="nl-BE"/>
        </w:rPr>
        <w:t>D</w:t>
      </w:r>
      <w:r w:rsidR="00BE6512" w:rsidRPr="00944E3E">
        <w:rPr>
          <w:lang w:val="nl-BE"/>
        </w:rPr>
        <w:t>)</w:t>
      </w:r>
      <w:r w:rsidR="004E0F37" w:rsidRPr="00944E3E">
        <w:rPr>
          <w:lang w:val="nl-BE"/>
        </w:rPr>
        <w:t xml:space="preserve"> </w:t>
      </w:r>
      <w:sdt>
        <w:sdtPr>
          <w:rPr>
            <w:lang w:val="nl-BE"/>
          </w:rPr>
          <w:id w:val="10727397"/>
          <w:citation/>
        </w:sdtPr>
        <w:sdtContent>
          <w:r w:rsidR="00F45E7F" w:rsidRPr="00944E3E">
            <w:rPr>
              <w:lang w:val="nl-BE"/>
            </w:rPr>
            <w:fldChar w:fldCharType="begin"/>
          </w:r>
          <w:r w:rsidR="004E0F37" w:rsidRPr="00944E3E">
            <w:rPr>
              <w:lang w:val="nl-BE"/>
            </w:rPr>
            <w:instrText xml:space="preserve"> CITATION pri12 \l 2067 </w:instrText>
          </w:r>
          <w:r w:rsidR="00F45E7F" w:rsidRPr="00944E3E">
            <w:rPr>
              <w:lang w:val="nl-BE"/>
            </w:rPr>
            <w:fldChar w:fldCharType="separate"/>
          </w:r>
          <w:r w:rsidR="00440FDD" w:rsidRPr="00944E3E">
            <w:rPr>
              <w:noProof/>
              <w:lang w:val="nl-BE"/>
            </w:rPr>
            <w:t>[</w:t>
          </w:r>
          <w:hyperlink w:anchor="pri12" w:history="1">
            <w:r w:rsidR="00440FDD" w:rsidRPr="00944E3E">
              <w:rPr>
                <w:noProof/>
                <w:lang w:val="nl-BE"/>
              </w:rPr>
              <w:t>8</w:t>
            </w:r>
          </w:hyperlink>
          <w:r w:rsidR="00440FDD" w:rsidRPr="00944E3E">
            <w:rPr>
              <w:noProof/>
              <w:lang w:val="nl-BE"/>
            </w:rPr>
            <w:t>]</w:t>
          </w:r>
          <w:r w:rsidR="00F45E7F" w:rsidRPr="00944E3E">
            <w:rPr>
              <w:lang w:val="nl-BE"/>
            </w:rPr>
            <w:fldChar w:fldCharType="end"/>
          </w:r>
        </w:sdtContent>
      </w:sdt>
      <w:sdt>
        <w:sdtPr>
          <w:rPr>
            <w:lang w:val="nl-BE"/>
          </w:rPr>
          <w:id w:val="10727398"/>
          <w:citation/>
        </w:sdtPr>
        <w:sdtContent>
          <w:r w:rsidR="00F45E7F" w:rsidRPr="00944E3E">
            <w:rPr>
              <w:lang w:val="nl-BE"/>
            </w:rPr>
            <w:fldChar w:fldCharType="begin"/>
          </w:r>
          <w:r w:rsidR="004E0F37" w:rsidRPr="00944E3E">
            <w:rPr>
              <w:lang w:val="nl-BE"/>
            </w:rPr>
            <w:instrText xml:space="preserve"> CITATION Pri12 \l 2067 </w:instrText>
          </w:r>
          <w:r w:rsidR="00F45E7F" w:rsidRPr="00944E3E">
            <w:rPr>
              <w:lang w:val="nl-BE"/>
            </w:rPr>
            <w:fldChar w:fldCharType="separate"/>
          </w:r>
          <w:r w:rsidR="00440FDD" w:rsidRPr="00944E3E">
            <w:rPr>
              <w:noProof/>
              <w:lang w:val="nl-BE"/>
            </w:rPr>
            <w:t xml:space="preserve"> [</w:t>
          </w:r>
          <w:hyperlink w:anchor="Pri12" w:history="1">
            <w:r w:rsidR="00440FDD" w:rsidRPr="00944E3E">
              <w:rPr>
                <w:noProof/>
                <w:lang w:val="nl-BE"/>
              </w:rPr>
              <w:t>9</w:t>
            </w:r>
          </w:hyperlink>
          <w:r w:rsidR="00440FDD" w:rsidRPr="00944E3E">
            <w:rPr>
              <w:noProof/>
              <w:lang w:val="nl-BE"/>
            </w:rPr>
            <w:t>]</w:t>
          </w:r>
          <w:r w:rsidR="00F45E7F" w:rsidRPr="00944E3E">
            <w:rPr>
              <w:lang w:val="nl-BE"/>
            </w:rPr>
            <w:fldChar w:fldCharType="end"/>
          </w:r>
        </w:sdtContent>
      </w:sdt>
      <w:sdt>
        <w:sdtPr>
          <w:rPr>
            <w:lang w:val="nl-BE"/>
          </w:rPr>
          <w:id w:val="10727399"/>
          <w:citation/>
        </w:sdtPr>
        <w:sdtContent>
          <w:r w:rsidR="00F45E7F" w:rsidRPr="00944E3E">
            <w:rPr>
              <w:lang w:val="nl-BE"/>
            </w:rPr>
            <w:fldChar w:fldCharType="begin"/>
          </w:r>
          <w:r w:rsidR="00ED04DE" w:rsidRPr="00944E3E">
            <w:rPr>
              <w:lang w:val="nl-BE"/>
            </w:rPr>
            <w:instrText xml:space="preserve"> CITATION Pri121 \l 2067 </w:instrText>
          </w:r>
          <w:r w:rsidR="00F45E7F" w:rsidRPr="00944E3E">
            <w:rPr>
              <w:lang w:val="nl-BE"/>
            </w:rPr>
            <w:fldChar w:fldCharType="separate"/>
          </w:r>
          <w:r w:rsidR="00440FDD" w:rsidRPr="00944E3E">
            <w:rPr>
              <w:noProof/>
              <w:lang w:val="nl-BE"/>
            </w:rPr>
            <w:t xml:space="preserve"> [</w:t>
          </w:r>
          <w:hyperlink w:anchor="Pri121" w:history="1">
            <w:r w:rsidR="00440FDD" w:rsidRPr="00944E3E">
              <w:rPr>
                <w:noProof/>
                <w:lang w:val="nl-BE"/>
              </w:rPr>
              <w:t>10</w:t>
            </w:r>
          </w:hyperlink>
          <w:r w:rsidR="00440FDD" w:rsidRPr="00944E3E">
            <w:rPr>
              <w:noProof/>
              <w:lang w:val="nl-BE"/>
            </w:rPr>
            <w:t>]</w:t>
          </w:r>
          <w:r w:rsidR="00F45E7F" w:rsidRPr="00944E3E">
            <w:rPr>
              <w:lang w:val="nl-BE"/>
            </w:rPr>
            <w:fldChar w:fldCharType="end"/>
          </w:r>
        </w:sdtContent>
      </w:sdt>
    </w:p>
    <w:p w:rsidR="00797C70" w:rsidRPr="00944E3E" w:rsidRDefault="00121A89" w:rsidP="00747CF3">
      <w:pPr>
        <w:rPr>
          <w:lang w:val="nl-BE"/>
        </w:rPr>
      </w:pPr>
      <w:r w:rsidRPr="00944E3E">
        <w:rPr>
          <w:noProof/>
          <w:lang w:val="nl-BE" w:eastAsia="nl-BE"/>
        </w:rPr>
        <w:lastRenderedPageBreak/>
        <w:drawing>
          <wp:inline distT="0" distB="0" distL="0" distR="0">
            <wp:extent cx="5579745" cy="3719830"/>
            <wp:effectExtent l="19050" t="0" r="1905" b="0"/>
            <wp:docPr id="2" name="Afbeelding 1" descr="primer_wal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walking.gif"/>
                    <pic:cNvPicPr/>
                  </pic:nvPicPr>
                  <pic:blipFill>
                    <a:blip r:embed="rId11" cstate="print"/>
                    <a:stretch>
                      <a:fillRect/>
                    </a:stretch>
                  </pic:blipFill>
                  <pic:spPr>
                    <a:xfrm>
                      <a:off x="0" y="0"/>
                      <a:ext cx="5579745" cy="3719830"/>
                    </a:xfrm>
                    <a:prstGeom prst="rect">
                      <a:avLst/>
                    </a:prstGeom>
                  </pic:spPr>
                </pic:pic>
              </a:graphicData>
            </a:graphic>
          </wp:inline>
        </w:drawing>
      </w:r>
    </w:p>
    <w:p w:rsidR="009E1172" w:rsidRPr="00944E3E" w:rsidRDefault="00D976DA" w:rsidP="009E1172">
      <w:pPr>
        <w:pStyle w:val="Bijschrift"/>
        <w:rPr>
          <w:lang w:val="nl-BE"/>
        </w:rPr>
      </w:pPr>
      <w:r w:rsidRPr="00944E3E">
        <w:rPr>
          <w:lang w:val="nl-BE"/>
        </w:rPr>
        <w:t xml:space="preserve">Figuur </w:t>
      </w:r>
      <w:r w:rsidR="00F45E7F" w:rsidRPr="00944E3E">
        <w:rPr>
          <w:lang w:val="nl-BE"/>
        </w:rPr>
        <w:fldChar w:fldCharType="begin"/>
      </w:r>
      <w:r w:rsidR="00C01376" w:rsidRPr="00944E3E">
        <w:rPr>
          <w:lang w:val="nl-BE"/>
        </w:rPr>
        <w:instrText xml:space="preserve"> SEQ Figuur \* ARABIC </w:instrText>
      </w:r>
      <w:r w:rsidR="00F45E7F" w:rsidRPr="00944E3E">
        <w:rPr>
          <w:lang w:val="nl-BE"/>
        </w:rPr>
        <w:fldChar w:fldCharType="separate"/>
      </w:r>
      <w:r w:rsidR="006168D4" w:rsidRPr="00944E3E">
        <w:rPr>
          <w:noProof/>
          <w:lang w:val="nl-BE"/>
        </w:rPr>
        <w:t>3</w:t>
      </w:r>
      <w:r w:rsidR="00F45E7F" w:rsidRPr="00944E3E">
        <w:rPr>
          <w:lang w:val="nl-BE"/>
        </w:rPr>
        <w:fldChar w:fldCharType="end"/>
      </w:r>
      <w:r w:rsidRPr="00944E3E">
        <w:rPr>
          <w:lang w:val="nl-BE"/>
        </w:rPr>
        <w:t xml:space="preserve"> : schematische voorstelling van </w:t>
      </w:r>
      <w:r w:rsidRPr="00944E3E">
        <w:rPr>
          <w:i/>
          <w:lang w:val="nl-BE"/>
        </w:rPr>
        <w:t>primer walking</w:t>
      </w:r>
      <w:r w:rsidRPr="00944E3E">
        <w:rPr>
          <w:lang w:val="nl-BE"/>
        </w:rPr>
        <w:t xml:space="preserve"> methode</w:t>
      </w:r>
      <w:r w:rsidR="00C6024D" w:rsidRPr="00944E3E">
        <w:rPr>
          <w:lang w:val="nl-BE"/>
        </w:rPr>
        <w:t>. A)</w:t>
      </w:r>
      <w:r w:rsidR="00E23264" w:rsidRPr="00944E3E">
        <w:rPr>
          <w:lang w:val="nl-BE"/>
        </w:rPr>
        <w:t xml:space="preserve"> hybridisatie van primer aan DNA. B) synthese van nieuw stuk DNA C) sequencing van nieuw stuk DNA D) productie van nieuwe primer om te </w:t>
      </w:r>
      <w:proofErr w:type="spellStart"/>
      <w:r w:rsidR="00E23264" w:rsidRPr="00944E3E">
        <w:rPr>
          <w:lang w:val="nl-BE"/>
        </w:rPr>
        <w:t>hybridiseren</w:t>
      </w:r>
      <w:proofErr w:type="spellEnd"/>
      <w:r w:rsidR="00E23264" w:rsidRPr="00944E3E">
        <w:rPr>
          <w:lang w:val="nl-BE"/>
        </w:rPr>
        <w:t xml:space="preserve"> verder in het onbekende stuk DNA.</w:t>
      </w:r>
    </w:p>
    <w:p w:rsidR="00747CF3" w:rsidRPr="00944E3E" w:rsidRDefault="00747CF3" w:rsidP="00747CF3">
      <w:pPr>
        <w:pStyle w:val="Kop4"/>
        <w:rPr>
          <w:lang w:val="nl-BE"/>
        </w:rPr>
      </w:pPr>
      <w:r w:rsidRPr="00944E3E">
        <w:rPr>
          <w:i/>
          <w:lang w:val="nl-BE"/>
        </w:rPr>
        <w:t>Shotgun</w:t>
      </w:r>
      <w:r w:rsidRPr="00944E3E">
        <w:rPr>
          <w:lang w:val="nl-BE"/>
        </w:rPr>
        <w:t xml:space="preserve"> methode</w:t>
      </w:r>
    </w:p>
    <w:p w:rsidR="00ED5363" w:rsidRPr="00944E3E" w:rsidRDefault="00320577" w:rsidP="009E43E9">
      <w:pPr>
        <w:rPr>
          <w:lang w:val="nl-BE"/>
        </w:rPr>
      </w:pPr>
      <w:r w:rsidRPr="00944E3E">
        <w:rPr>
          <w:lang w:val="nl-BE"/>
        </w:rPr>
        <w:t xml:space="preserve">Bij de </w:t>
      </w:r>
      <w:r w:rsidRPr="00944E3E">
        <w:rPr>
          <w:i/>
          <w:lang w:val="nl-BE"/>
        </w:rPr>
        <w:t>shotgun</w:t>
      </w:r>
      <w:r w:rsidRPr="00944E3E">
        <w:rPr>
          <w:lang w:val="nl-BE"/>
        </w:rPr>
        <w:t xml:space="preserve"> methode wordt het DNA</w:t>
      </w:r>
      <w:r w:rsidR="00FB5F45" w:rsidRPr="00944E3E">
        <w:rPr>
          <w:lang w:val="nl-BE"/>
        </w:rPr>
        <w:t xml:space="preserve"> meerdere keren </w:t>
      </w:r>
      <w:proofErr w:type="spellStart"/>
      <w:r w:rsidR="00FB5F45" w:rsidRPr="00944E3E">
        <w:rPr>
          <w:lang w:val="nl-BE"/>
        </w:rPr>
        <w:t>geamplificeerd</w:t>
      </w:r>
      <w:proofErr w:type="spellEnd"/>
      <w:r w:rsidR="00387F50" w:rsidRPr="00944E3E">
        <w:rPr>
          <w:lang w:val="nl-BE"/>
        </w:rPr>
        <w:t xml:space="preserve"> (figuur 3, A)</w:t>
      </w:r>
      <w:r w:rsidRPr="00944E3E">
        <w:rPr>
          <w:lang w:val="nl-BE"/>
        </w:rPr>
        <w:t xml:space="preserve"> </w:t>
      </w:r>
      <w:r w:rsidR="00FB5F45" w:rsidRPr="00944E3E">
        <w:rPr>
          <w:lang w:val="nl-BE"/>
        </w:rPr>
        <w:t xml:space="preserve">en vervolgend </w:t>
      </w:r>
      <w:r w:rsidRPr="00944E3E">
        <w:rPr>
          <w:lang w:val="nl-BE"/>
        </w:rPr>
        <w:t>in willekeurige stukken ge</w:t>
      </w:r>
      <w:r w:rsidR="00FB5F45" w:rsidRPr="00944E3E">
        <w:rPr>
          <w:lang w:val="nl-BE"/>
        </w:rPr>
        <w:t>knipt</w:t>
      </w:r>
      <w:r w:rsidR="00387F50" w:rsidRPr="00944E3E">
        <w:rPr>
          <w:lang w:val="nl-BE"/>
        </w:rPr>
        <w:t xml:space="preserve"> (figuur 3, B)</w:t>
      </w:r>
      <w:r w:rsidR="00FB5F45" w:rsidRPr="00944E3E">
        <w:rPr>
          <w:lang w:val="nl-BE"/>
        </w:rPr>
        <w:t>. Deze worden dan allemaal gesequeneerd</w:t>
      </w:r>
      <w:r w:rsidR="00387F50" w:rsidRPr="00944E3E">
        <w:rPr>
          <w:lang w:val="nl-BE"/>
        </w:rPr>
        <w:t xml:space="preserve"> (figuur 3, C)</w:t>
      </w:r>
      <w:r w:rsidR="00FB5F45" w:rsidRPr="00944E3E">
        <w:rPr>
          <w:lang w:val="nl-BE"/>
        </w:rPr>
        <w:t>, door overlappende stukken te gaan bepalen kan men de originele sequentie achterhalen</w:t>
      </w:r>
      <w:r w:rsidR="00387F50" w:rsidRPr="00944E3E">
        <w:rPr>
          <w:lang w:val="nl-BE"/>
        </w:rPr>
        <w:t xml:space="preserve"> (figuur 3, D)</w:t>
      </w:r>
      <w:r w:rsidR="00FB5F45" w:rsidRPr="00944E3E">
        <w:rPr>
          <w:lang w:val="nl-BE"/>
        </w:rPr>
        <w:t>.</w:t>
      </w:r>
      <w:r w:rsidR="0010213A" w:rsidRPr="00944E3E">
        <w:rPr>
          <w:lang w:val="nl-BE"/>
        </w:rPr>
        <w:t xml:space="preserve"> Dit is erg </w:t>
      </w:r>
      <w:proofErr w:type="spellStart"/>
      <w:r w:rsidR="0010213A" w:rsidRPr="00944E3E">
        <w:rPr>
          <w:lang w:val="nl-BE"/>
        </w:rPr>
        <w:t>computationeel</w:t>
      </w:r>
      <w:proofErr w:type="spellEnd"/>
      <w:r w:rsidR="0010213A" w:rsidRPr="00944E3E">
        <w:rPr>
          <w:lang w:val="nl-BE"/>
        </w:rPr>
        <w:t xml:space="preserve"> intensief en vereist voor grotere genomen, -zoals het onze- gebalanceerde </w:t>
      </w:r>
      <w:proofErr w:type="spellStart"/>
      <w:r w:rsidR="0010213A" w:rsidRPr="00944E3E">
        <w:rPr>
          <w:lang w:val="nl-BE"/>
        </w:rPr>
        <w:t>load</w:t>
      </w:r>
      <w:proofErr w:type="spellEnd"/>
      <w:r w:rsidR="0010213A" w:rsidRPr="00944E3E">
        <w:rPr>
          <w:lang w:val="nl-BE"/>
        </w:rPr>
        <w:t xml:space="preserve"> over meerdere </w:t>
      </w:r>
      <w:r w:rsidR="00DD190D" w:rsidRPr="00944E3E">
        <w:rPr>
          <w:lang w:val="nl-BE"/>
        </w:rPr>
        <w:t>parallelle</w:t>
      </w:r>
      <w:r w:rsidR="0010213A" w:rsidRPr="00944E3E">
        <w:rPr>
          <w:lang w:val="nl-BE"/>
        </w:rPr>
        <w:t xml:space="preserve"> servers.</w:t>
      </w:r>
      <w:sdt>
        <w:sdtPr>
          <w:rPr>
            <w:lang w:val="nl-BE"/>
          </w:rPr>
          <w:id w:val="10727508"/>
          <w:citation/>
        </w:sdtPr>
        <w:sdtContent>
          <w:r w:rsidR="00F45E7F" w:rsidRPr="00944E3E">
            <w:rPr>
              <w:lang w:val="nl-BE"/>
            </w:rPr>
            <w:fldChar w:fldCharType="begin"/>
          </w:r>
          <w:r w:rsidR="009D3640" w:rsidRPr="00944E3E">
            <w:rPr>
              <w:lang w:val="nl-BE"/>
            </w:rPr>
            <w:instrText xml:space="preserve"> CITATION Mik12 \l 2067 </w:instrText>
          </w:r>
          <w:r w:rsidR="00F45E7F" w:rsidRPr="00944E3E">
            <w:rPr>
              <w:lang w:val="nl-BE"/>
            </w:rPr>
            <w:fldChar w:fldCharType="separate"/>
          </w:r>
          <w:r w:rsidR="00440FDD" w:rsidRPr="00944E3E">
            <w:rPr>
              <w:noProof/>
              <w:lang w:val="nl-BE"/>
            </w:rPr>
            <w:t xml:space="preserve"> [</w:t>
          </w:r>
          <w:hyperlink w:anchor="Mik12" w:history="1">
            <w:r w:rsidR="00440FDD" w:rsidRPr="00944E3E">
              <w:rPr>
                <w:noProof/>
                <w:lang w:val="nl-BE"/>
              </w:rPr>
              <w:t>6</w:t>
            </w:r>
          </w:hyperlink>
          <w:r w:rsidR="00440FDD" w:rsidRPr="00944E3E">
            <w:rPr>
              <w:noProof/>
              <w:lang w:val="nl-BE"/>
            </w:rPr>
            <w:t>]</w:t>
          </w:r>
          <w:r w:rsidR="00F45E7F" w:rsidRPr="00944E3E">
            <w:rPr>
              <w:lang w:val="nl-BE"/>
            </w:rPr>
            <w:fldChar w:fldCharType="end"/>
          </w:r>
        </w:sdtContent>
      </w:sdt>
      <w:r w:rsidR="009B342B" w:rsidRPr="00944E3E">
        <w:rPr>
          <w:lang w:val="nl-BE"/>
        </w:rPr>
        <w:t xml:space="preserve"> </w:t>
      </w:r>
      <w:sdt>
        <w:sdtPr>
          <w:rPr>
            <w:lang w:val="nl-BE"/>
          </w:rPr>
          <w:id w:val="10727507"/>
          <w:citation/>
        </w:sdtPr>
        <w:sdtContent>
          <w:r w:rsidR="00F45E7F" w:rsidRPr="00944E3E">
            <w:rPr>
              <w:lang w:val="nl-BE"/>
            </w:rPr>
            <w:fldChar w:fldCharType="begin"/>
          </w:r>
          <w:r w:rsidR="00D54E60" w:rsidRPr="00944E3E">
            <w:rPr>
              <w:lang w:val="nl-BE"/>
            </w:rPr>
            <w:instrText xml:space="preserve"> CITATION Sho12 \l 2067 </w:instrText>
          </w:r>
          <w:r w:rsidR="00F45E7F" w:rsidRPr="00944E3E">
            <w:rPr>
              <w:lang w:val="nl-BE"/>
            </w:rPr>
            <w:fldChar w:fldCharType="separate"/>
          </w:r>
          <w:r w:rsidR="00440FDD" w:rsidRPr="00944E3E">
            <w:rPr>
              <w:noProof/>
              <w:lang w:val="nl-BE"/>
            </w:rPr>
            <w:t>[</w:t>
          </w:r>
          <w:hyperlink w:anchor="Sho12" w:history="1">
            <w:r w:rsidR="00440FDD" w:rsidRPr="00944E3E">
              <w:rPr>
                <w:noProof/>
                <w:lang w:val="nl-BE"/>
              </w:rPr>
              <w:t>11</w:t>
            </w:r>
          </w:hyperlink>
          <w:r w:rsidR="00440FDD" w:rsidRPr="00944E3E">
            <w:rPr>
              <w:noProof/>
              <w:lang w:val="nl-BE"/>
            </w:rPr>
            <w:t>]</w:t>
          </w:r>
          <w:r w:rsidR="00F45E7F" w:rsidRPr="00944E3E">
            <w:rPr>
              <w:lang w:val="nl-BE"/>
            </w:rPr>
            <w:fldChar w:fldCharType="end"/>
          </w:r>
        </w:sdtContent>
      </w:sdt>
    </w:p>
    <w:p w:rsidR="00006BA5" w:rsidRPr="00944E3E" w:rsidRDefault="00006BA5" w:rsidP="00006BA5">
      <w:pPr>
        <w:keepNext/>
        <w:rPr>
          <w:lang w:val="nl-BE"/>
        </w:rPr>
      </w:pPr>
      <w:r w:rsidRPr="00944E3E">
        <w:rPr>
          <w:noProof/>
          <w:lang w:val="nl-BE" w:eastAsia="nl-BE"/>
        </w:rPr>
        <w:lastRenderedPageBreak/>
        <w:drawing>
          <wp:inline distT="0" distB="0" distL="0" distR="0">
            <wp:extent cx="5429250" cy="2828925"/>
            <wp:effectExtent l="19050" t="0" r="0" b="0"/>
            <wp:docPr id="3" name="Afbeelding 2" descr="shotgun_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gun_method.gif"/>
                    <pic:cNvPicPr/>
                  </pic:nvPicPr>
                  <pic:blipFill>
                    <a:blip r:embed="rId12" cstate="print"/>
                    <a:stretch>
                      <a:fillRect/>
                    </a:stretch>
                  </pic:blipFill>
                  <pic:spPr>
                    <a:xfrm>
                      <a:off x="0" y="0"/>
                      <a:ext cx="5429250" cy="2828925"/>
                    </a:xfrm>
                    <a:prstGeom prst="rect">
                      <a:avLst/>
                    </a:prstGeom>
                  </pic:spPr>
                </pic:pic>
              </a:graphicData>
            </a:graphic>
          </wp:inline>
        </w:drawing>
      </w:r>
    </w:p>
    <w:p w:rsidR="00320577" w:rsidRPr="00944E3E" w:rsidRDefault="00006BA5" w:rsidP="007E5434">
      <w:pPr>
        <w:pStyle w:val="Bijschrift"/>
        <w:rPr>
          <w:lang w:val="nl-BE"/>
        </w:rPr>
      </w:pPr>
      <w:r w:rsidRPr="00944E3E">
        <w:rPr>
          <w:lang w:val="nl-BE"/>
        </w:rPr>
        <w:t xml:space="preserve">Figuur </w:t>
      </w:r>
      <w:r w:rsidR="00F45E7F" w:rsidRPr="00944E3E">
        <w:rPr>
          <w:lang w:val="nl-BE"/>
        </w:rPr>
        <w:fldChar w:fldCharType="begin"/>
      </w:r>
      <w:r w:rsidRPr="00944E3E">
        <w:rPr>
          <w:lang w:val="nl-BE"/>
        </w:rPr>
        <w:instrText xml:space="preserve"> SEQ Figuur \* ARABIC </w:instrText>
      </w:r>
      <w:r w:rsidR="00F45E7F" w:rsidRPr="00944E3E">
        <w:rPr>
          <w:lang w:val="nl-BE"/>
        </w:rPr>
        <w:fldChar w:fldCharType="separate"/>
      </w:r>
      <w:r w:rsidR="006168D4" w:rsidRPr="00944E3E">
        <w:rPr>
          <w:noProof/>
          <w:lang w:val="nl-BE"/>
        </w:rPr>
        <w:t>4</w:t>
      </w:r>
      <w:r w:rsidR="00F45E7F" w:rsidRPr="00944E3E">
        <w:rPr>
          <w:lang w:val="nl-BE"/>
        </w:rPr>
        <w:fldChar w:fldCharType="end"/>
      </w:r>
      <w:r w:rsidRPr="00944E3E">
        <w:rPr>
          <w:lang w:val="nl-BE"/>
        </w:rPr>
        <w:t xml:space="preserve"> : Schematisch overzicht </w:t>
      </w:r>
      <w:r w:rsidRPr="00944E3E">
        <w:rPr>
          <w:i/>
          <w:lang w:val="nl-BE"/>
        </w:rPr>
        <w:t>shotgun</w:t>
      </w:r>
      <w:r w:rsidRPr="00944E3E">
        <w:rPr>
          <w:lang w:val="nl-BE"/>
        </w:rPr>
        <w:t xml:space="preserve"> methode</w:t>
      </w:r>
      <w:r w:rsidR="000B0882" w:rsidRPr="00944E3E">
        <w:rPr>
          <w:lang w:val="nl-BE"/>
        </w:rPr>
        <w:t xml:space="preserve">; A) het originele DNA wordt gekloneerd B) het DNA word in willekeurige stukken geknipt C) de sequenties worden gesequeneerd met de </w:t>
      </w:r>
      <w:proofErr w:type="spellStart"/>
      <w:r w:rsidR="000B0882" w:rsidRPr="00944E3E">
        <w:rPr>
          <w:lang w:val="nl-BE"/>
        </w:rPr>
        <w:t>dideoxy</w:t>
      </w:r>
      <w:proofErr w:type="spellEnd"/>
      <w:r w:rsidR="000B0882" w:rsidRPr="00944E3E">
        <w:rPr>
          <w:lang w:val="nl-BE"/>
        </w:rPr>
        <w:t xml:space="preserve"> </w:t>
      </w:r>
      <w:proofErr w:type="spellStart"/>
      <w:r w:rsidR="000B0882" w:rsidRPr="00944E3E">
        <w:rPr>
          <w:lang w:val="nl-BE"/>
        </w:rPr>
        <w:t>chain</w:t>
      </w:r>
      <w:proofErr w:type="spellEnd"/>
      <w:r w:rsidR="000B0882" w:rsidRPr="00944E3E">
        <w:rPr>
          <w:lang w:val="nl-BE"/>
        </w:rPr>
        <w:t xml:space="preserve"> </w:t>
      </w:r>
      <w:proofErr w:type="spellStart"/>
      <w:r w:rsidR="000B0882" w:rsidRPr="00944E3E">
        <w:rPr>
          <w:lang w:val="nl-BE"/>
        </w:rPr>
        <w:t>termination</w:t>
      </w:r>
      <w:proofErr w:type="spellEnd"/>
      <w:r w:rsidR="000B0882" w:rsidRPr="00944E3E">
        <w:rPr>
          <w:lang w:val="nl-BE"/>
        </w:rPr>
        <w:t xml:space="preserve"> methode. D) de originele streng word achterhaalt door overlappende stukken DNA te matchen. Eventuele </w:t>
      </w:r>
      <w:proofErr w:type="spellStart"/>
      <w:r w:rsidR="000B0882" w:rsidRPr="00944E3E">
        <w:rPr>
          <w:lang w:val="nl-BE"/>
        </w:rPr>
        <w:t>gaps</w:t>
      </w:r>
      <w:proofErr w:type="spellEnd"/>
      <w:r w:rsidR="000B0882" w:rsidRPr="00944E3E">
        <w:rPr>
          <w:lang w:val="nl-BE"/>
        </w:rPr>
        <w:t xml:space="preserve"> kunnen voorkomen (zie VERDER, lader E &amp; waterman MS, bespreking </w:t>
      </w:r>
      <w:proofErr w:type="spellStart"/>
      <w:r w:rsidR="000B0882" w:rsidRPr="00944E3E">
        <w:rPr>
          <w:lang w:val="nl-BE"/>
        </w:rPr>
        <w:t>gaps</w:t>
      </w:r>
      <w:proofErr w:type="spellEnd"/>
      <w:r w:rsidR="000B0882" w:rsidRPr="00944E3E">
        <w:rPr>
          <w:lang w:val="nl-BE"/>
        </w:rPr>
        <w:t xml:space="preserve"> + </w:t>
      </w:r>
      <w:proofErr w:type="spellStart"/>
      <w:r w:rsidR="000B0882" w:rsidRPr="00944E3E">
        <w:rPr>
          <w:lang w:val="nl-BE"/>
        </w:rPr>
        <w:t>gaps</w:t>
      </w:r>
      <w:proofErr w:type="spellEnd"/>
      <w:r w:rsidR="000B0882" w:rsidRPr="00944E3E">
        <w:rPr>
          <w:lang w:val="nl-BE"/>
        </w:rPr>
        <w:t xml:space="preserve"> </w:t>
      </w:r>
      <w:proofErr w:type="spellStart"/>
      <w:r w:rsidR="000B0882" w:rsidRPr="00944E3E">
        <w:rPr>
          <w:lang w:val="nl-BE"/>
        </w:rPr>
        <w:t>length</w:t>
      </w:r>
      <w:proofErr w:type="spellEnd"/>
      <w:r w:rsidR="000B0882" w:rsidRPr="00944E3E">
        <w:rPr>
          <w:lang w:val="nl-BE"/>
        </w:rPr>
        <w:t>!!!!!!!!!!####).</w:t>
      </w:r>
    </w:p>
    <w:p w:rsidR="00DD7C78" w:rsidRPr="00944E3E" w:rsidRDefault="00764C25" w:rsidP="00764C25">
      <w:pPr>
        <w:pStyle w:val="Kop3"/>
        <w:rPr>
          <w:lang w:val="nl-BE"/>
        </w:rPr>
      </w:pPr>
      <w:proofErr w:type="spellStart"/>
      <w:r w:rsidRPr="00944E3E">
        <w:rPr>
          <w:lang w:val="nl-BE"/>
        </w:rPr>
        <w:t>Pyrosequencing</w:t>
      </w:r>
      <w:proofErr w:type="spellEnd"/>
    </w:p>
    <w:p w:rsidR="000C5CB5" w:rsidRPr="00944E3E" w:rsidRDefault="00F84A5A" w:rsidP="00F84A5A">
      <w:pPr>
        <w:rPr>
          <w:lang w:val="nl-BE"/>
        </w:rPr>
      </w:pPr>
      <w:proofErr w:type="spellStart"/>
      <w:r w:rsidRPr="00944E3E">
        <w:rPr>
          <w:lang w:val="nl-BE"/>
        </w:rPr>
        <w:t>Pyrosequencing</w:t>
      </w:r>
      <w:proofErr w:type="spellEnd"/>
      <w:r w:rsidRPr="00944E3E">
        <w:rPr>
          <w:lang w:val="nl-BE"/>
        </w:rPr>
        <w:t xml:space="preserve"> is een alternatieve</w:t>
      </w:r>
      <w:r w:rsidR="009B12A9" w:rsidRPr="00944E3E">
        <w:rPr>
          <w:lang w:val="nl-BE"/>
        </w:rPr>
        <w:t xml:space="preserve"> sequencing</w:t>
      </w:r>
      <w:r w:rsidRPr="00944E3E">
        <w:rPr>
          <w:lang w:val="nl-BE"/>
        </w:rPr>
        <w:t xml:space="preserve"> methode, die </w:t>
      </w:r>
      <w:r w:rsidR="009B12A9" w:rsidRPr="00944E3E">
        <w:rPr>
          <w:lang w:val="nl-BE"/>
        </w:rPr>
        <w:t>in 1996 ontwikkeld is</w:t>
      </w:r>
      <w:r w:rsidR="00907B39" w:rsidRPr="00944E3E">
        <w:rPr>
          <w:lang w:val="nl-BE"/>
        </w:rPr>
        <w:t xml:space="preserve"> </w:t>
      </w:r>
      <w:sdt>
        <w:sdtPr>
          <w:rPr>
            <w:lang w:val="nl-BE"/>
          </w:rPr>
          <w:id w:val="22692686"/>
          <w:citation/>
        </w:sdtPr>
        <w:sdtContent>
          <w:r w:rsidR="00F45E7F" w:rsidRPr="00944E3E">
            <w:rPr>
              <w:lang w:val="nl-BE"/>
            </w:rPr>
            <w:fldChar w:fldCharType="begin"/>
          </w:r>
          <w:r w:rsidR="00907B39" w:rsidRPr="00944E3E">
            <w:rPr>
              <w:lang w:val="nl-BE"/>
            </w:rPr>
            <w:instrText xml:space="preserve"> CITATION Ron96 \l 2067 </w:instrText>
          </w:r>
          <w:r w:rsidR="00F45E7F" w:rsidRPr="00944E3E">
            <w:rPr>
              <w:lang w:val="nl-BE"/>
            </w:rPr>
            <w:fldChar w:fldCharType="separate"/>
          </w:r>
          <w:r w:rsidR="00440FDD" w:rsidRPr="00944E3E">
            <w:rPr>
              <w:noProof/>
              <w:lang w:val="nl-BE"/>
            </w:rPr>
            <w:t>[</w:t>
          </w:r>
          <w:hyperlink w:anchor="Ron96" w:history="1">
            <w:r w:rsidR="00440FDD" w:rsidRPr="00944E3E">
              <w:rPr>
                <w:noProof/>
                <w:lang w:val="nl-BE"/>
              </w:rPr>
              <w:t>12</w:t>
            </w:r>
          </w:hyperlink>
          <w:r w:rsidR="00440FDD" w:rsidRPr="00944E3E">
            <w:rPr>
              <w:noProof/>
              <w:lang w:val="nl-BE"/>
            </w:rPr>
            <w:t>]</w:t>
          </w:r>
          <w:r w:rsidR="00F45E7F" w:rsidRPr="00944E3E">
            <w:rPr>
              <w:lang w:val="nl-BE"/>
            </w:rPr>
            <w:fldChar w:fldCharType="end"/>
          </w:r>
        </w:sdtContent>
      </w:sdt>
      <w:r w:rsidR="009B12A9" w:rsidRPr="00944E3E">
        <w:rPr>
          <w:lang w:val="nl-BE"/>
        </w:rPr>
        <w:t xml:space="preserve"> en</w:t>
      </w:r>
      <w:r w:rsidR="00BC589C" w:rsidRPr="00944E3E">
        <w:rPr>
          <w:lang w:val="nl-BE"/>
        </w:rPr>
        <w:t xml:space="preserve"> commercieel beschikbaar is gemaakt door </w:t>
      </w:r>
      <w:r w:rsidR="001C70A2" w:rsidRPr="00944E3E">
        <w:rPr>
          <w:lang w:val="nl-BE"/>
        </w:rPr>
        <w:t xml:space="preserve">454 </w:t>
      </w:r>
      <w:r w:rsidR="007256D9" w:rsidRPr="00944E3E">
        <w:rPr>
          <w:lang w:val="nl-BE"/>
        </w:rPr>
        <w:t>Life Sciences (nu onde</w:t>
      </w:r>
      <w:r w:rsidR="007256D9" w:rsidRPr="00944E3E">
        <w:rPr>
          <w:lang w:val="nl-BE"/>
        </w:rPr>
        <w:t>r</w:t>
      </w:r>
      <w:r w:rsidR="007256D9" w:rsidRPr="00944E3E">
        <w:rPr>
          <w:lang w:val="nl-BE"/>
        </w:rPr>
        <w:t>deel van Roche)</w:t>
      </w:r>
      <w:r w:rsidR="00BC589C" w:rsidRPr="00944E3E">
        <w:rPr>
          <w:lang w:val="nl-BE"/>
        </w:rPr>
        <w:t xml:space="preserve"> in 2004</w:t>
      </w:r>
      <w:r w:rsidR="00255FC3" w:rsidRPr="00944E3E">
        <w:rPr>
          <w:lang w:val="nl-BE"/>
        </w:rPr>
        <w:t>.</w:t>
      </w:r>
      <w:r w:rsidR="00635C19" w:rsidRPr="00944E3E">
        <w:rPr>
          <w:lang w:val="nl-BE"/>
        </w:rPr>
        <w:t xml:space="preserve"> </w:t>
      </w:r>
      <w:sdt>
        <w:sdtPr>
          <w:rPr>
            <w:lang w:val="nl-BE"/>
          </w:rPr>
          <w:id w:val="22693205"/>
          <w:citation/>
        </w:sdtPr>
        <w:sdtContent>
          <w:r w:rsidR="00F45E7F" w:rsidRPr="00944E3E">
            <w:rPr>
              <w:lang w:val="nl-BE"/>
            </w:rPr>
            <w:fldChar w:fldCharType="begin"/>
          </w:r>
          <w:r w:rsidR="00DD7C59" w:rsidRPr="00944E3E">
            <w:rPr>
              <w:lang w:val="nl-BE"/>
            </w:rPr>
            <w:instrText xml:space="preserve"> CITATION Seq121 \l 2067 </w:instrText>
          </w:r>
          <w:r w:rsidR="00F45E7F" w:rsidRPr="00944E3E">
            <w:rPr>
              <w:lang w:val="nl-BE"/>
            </w:rPr>
            <w:fldChar w:fldCharType="separate"/>
          </w:r>
          <w:r w:rsidR="00440FDD" w:rsidRPr="00944E3E">
            <w:rPr>
              <w:noProof/>
              <w:lang w:val="nl-BE"/>
            </w:rPr>
            <w:t>[</w:t>
          </w:r>
          <w:hyperlink w:anchor="Seq121" w:history="1">
            <w:r w:rsidR="00440FDD" w:rsidRPr="00944E3E">
              <w:rPr>
                <w:noProof/>
                <w:lang w:val="nl-BE"/>
              </w:rPr>
              <w:t>13</w:t>
            </w:r>
          </w:hyperlink>
          <w:r w:rsidR="00440FDD" w:rsidRPr="00944E3E">
            <w:rPr>
              <w:noProof/>
              <w:lang w:val="nl-BE"/>
            </w:rPr>
            <w:t>]</w:t>
          </w:r>
          <w:r w:rsidR="00F45E7F" w:rsidRPr="00944E3E">
            <w:rPr>
              <w:lang w:val="nl-BE"/>
            </w:rPr>
            <w:fldChar w:fldCharType="end"/>
          </w:r>
        </w:sdtContent>
      </w:sdt>
      <w:r w:rsidR="00444797" w:rsidRPr="00944E3E">
        <w:rPr>
          <w:lang w:val="nl-BE"/>
        </w:rPr>
        <w:t xml:space="preserve"> De methode maakt gebruik van de reactie die g</w:t>
      </w:r>
      <w:r w:rsidR="00444797" w:rsidRPr="00944E3E">
        <w:rPr>
          <w:lang w:val="nl-BE"/>
        </w:rPr>
        <w:t>e</w:t>
      </w:r>
      <w:r w:rsidR="00444797" w:rsidRPr="00944E3E">
        <w:rPr>
          <w:lang w:val="nl-BE"/>
        </w:rPr>
        <w:t xml:space="preserve">beurt wanneer </w:t>
      </w:r>
      <w:proofErr w:type="spellStart"/>
      <w:r w:rsidR="00444797" w:rsidRPr="00944E3E">
        <w:rPr>
          <w:lang w:val="nl-BE"/>
        </w:rPr>
        <w:t>pyrofosfaat</w:t>
      </w:r>
      <w:proofErr w:type="spellEnd"/>
      <w:r w:rsidR="00F178D2" w:rsidRPr="00944E3E">
        <w:rPr>
          <w:lang w:val="nl-BE"/>
        </w:rPr>
        <w:t xml:space="preserve"> (P</w:t>
      </w:r>
      <w:r w:rsidR="00F178D2" w:rsidRPr="00944E3E">
        <w:rPr>
          <w:vertAlign w:val="subscript"/>
          <w:lang w:val="nl-BE"/>
        </w:rPr>
        <w:t>2</w:t>
      </w:r>
      <w:r w:rsidR="00F178D2" w:rsidRPr="00944E3E">
        <w:rPr>
          <w:lang w:val="nl-BE"/>
        </w:rPr>
        <w:t>O</w:t>
      </w:r>
      <w:r w:rsidR="00F178D2" w:rsidRPr="00944E3E">
        <w:rPr>
          <w:vertAlign w:val="subscript"/>
          <w:lang w:val="nl-BE"/>
        </w:rPr>
        <w:t>7</w:t>
      </w:r>
      <w:r w:rsidR="00F178D2" w:rsidRPr="00944E3E">
        <w:rPr>
          <w:vertAlign w:val="superscript"/>
          <w:lang w:val="nl-BE"/>
        </w:rPr>
        <w:t>4-</w:t>
      </w:r>
      <w:r w:rsidR="00F178D2" w:rsidRPr="00944E3E">
        <w:rPr>
          <w:lang w:val="nl-BE"/>
        </w:rPr>
        <w:t>)</w:t>
      </w:r>
      <w:r w:rsidR="00444797" w:rsidRPr="00944E3E">
        <w:rPr>
          <w:lang w:val="nl-BE"/>
        </w:rPr>
        <w:t xml:space="preserve"> vrijkomt </w:t>
      </w:r>
      <w:r w:rsidR="00E472C7" w:rsidRPr="00944E3E">
        <w:rPr>
          <w:lang w:val="nl-BE"/>
        </w:rPr>
        <w:t xml:space="preserve">bij de hydrolyse van </w:t>
      </w:r>
      <w:proofErr w:type="spellStart"/>
      <w:r w:rsidR="00495D23" w:rsidRPr="00944E3E">
        <w:rPr>
          <w:lang w:val="nl-BE"/>
        </w:rPr>
        <w:t>adenosinetrifo</w:t>
      </w:r>
      <w:r w:rsidR="00495D23" w:rsidRPr="00944E3E">
        <w:rPr>
          <w:lang w:val="nl-BE"/>
        </w:rPr>
        <w:t>s</w:t>
      </w:r>
      <w:r w:rsidR="00495D23" w:rsidRPr="00944E3E">
        <w:rPr>
          <w:lang w:val="nl-BE"/>
        </w:rPr>
        <w:t>faat</w:t>
      </w:r>
      <w:proofErr w:type="spellEnd"/>
      <w:r w:rsidR="00495D23" w:rsidRPr="00944E3E">
        <w:rPr>
          <w:lang w:val="nl-BE"/>
        </w:rPr>
        <w:t xml:space="preserve"> (</w:t>
      </w:r>
      <w:r w:rsidR="00E472C7" w:rsidRPr="00944E3E">
        <w:rPr>
          <w:lang w:val="nl-BE"/>
        </w:rPr>
        <w:t>ATP</w:t>
      </w:r>
      <w:r w:rsidR="00495D23" w:rsidRPr="00944E3E">
        <w:rPr>
          <w:lang w:val="nl-BE"/>
        </w:rPr>
        <w:t>)</w:t>
      </w:r>
      <w:r w:rsidR="008F3DDD" w:rsidRPr="00944E3E">
        <w:rPr>
          <w:lang w:val="nl-BE"/>
        </w:rPr>
        <w:t xml:space="preserve"> tot </w:t>
      </w:r>
      <w:proofErr w:type="spellStart"/>
      <w:r w:rsidR="00495D23" w:rsidRPr="00944E3E">
        <w:rPr>
          <w:lang w:val="nl-BE"/>
        </w:rPr>
        <w:t>adenosinemonofosfaat</w:t>
      </w:r>
      <w:proofErr w:type="spellEnd"/>
      <w:r w:rsidR="00495D23" w:rsidRPr="00944E3E">
        <w:rPr>
          <w:lang w:val="nl-BE"/>
        </w:rPr>
        <w:t xml:space="preserve"> (</w:t>
      </w:r>
      <w:r w:rsidR="008F3DDD" w:rsidRPr="00944E3E">
        <w:rPr>
          <w:lang w:val="nl-BE"/>
        </w:rPr>
        <w:t>AMP</w:t>
      </w:r>
      <w:r w:rsidR="00495D23" w:rsidRPr="00944E3E">
        <w:rPr>
          <w:lang w:val="nl-BE"/>
        </w:rPr>
        <w:t>)</w:t>
      </w:r>
      <w:r w:rsidR="00E472C7" w:rsidRPr="00944E3E">
        <w:rPr>
          <w:lang w:val="nl-BE"/>
        </w:rPr>
        <w:t xml:space="preserve">. </w:t>
      </w:r>
      <w:r w:rsidR="000C5CB5" w:rsidRPr="00944E3E">
        <w:rPr>
          <w:lang w:val="nl-BE"/>
        </w:rPr>
        <w:t xml:space="preserve">Deze methode </w:t>
      </w:r>
      <w:r w:rsidR="00BF38B8" w:rsidRPr="00944E3E">
        <w:rPr>
          <w:lang w:val="nl-BE"/>
        </w:rPr>
        <w:t>produceert</w:t>
      </w:r>
      <w:r w:rsidR="000C5CB5" w:rsidRPr="00944E3E">
        <w:rPr>
          <w:lang w:val="nl-BE"/>
        </w:rPr>
        <w:t xml:space="preserve"> reads tot 100 </w:t>
      </w:r>
      <w:proofErr w:type="spellStart"/>
      <w:r w:rsidR="000C5CB5" w:rsidRPr="00944E3E">
        <w:rPr>
          <w:lang w:val="nl-BE"/>
        </w:rPr>
        <w:t>bp</w:t>
      </w:r>
      <w:proofErr w:type="spellEnd"/>
      <w:r w:rsidR="000C5CB5" w:rsidRPr="00944E3E">
        <w:rPr>
          <w:lang w:val="nl-BE"/>
        </w:rPr>
        <w:t xml:space="preserve">. </w:t>
      </w:r>
      <w:r w:rsidR="00BF38B8" w:rsidRPr="00944E3E">
        <w:rPr>
          <w:lang w:val="nl-BE"/>
        </w:rPr>
        <w:t>Nieuwere versies</w:t>
      </w:r>
      <w:r w:rsidR="000C5CB5" w:rsidRPr="00944E3E">
        <w:rPr>
          <w:lang w:val="nl-BE"/>
        </w:rPr>
        <w:t xml:space="preserve"> kan men reeds reads van 400 tot 500 </w:t>
      </w:r>
      <w:proofErr w:type="spellStart"/>
      <w:r w:rsidR="000C5CB5" w:rsidRPr="00944E3E">
        <w:rPr>
          <w:lang w:val="nl-BE"/>
        </w:rPr>
        <w:t>bp</w:t>
      </w:r>
      <w:proofErr w:type="spellEnd"/>
      <w:r w:rsidR="000C5CB5" w:rsidRPr="00944E3E">
        <w:rPr>
          <w:lang w:val="nl-BE"/>
        </w:rPr>
        <w:t xml:space="preserve"> bekomen met deze methode. Toch veel korter dan met de</w:t>
      </w:r>
      <w:r w:rsidR="009155AE" w:rsidRPr="00944E3E">
        <w:rPr>
          <w:lang w:val="nl-BE"/>
        </w:rPr>
        <w:t xml:space="preserve"> </w:t>
      </w:r>
      <w:proofErr w:type="spellStart"/>
      <w:r w:rsidR="009155AE" w:rsidRPr="00944E3E">
        <w:rPr>
          <w:i/>
          <w:lang w:val="nl-BE"/>
        </w:rPr>
        <w:t>dideoxy</w:t>
      </w:r>
      <w:proofErr w:type="spellEnd"/>
      <w:r w:rsidR="009155AE" w:rsidRPr="00944E3E">
        <w:rPr>
          <w:i/>
          <w:lang w:val="nl-BE"/>
        </w:rPr>
        <w:t xml:space="preserve"> </w:t>
      </w:r>
      <w:proofErr w:type="spellStart"/>
      <w:r w:rsidR="009155AE" w:rsidRPr="00944E3E">
        <w:rPr>
          <w:i/>
          <w:lang w:val="nl-BE"/>
        </w:rPr>
        <w:t>chain</w:t>
      </w:r>
      <w:proofErr w:type="spellEnd"/>
      <w:r w:rsidR="009155AE" w:rsidRPr="00944E3E">
        <w:rPr>
          <w:i/>
          <w:lang w:val="nl-BE"/>
        </w:rPr>
        <w:t xml:space="preserve"> </w:t>
      </w:r>
      <w:proofErr w:type="spellStart"/>
      <w:r w:rsidR="009155AE" w:rsidRPr="00944E3E">
        <w:rPr>
          <w:i/>
          <w:lang w:val="nl-BE"/>
        </w:rPr>
        <w:t>termination</w:t>
      </w:r>
      <w:proofErr w:type="spellEnd"/>
      <w:r w:rsidR="009155AE" w:rsidRPr="00944E3E">
        <w:rPr>
          <w:i/>
          <w:lang w:val="nl-BE"/>
        </w:rPr>
        <w:t xml:space="preserve"> </w:t>
      </w:r>
      <w:r w:rsidR="009155AE" w:rsidRPr="00944E3E">
        <w:rPr>
          <w:lang w:val="nl-BE"/>
        </w:rPr>
        <w:t xml:space="preserve">methode. Door de veel kortere looptijden en de lagere kostprijs dan </w:t>
      </w:r>
      <w:proofErr w:type="spellStart"/>
      <w:r w:rsidR="009155AE" w:rsidRPr="00944E3E">
        <w:rPr>
          <w:i/>
          <w:lang w:val="nl-BE"/>
        </w:rPr>
        <w:t>dideoxy</w:t>
      </w:r>
      <w:proofErr w:type="spellEnd"/>
      <w:r w:rsidR="009155AE" w:rsidRPr="00944E3E">
        <w:rPr>
          <w:i/>
          <w:lang w:val="nl-BE"/>
        </w:rPr>
        <w:t xml:space="preserve"> </w:t>
      </w:r>
      <w:proofErr w:type="spellStart"/>
      <w:r w:rsidR="009155AE" w:rsidRPr="00944E3E">
        <w:rPr>
          <w:i/>
          <w:lang w:val="nl-BE"/>
        </w:rPr>
        <w:t>chain</w:t>
      </w:r>
      <w:proofErr w:type="spellEnd"/>
      <w:r w:rsidR="009155AE" w:rsidRPr="00944E3E">
        <w:rPr>
          <w:i/>
          <w:lang w:val="nl-BE"/>
        </w:rPr>
        <w:t xml:space="preserve"> </w:t>
      </w:r>
      <w:proofErr w:type="spellStart"/>
      <w:r w:rsidR="009155AE" w:rsidRPr="00944E3E">
        <w:rPr>
          <w:i/>
          <w:lang w:val="nl-BE"/>
        </w:rPr>
        <w:t>terminat</w:t>
      </w:r>
      <w:r w:rsidR="009155AE" w:rsidRPr="00944E3E">
        <w:rPr>
          <w:i/>
          <w:lang w:val="nl-BE"/>
        </w:rPr>
        <w:t>i</w:t>
      </w:r>
      <w:r w:rsidR="009155AE" w:rsidRPr="00944E3E">
        <w:rPr>
          <w:i/>
          <w:lang w:val="nl-BE"/>
        </w:rPr>
        <w:t>on</w:t>
      </w:r>
      <w:proofErr w:type="spellEnd"/>
      <w:r w:rsidR="009155AE" w:rsidRPr="00944E3E">
        <w:rPr>
          <w:i/>
          <w:lang w:val="nl-BE"/>
        </w:rPr>
        <w:t xml:space="preserve"> </w:t>
      </w:r>
      <w:r w:rsidR="009155AE" w:rsidRPr="00944E3E">
        <w:rPr>
          <w:lang w:val="nl-BE"/>
        </w:rPr>
        <w:t>methode werd deze techniek snel geadopteerd door grote sequencing ce</w:t>
      </w:r>
      <w:r w:rsidR="009155AE" w:rsidRPr="00944E3E">
        <w:rPr>
          <w:lang w:val="nl-BE"/>
        </w:rPr>
        <w:t>n</w:t>
      </w:r>
      <w:r w:rsidR="009155AE" w:rsidRPr="00944E3E">
        <w:rPr>
          <w:lang w:val="nl-BE"/>
        </w:rPr>
        <w:t>trums.</w:t>
      </w:r>
      <w:sdt>
        <w:sdtPr>
          <w:rPr>
            <w:lang w:val="nl-BE"/>
          </w:rPr>
          <w:id w:val="22693291"/>
          <w:citation/>
        </w:sdtPr>
        <w:sdtContent>
          <w:r w:rsidR="00F45E7F" w:rsidRPr="00944E3E">
            <w:rPr>
              <w:lang w:val="nl-BE"/>
            </w:rPr>
            <w:fldChar w:fldCharType="begin"/>
          </w:r>
          <w:r w:rsidR="00FC47FF" w:rsidRPr="00944E3E">
            <w:rPr>
              <w:lang w:val="nl-BE"/>
            </w:rPr>
            <w:instrText xml:space="preserve"> CITATION Mik12 \l 2067 </w:instrText>
          </w:r>
          <w:r w:rsidR="00F45E7F" w:rsidRPr="00944E3E">
            <w:rPr>
              <w:lang w:val="nl-BE"/>
            </w:rPr>
            <w:fldChar w:fldCharType="separate"/>
          </w:r>
          <w:r w:rsidR="00440FDD" w:rsidRPr="00944E3E">
            <w:rPr>
              <w:noProof/>
              <w:lang w:val="nl-BE"/>
            </w:rPr>
            <w:t xml:space="preserve"> [</w:t>
          </w:r>
          <w:hyperlink w:anchor="Mik12" w:history="1">
            <w:r w:rsidR="00440FDD" w:rsidRPr="00944E3E">
              <w:rPr>
                <w:noProof/>
                <w:lang w:val="nl-BE"/>
              </w:rPr>
              <w:t>6</w:t>
            </w:r>
          </w:hyperlink>
          <w:r w:rsidR="00440FDD" w:rsidRPr="00944E3E">
            <w:rPr>
              <w:noProof/>
              <w:lang w:val="nl-BE"/>
            </w:rPr>
            <w:t>]</w:t>
          </w:r>
          <w:r w:rsidR="00F45E7F" w:rsidRPr="00944E3E">
            <w:rPr>
              <w:lang w:val="nl-BE"/>
            </w:rPr>
            <w:fldChar w:fldCharType="end"/>
          </w:r>
        </w:sdtContent>
      </w:sdt>
    </w:p>
    <w:p w:rsidR="00772420" w:rsidRPr="00944E3E" w:rsidRDefault="00AF3C1C" w:rsidP="00EB7193">
      <w:pPr>
        <w:pStyle w:val="Kop3"/>
        <w:rPr>
          <w:lang w:val="nl-BE"/>
        </w:rPr>
      </w:pPr>
      <w:proofErr w:type="spellStart"/>
      <w:r w:rsidRPr="00944E3E">
        <w:rPr>
          <w:i/>
          <w:lang w:val="nl-BE"/>
        </w:rPr>
        <w:t>Dye</w:t>
      </w:r>
      <w:proofErr w:type="spellEnd"/>
      <w:r w:rsidRPr="00944E3E">
        <w:rPr>
          <w:i/>
          <w:lang w:val="nl-BE"/>
        </w:rPr>
        <w:t xml:space="preserve"> </w:t>
      </w:r>
      <w:proofErr w:type="spellStart"/>
      <w:r w:rsidRPr="00944E3E">
        <w:rPr>
          <w:i/>
          <w:lang w:val="nl-BE"/>
        </w:rPr>
        <w:t>termination</w:t>
      </w:r>
      <w:proofErr w:type="spellEnd"/>
      <w:r w:rsidR="00F84A5A" w:rsidRPr="00944E3E">
        <w:rPr>
          <w:lang w:val="nl-BE"/>
        </w:rPr>
        <w:t xml:space="preserve"> methode</w:t>
      </w:r>
    </w:p>
    <w:p w:rsidR="00981EDC" w:rsidRPr="00944E3E" w:rsidRDefault="008A1871" w:rsidP="00CE273A">
      <w:pPr>
        <w:tabs>
          <w:tab w:val="clear" w:pos="284"/>
          <w:tab w:val="clear" w:pos="567"/>
          <w:tab w:val="clear" w:pos="851"/>
        </w:tabs>
        <w:rPr>
          <w:lang w:val="nl-BE"/>
        </w:rPr>
      </w:pPr>
      <w:r w:rsidRPr="00944E3E">
        <w:rPr>
          <w:lang w:val="nl-BE"/>
        </w:rPr>
        <w:t xml:space="preserve">Bij de </w:t>
      </w:r>
      <w:proofErr w:type="spellStart"/>
      <w:r w:rsidRPr="00944E3E">
        <w:rPr>
          <w:i/>
          <w:lang w:val="nl-BE"/>
        </w:rPr>
        <w:t>dye</w:t>
      </w:r>
      <w:proofErr w:type="spellEnd"/>
      <w:r w:rsidRPr="00944E3E">
        <w:rPr>
          <w:i/>
          <w:lang w:val="nl-BE"/>
        </w:rPr>
        <w:t xml:space="preserve"> </w:t>
      </w:r>
      <w:proofErr w:type="spellStart"/>
      <w:r w:rsidRPr="00944E3E">
        <w:rPr>
          <w:i/>
          <w:lang w:val="nl-BE"/>
        </w:rPr>
        <w:t>termination</w:t>
      </w:r>
      <w:proofErr w:type="spellEnd"/>
      <w:r w:rsidRPr="00944E3E">
        <w:rPr>
          <w:i/>
          <w:lang w:val="nl-BE"/>
        </w:rPr>
        <w:t xml:space="preserve"> </w:t>
      </w:r>
      <w:r w:rsidRPr="00944E3E">
        <w:rPr>
          <w:lang w:val="nl-BE"/>
        </w:rPr>
        <w:t>methode</w:t>
      </w:r>
      <w:r w:rsidR="00462F34" w:rsidRPr="00944E3E">
        <w:rPr>
          <w:lang w:val="nl-BE"/>
        </w:rPr>
        <w:t xml:space="preserve"> gebeurt de detectie van de base, met een gelabe</w:t>
      </w:r>
      <w:r w:rsidR="00462F34" w:rsidRPr="00944E3E">
        <w:rPr>
          <w:lang w:val="nl-BE"/>
        </w:rPr>
        <w:t>l</w:t>
      </w:r>
      <w:r w:rsidR="00462F34" w:rsidRPr="00944E3E">
        <w:rPr>
          <w:lang w:val="nl-BE"/>
        </w:rPr>
        <w:t>de base.  Zodra de gelabelde base bindt zal deze een licht uitzenden, de freque</w:t>
      </w:r>
      <w:r w:rsidR="00462F34" w:rsidRPr="00944E3E">
        <w:rPr>
          <w:lang w:val="nl-BE"/>
        </w:rPr>
        <w:t>n</w:t>
      </w:r>
      <w:r w:rsidR="00462F34" w:rsidRPr="00944E3E">
        <w:rPr>
          <w:lang w:val="nl-BE"/>
        </w:rPr>
        <w:t>tie van het licht is van de vier verschillende basen verschillend, hierdoor kan</w:t>
      </w:r>
      <w:r w:rsidR="00C9122B" w:rsidRPr="00944E3E">
        <w:rPr>
          <w:lang w:val="nl-BE"/>
        </w:rPr>
        <w:t xml:space="preserve"> men bepalen welke base op de positie aanwezig is.</w:t>
      </w:r>
      <w:r w:rsidR="001F510F" w:rsidRPr="00944E3E">
        <w:rPr>
          <w:lang w:val="nl-BE"/>
        </w:rPr>
        <w:t xml:space="preserve"> Deze methode wordt ook gebruikt bij </w:t>
      </w:r>
      <w:proofErr w:type="spellStart"/>
      <w:r w:rsidR="001F510F" w:rsidRPr="00944E3E">
        <w:rPr>
          <w:i/>
          <w:lang w:val="nl-BE"/>
        </w:rPr>
        <w:t>illumina</w:t>
      </w:r>
      <w:proofErr w:type="spellEnd"/>
      <w:r w:rsidR="001F510F" w:rsidRPr="00944E3E">
        <w:rPr>
          <w:i/>
          <w:lang w:val="nl-BE"/>
        </w:rPr>
        <w:t xml:space="preserve"> </w:t>
      </w:r>
      <w:proofErr w:type="spellStart"/>
      <w:r w:rsidR="001F510F" w:rsidRPr="00944E3E">
        <w:rPr>
          <w:i/>
          <w:lang w:val="nl-BE"/>
        </w:rPr>
        <w:t>sequencers</w:t>
      </w:r>
      <w:proofErr w:type="spellEnd"/>
      <w:r w:rsidR="001F510F" w:rsidRPr="00944E3E">
        <w:rPr>
          <w:lang w:val="nl-BE"/>
        </w:rPr>
        <w:t xml:space="preserve">. Het grote voordeel ten opzichte van </w:t>
      </w:r>
      <w:proofErr w:type="spellStart"/>
      <w:r w:rsidR="001F510F" w:rsidRPr="00944E3E">
        <w:rPr>
          <w:i/>
          <w:lang w:val="nl-BE"/>
        </w:rPr>
        <w:t>dideoxy</w:t>
      </w:r>
      <w:proofErr w:type="spellEnd"/>
      <w:r w:rsidR="001F510F" w:rsidRPr="00944E3E">
        <w:rPr>
          <w:i/>
          <w:lang w:val="nl-BE"/>
        </w:rPr>
        <w:t xml:space="preserve"> </w:t>
      </w:r>
      <w:proofErr w:type="spellStart"/>
      <w:r w:rsidR="001F510F" w:rsidRPr="00944E3E">
        <w:rPr>
          <w:i/>
          <w:lang w:val="nl-BE"/>
        </w:rPr>
        <w:t>chain</w:t>
      </w:r>
      <w:proofErr w:type="spellEnd"/>
      <w:r w:rsidR="001F510F" w:rsidRPr="00944E3E">
        <w:rPr>
          <w:i/>
          <w:lang w:val="nl-BE"/>
        </w:rPr>
        <w:t xml:space="preserve"> </w:t>
      </w:r>
      <w:proofErr w:type="spellStart"/>
      <w:r w:rsidR="001F510F" w:rsidRPr="00944E3E">
        <w:rPr>
          <w:i/>
          <w:lang w:val="nl-BE"/>
        </w:rPr>
        <w:t>term</w:t>
      </w:r>
      <w:r w:rsidR="001F510F" w:rsidRPr="00944E3E">
        <w:rPr>
          <w:i/>
          <w:lang w:val="nl-BE"/>
        </w:rPr>
        <w:t>i</w:t>
      </w:r>
      <w:r w:rsidR="001F510F" w:rsidRPr="00944E3E">
        <w:rPr>
          <w:i/>
          <w:lang w:val="nl-BE"/>
        </w:rPr>
        <w:lastRenderedPageBreak/>
        <w:t>nation</w:t>
      </w:r>
      <w:proofErr w:type="spellEnd"/>
      <w:r w:rsidR="001F510F" w:rsidRPr="00944E3E">
        <w:rPr>
          <w:i/>
          <w:lang w:val="nl-BE"/>
        </w:rPr>
        <w:t xml:space="preserve"> </w:t>
      </w:r>
      <w:r w:rsidR="001F510F" w:rsidRPr="00944E3E">
        <w:rPr>
          <w:lang w:val="nl-BE"/>
        </w:rPr>
        <w:t xml:space="preserve">is dat het in één reactie gebeurt </w:t>
      </w:r>
      <w:r w:rsidR="00CE273A" w:rsidRPr="00944E3E">
        <w:rPr>
          <w:lang w:val="nl-BE"/>
        </w:rPr>
        <w:t xml:space="preserve">en dat de snelheid hoger is gezien geen nood is aan </w:t>
      </w:r>
      <w:proofErr w:type="spellStart"/>
      <w:r w:rsidR="00CE273A" w:rsidRPr="00944E3E">
        <w:rPr>
          <w:lang w:val="nl-BE"/>
        </w:rPr>
        <w:t>elektroforese</w:t>
      </w:r>
      <w:proofErr w:type="spellEnd"/>
      <w:r w:rsidR="00CE273A" w:rsidRPr="00944E3E">
        <w:rPr>
          <w:lang w:val="nl-BE"/>
        </w:rPr>
        <w:t>.</w:t>
      </w:r>
    </w:p>
    <w:p w:rsidR="00612459" w:rsidRPr="00944E3E" w:rsidRDefault="00612459" w:rsidP="00CE273A">
      <w:pPr>
        <w:tabs>
          <w:tab w:val="clear" w:pos="284"/>
          <w:tab w:val="clear" w:pos="567"/>
          <w:tab w:val="clear" w:pos="851"/>
        </w:tabs>
        <w:rPr>
          <w:lang w:val="nl-BE"/>
        </w:rPr>
      </w:pPr>
    </w:p>
    <w:p w:rsidR="00612459" w:rsidRPr="00944E3E" w:rsidRDefault="00612459" w:rsidP="00CE273A">
      <w:pPr>
        <w:tabs>
          <w:tab w:val="clear" w:pos="284"/>
          <w:tab w:val="clear" w:pos="567"/>
          <w:tab w:val="clear" w:pos="851"/>
        </w:tabs>
        <w:rPr>
          <w:lang w:val="nl-BE"/>
        </w:rPr>
      </w:pPr>
      <w:r w:rsidRPr="00944E3E">
        <w:rPr>
          <w:lang w:val="nl-BE"/>
        </w:rPr>
        <w:t xml:space="preserve">Door deze trend van grotere en goedkopere </w:t>
      </w:r>
      <w:proofErr w:type="spellStart"/>
      <w:r w:rsidRPr="00944E3E">
        <w:rPr>
          <w:lang w:val="nl-BE"/>
        </w:rPr>
        <w:t>sequeneringsdata</w:t>
      </w:r>
      <w:proofErr w:type="spellEnd"/>
      <w:r w:rsidRPr="00944E3E">
        <w:rPr>
          <w:lang w:val="nl-BE"/>
        </w:rPr>
        <w:t xml:space="preserve"> gecombineerd met veel kortere reads en bijgevolg veel grotere datafiles, is de nood aan een objectief en geautomatiseerd systeem erg hoog. Om een oplossing te bieden aan deze problemen hebben wij een </w:t>
      </w:r>
      <w:proofErr w:type="spellStart"/>
      <w:r w:rsidRPr="00944E3E">
        <w:rPr>
          <w:lang w:val="nl-BE"/>
        </w:rPr>
        <w:t>pipeline</w:t>
      </w:r>
      <w:proofErr w:type="spellEnd"/>
      <w:r w:rsidRPr="00944E3E">
        <w:rPr>
          <w:lang w:val="nl-BE"/>
        </w:rPr>
        <w:t xml:space="preserve"> gebouwd.</w:t>
      </w:r>
    </w:p>
    <w:p w:rsidR="003833C3" w:rsidRPr="00944E3E" w:rsidRDefault="003833C3">
      <w:pPr>
        <w:tabs>
          <w:tab w:val="clear" w:pos="284"/>
          <w:tab w:val="clear" w:pos="567"/>
          <w:tab w:val="clear" w:pos="851"/>
        </w:tabs>
        <w:spacing w:line="240" w:lineRule="auto"/>
        <w:jc w:val="left"/>
        <w:rPr>
          <w:rFonts w:cs="Arial"/>
          <w:b/>
          <w:bCs/>
          <w:kern w:val="32"/>
          <w:sz w:val="28"/>
          <w:szCs w:val="32"/>
          <w:lang w:val="nl-BE"/>
        </w:rPr>
      </w:pPr>
      <w:r w:rsidRPr="00944E3E">
        <w:rPr>
          <w:rFonts w:cs="Arial"/>
          <w:b/>
          <w:bCs/>
          <w:kern w:val="32"/>
          <w:sz w:val="28"/>
          <w:szCs w:val="32"/>
          <w:lang w:val="nl-BE"/>
        </w:rPr>
        <w:br w:type="page"/>
      </w:r>
    </w:p>
    <w:p w:rsidR="006E7937" w:rsidRPr="00944E3E" w:rsidRDefault="00AA125E" w:rsidP="00ED4A05">
      <w:pPr>
        <w:pStyle w:val="Kop1"/>
        <w:rPr>
          <w:lang w:val="nl-BE"/>
        </w:rPr>
      </w:pPr>
      <w:r w:rsidRPr="00944E3E">
        <w:rPr>
          <w:lang w:val="nl-BE"/>
        </w:rPr>
        <w:lastRenderedPageBreak/>
        <w:t>Materia</w:t>
      </w:r>
      <w:r w:rsidR="00556006" w:rsidRPr="00944E3E">
        <w:rPr>
          <w:lang w:val="nl-BE"/>
        </w:rPr>
        <w:t xml:space="preserve">al </w:t>
      </w:r>
      <w:r w:rsidR="00C37FEF" w:rsidRPr="00944E3E">
        <w:rPr>
          <w:lang w:val="nl-BE"/>
        </w:rPr>
        <w:t>en m</w:t>
      </w:r>
      <w:r w:rsidR="00CA5BDC" w:rsidRPr="00944E3E">
        <w:rPr>
          <w:lang w:val="nl-BE"/>
        </w:rPr>
        <w:t>ethode</w:t>
      </w:r>
      <w:bookmarkEnd w:id="6"/>
      <w:r w:rsidRPr="00944E3E">
        <w:rPr>
          <w:lang w:val="nl-BE"/>
        </w:rPr>
        <w:t>n</w:t>
      </w:r>
    </w:p>
    <w:p w:rsidR="005961B3" w:rsidRPr="00944E3E" w:rsidRDefault="005961B3" w:rsidP="004E5815">
      <w:pPr>
        <w:pStyle w:val="Kop2"/>
        <w:rPr>
          <w:lang w:val="nl-BE"/>
        </w:rPr>
      </w:pPr>
      <w:r w:rsidRPr="00944E3E">
        <w:rPr>
          <w:lang w:val="nl-BE"/>
        </w:rPr>
        <w:t>Hardware</w:t>
      </w:r>
    </w:p>
    <w:p w:rsidR="005961B3" w:rsidRPr="00944E3E" w:rsidRDefault="005961B3" w:rsidP="005961B3">
      <w:pPr>
        <w:pStyle w:val="Kop3"/>
        <w:rPr>
          <w:lang w:val="nl-BE"/>
        </w:rPr>
      </w:pPr>
      <w:r w:rsidRPr="00944E3E">
        <w:rPr>
          <w:lang w:val="nl-BE"/>
        </w:rPr>
        <w:t>Server</w:t>
      </w:r>
    </w:p>
    <w:p w:rsidR="007C22EC" w:rsidRPr="00944E3E" w:rsidRDefault="007C22EC" w:rsidP="005155E5">
      <w:pPr>
        <w:rPr>
          <w:lang w:val="nl-BE"/>
        </w:rPr>
      </w:pPr>
      <w:r w:rsidRPr="00944E3E">
        <w:rPr>
          <w:lang w:val="nl-BE"/>
        </w:rPr>
        <w:t xml:space="preserve">De server die werd getest werkte op </w:t>
      </w:r>
      <w:proofErr w:type="spellStart"/>
      <w:r w:rsidRPr="00944E3E">
        <w:rPr>
          <w:i/>
          <w:lang w:val="nl-BE"/>
        </w:rPr>
        <w:t>centOS</w:t>
      </w:r>
      <w:proofErr w:type="spellEnd"/>
      <w:r w:rsidRPr="00944E3E">
        <w:rPr>
          <w:lang w:val="nl-BE"/>
        </w:rPr>
        <w:t xml:space="preserve">, een </w:t>
      </w:r>
      <w:proofErr w:type="spellStart"/>
      <w:r w:rsidRPr="00944E3E">
        <w:rPr>
          <w:i/>
          <w:lang w:val="nl-BE"/>
        </w:rPr>
        <w:t>redhad</w:t>
      </w:r>
      <w:proofErr w:type="spellEnd"/>
      <w:r w:rsidRPr="00944E3E">
        <w:rPr>
          <w:lang w:val="nl-BE"/>
        </w:rPr>
        <w:t xml:space="preserve"> distributie.</w:t>
      </w:r>
    </w:p>
    <w:p w:rsidR="003764A5" w:rsidRPr="00944E3E" w:rsidRDefault="005155E5" w:rsidP="003764A5">
      <w:pPr>
        <w:rPr>
          <w:lang w:val="nl-BE"/>
        </w:rPr>
      </w:pPr>
      <w:r w:rsidRPr="00944E3E">
        <w:rPr>
          <w:lang w:val="nl-BE"/>
        </w:rPr>
        <w:t>Pr</w:t>
      </w:r>
      <w:r w:rsidR="003764A5" w:rsidRPr="00944E3E">
        <w:rPr>
          <w:lang w:val="nl-BE"/>
        </w:rPr>
        <w:t xml:space="preserve">ocessorkracht </w:t>
      </w:r>
      <w:r w:rsidR="003764A5" w:rsidRPr="00944E3E">
        <w:rPr>
          <w:lang w:val="nl-BE"/>
        </w:rPr>
        <w:tab/>
        <w:t xml:space="preserve">: </w:t>
      </w:r>
      <w:proofErr w:type="spellStart"/>
      <w:r w:rsidR="003764A5" w:rsidRPr="00944E3E">
        <w:rPr>
          <w:lang w:val="nl-BE"/>
        </w:rPr>
        <w:t>octa</w:t>
      </w:r>
      <w:proofErr w:type="spellEnd"/>
      <w:r w:rsidR="003764A5" w:rsidRPr="00944E3E">
        <w:rPr>
          <w:lang w:val="nl-BE"/>
        </w:rPr>
        <w:t xml:space="preserve"> core, @ 2.83 </w:t>
      </w:r>
      <w:proofErr w:type="spellStart"/>
      <w:r w:rsidRPr="00944E3E">
        <w:rPr>
          <w:lang w:val="nl-BE"/>
        </w:rPr>
        <w:t>GHz</w:t>
      </w:r>
      <w:proofErr w:type="spellEnd"/>
    </w:p>
    <w:p w:rsidR="005155E5" w:rsidRPr="00944E3E" w:rsidRDefault="005155E5" w:rsidP="005155E5">
      <w:pPr>
        <w:rPr>
          <w:lang w:val="nl-BE"/>
        </w:rPr>
      </w:pPr>
      <w:r w:rsidRPr="00944E3E">
        <w:rPr>
          <w:lang w:val="nl-BE"/>
        </w:rPr>
        <w:t>Geheugen</w:t>
      </w:r>
      <w:r w:rsidRPr="00944E3E">
        <w:rPr>
          <w:lang w:val="nl-BE"/>
        </w:rPr>
        <w:tab/>
      </w:r>
      <w:r w:rsidRPr="00944E3E">
        <w:rPr>
          <w:lang w:val="nl-BE"/>
        </w:rPr>
        <w:tab/>
        <w:t xml:space="preserve">: </w:t>
      </w:r>
      <w:r w:rsidR="00286307" w:rsidRPr="00944E3E">
        <w:rPr>
          <w:lang w:val="nl-BE"/>
        </w:rPr>
        <w:t>16</w:t>
      </w:r>
      <w:r w:rsidRPr="00944E3E">
        <w:rPr>
          <w:lang w:val="nl-BE"/>
        </w:rPr>
        <w:t xml:space="preserve"> GB</w:t>
      </w:r>
    </w:p>
    <w:p w:rsidR="005961B3" w:rsidRPr="00944E3E" w:rsidRDefault="005961B3" w:rsidP="005961B3">
      <w:pPr>
        <w:pStyle w:val="Kop3"/>
        <w:rPr>
          <w:lang w:val="nl-BE"/>
        </w:rPr>
      </w:pPr>
      <w:proofErr w:type="spellStart"/>
      <w:r w:rsidRPr="00944E3E">
        <w:rPr>
          <w:lang w:val="nl-BE"/>
        </w:rPr>
        <w:t>Client</w:t>
      </w:r>
      <w:proofErr w:type="spellEnd"/>
    </w:p>
    <w:p w:rsidR="00601592" w:rsidRPr="00944E3E" w:rsidRDefault="0071669F" w:rsidP="00806B50">
      <w:pPr>
        <w:rPr>
          <w:lang w:val="nl-BE"/>
        </w:rPr>
      </w:pPr>
      <w:r w:rsidRPr="00944E3E">
        <w:rPr>
          <w:lang w:val="nl-BE"/>
        </w:rPr>
        <w:t xml:space="preserve">Tijdens het ontwikkelen van de </w:t>
      </w:r>
      <w:proofErr w:type="spellStart"/>
      <w:r w:rsidRPr="00944E3E">
        <w:rPr>
          <w:lang w:val="nl-BE"/>
        </w:rPr>
        <w:t>pipeline</w:t>
      </w:r>
      <w:proofErr w:type="spellEnd"/>
      <w:r w:rsidRPr="00944E3E">
        <w:rPr>
          <w:lang w:val="nl-BE"/>
        </w:rPr>
        <w:t xml:space="preserve"> werd voornamelijk op </w:t>
      </w:r>
      <w:proofErr w:type="spellStart"/>
      <w:r w:rsidRPr="00944E3E">
        <w:rPr>
          <w:i/>
          <w:lang w:val="nl-BE"/>
        </w:rPr>
        <w:t>clientside</w:t>
      </w:r>
      <w:proofErr w:type="spellEnd"/>
      <w:r w:rsidR="005E50E1" w:rsidRPr="00944E3E">
        <w:rPr>
          <w:lang w:val="nl-BE"/>
        </w:rPr>
        <w:t xml:space="preserve"> gewerkt. De volgende </w:t>
      </w:r>
      <w:proofErr w:type="spellStart"/>
      <w:r w:rsidR="005E50E1" w:rsidRPr="00944E3E">
        <w:rPr>
          <w:i/>
          <w:lang w:val="nl-BE"/>
        </w:rPr>
        <w:t>operating</w:t>
      </w:r>
      <w:proofErr w:type="spellEnd"/>
      <w:r w:rsidR="005E50E1" w:rsidRPr="00944E3E">
        <w:rPr>
          <w:i/>
          <w:lang w:val="nl-BE"/>
        </w:rPr>
        <w:t xml:space="preserve"> </w:t>
      </w:r>
      <w:proofErr w:type="spellStart"/>
      <w:r w:rsidR="005E50E1" w:rsidRPr="00944E3E">
        <w:rPr>
          <w:i/>
          <w:lang w:val="nl-BE"/>
        </w:rPr>
        <w:t>systems</w:t>
      </w:r>
      <w:proofErr w:type="spellEnd"/>
      <w:r w:rsidR="005E50E1" w:rsidRPr="00944E3E">
        <w:rPr>
          <w:lang w:val="nl-BE"/>
        </w:rPr>
        <w:t xml:space="preserve"> zijn gebruikt en getest</w:t>
      </w:r>
      <w:r w:rsidR="007C22EC" w:rsidRPr="00944E3E">
        <w:rPr>
          <w:lang w:val="nl-BE"/>
        </w:rPr>
        <w:t xml:space="preserve"> (allen </w:t>
      </w:r>
      <w:proofErr w:type="spellStart"/>
      <w:r w:rsidR="007C22EC" w:rsidRPr="00944E3E">
        <w:rPr>
          <w:i/>
          <w:lang w:val="nl-BE"/>
        </w:rPr>
        <w:t>debian</w:t>
      </w:r>
      <w:proofErr w:type="spellEnd"/>
      <w:r w:rsidR="007C22EC" w:rsidRPr="00944E3E">
        <w:rPr>
          <w:lang w:val="nl-BE"/>
        </w:rPr>
        <w:t>)</w:t>
      </w:r>
      <w:r w:rsidR="005E50E1" w:rsidRPr="00944E3E">
        <w:rPr>
          <w:lang w:val="nl-BE"/>
        </w:rPr>
        <w:t xml:space="preserve"> </w:t>
      </w:r>
      <w:proofErr w:type="spellStart"/>
      <w:r w:rsidR="005E50E1" w:rsidRPr="00944E3E">
        <w:rPr>
          <w:lang w:val="nl-BE"/>
        </w:rPr>
        <w:t>Ubuntu</w:t>
      </w:r>
      <w:proofErr w:type="spellEnd"/>
      <w:r w:rsidR="005E50E1" w:rsidRPr="00944E3E">
        <w:rPr>
          <w:lang w:val="nl-BE"/>
        </w:rPr>
        <w:t xml:space="preserve"> </w:t>
      </w:r>
      <w:r w:rsidR="00806B50" w:rsidRPr="00944E3E">
        <w:rPr>
          <w:lang w:val="nl-BE"/>
        </w:rPr>
        <w:t>10.04</w:t>
      </w:r>
      <w:r w:rsidR="005E50E1" w:rsidRPr="00944E3E">
        <w:rPr>
          <w:lang w:val="nl-BE"/>
        </w:rPr>
        <w:t xml:space="preserve"> LTS,</w:t>
      </w:r>
      <w:r w:rsidR="00806B50" w:rsidRPr="00944E3E">
        <w:rPr>
          <w:lang w:val="nl-BE"/>
        </w:rPr>
        <w:t xml:space="preserve"> </w:t>
      </w:r>
      <w:proofErr w:type="spellStart"/>
      <w:r w:rsidR="005E50E1" w:rsidRPr="00944E3E">
        <w:rPr>
          <w:lang w:val="nl-BE"/>
        </w:rPr>
        <w:t>Ubuntu</w:t>
      </w:r>
      <w:proofErr w:type="spellEnd"/>
      <w:r w:rsidR="005E50E1" w:rsidRPr="00944E3E">
        <w:rPr>
          <w:lang w:val="nl-BE"/>
        </w:rPr>
        <w:t xml:space="preserve"> </w:t>
      </w:r>
      <w:r w:rsidR="00806B50" w:rsidRPr="00944E3E">
        <w:rPr>
          <w:lang w:val="nl-BE"/>
        </w:rPr>
        <w:t>10.10</w:t>
      </w:r>
      <w:r w:rsidR="005E50E1" w:rsidRPr="00944E3E">
        <w:rPr>
          <w:lang w:val="nl-BE"/>
        </w:rPr>
        <w:t xml:space="preserve"> en</w:t>
      </w:r>
      <w:r w:rsidR="00806B50" w:rsidRPr="00944E3E">
        <w:rPr>
          <w:lang w:val="nl-BE"/>
        </w:rPr>
        <w:t xml:space="preserve"> </w:t>
      </w:r>
      <w:proofErr w:type="spellStart"/>
      <w:r w:rsidR="005E50E1" w:rsidRPr="00944E3E">
        <w:rPr>
          <w:lang w:val="nl-BE"/>
        </w:rPr>
        <w:t>Ubuntu</w:t>
      </w:r>
      <w:proofErr w:type="spellEnd"/>
      <w:r w:rsidR="005E50E1" w:rsidRPr="00944E3E">
        <w:rPr>
          <w:lang w:val="nl-BE"/>
        </w:rPr>
        <w:t xml:space="preserve"> </w:t>
      </w:r>
      <w:r w:rsidR="00806B50" w:rsidRPr="00944E3E">
        <w:rPr>
          <w:lang w:val="nl-BE"/>
        </w:rPr>
        <w:t>12.10</w:t>
      </w:r>
      <w:r w:rsidR="005E50E1" w:rsidRPr="00944E3E">
        <w:rPr>
          <w:lang w:val="nl-BE"/>
        </w:rPr>
        <w:t xml:space="preserve"> LTS en </w:t>
      </w:r>
      <w:proofErr w:type="spellStart"/>
      <w:r w:rsidR="00806B50" w:rsidRPr="00944E3E">
        <w:rPr>
          <w:lang w:val="nl-BE"/>
        </w:rPr>
        <w:t>CrunchBang</w:t>
      </w:r>
      <w:proofErr w:type="spellEnd"/>
      <w:r w:rsidR="005E50E1" w:rsidRPr="00944E3E">
        <w:rPr>
          <w:lang w:val="nl-BE"/>
        </w:rPr>
        <w:t xml:space="preserve"> Linux</w:t>
      </w:r>
      <w:r w:rsidR="00601592" w:rsidRPr="00944E3E">
        <w:rPr>
          <w:lang w:val="nl-BE"/>
        </w:rPr>
        <w:t xml:space="preserve"> 10. </w:t>
      </w:r>
    </w:p>
    <w:p w:rsidR="00806B50" w:rsidRPr="00944E3E" w:rsidRDefault="00601592" w:rsidP="00806B50">
      <w:pPr>
        <w:rPr>
          <w:lang w:val="nl-BE"/>
        </w:rPr>
      </w:pPr>
      <w:r w:rsidRPr="00944E3E">
        <w:rPr>
          <w:lang w:val="nl-BE"/>
        </w:rPr>
        <w:t xml:space="preserve">Processorkracht </w:t>
      </w:r>
      <w:r w:rsidR="00C43C37" w:rsidRPr="00944E3E">
        <w:rPr>
          <w:lang w:val="nl-BE"/>
        </w:rPr>
        <w:tab/>
      </w:r>
      <w:r w:rsidRPr="00944E3E">
        <w:rPr>
          <w:lang w:val="nl-BE"/>
        </w:rPr>
        <w:t xml:space="preserve">: </w:t>
      </w:r>
      <w:proofErr w:type="spellStart"/>
      <w:r w:rsidR="00C43C37" w:rsidRPr="00944E3E">
        <w:rPr>
          <w:lang w:val="nl-BE"/>
        </w:rPr>
        <w:t>dual</w:t>
      </w:r>
      <w:proofErr w:type="spellEnd"/>
      <w:r w:rsidR="00C43C37" w:rsidRPr="00944E3E">
        <w:rPr>
          <w:lang w:val="nl-BE"/>
        </w:rPr>
        <w:t xml:space="preserve"> core, @ </w:t>
      </w:r>
      <w:r w:rsidRPr="00944E3E">
        <w:rPr>
          <w:lang w:val="nl-BE"/>
        </w:rPr>
        <w:t>2.4</w:t>
      </w:r>
      <w:r w:rsidR="00C43C37" w:rsidRPr="00944E3E">
        <w:rPr>
          <w:lang w:val="nl-BE"/>
        </w:rPr>
        <w:t>0</w:t>
      </w:r>
      <w:r w:rsidRPr="00944E3E">
        <w:rPr>
          <w:lang w:val="nl-BE"/>
        </w:rPr>
        <w:t xml:space="preserve"> </w:t>
      </w:r>
      <w:proofErr w:type="spellStart"/>
      <w:r w:rsidRPr="00944E3E">
        <w:rPr>
          <w:lang w:val="nl-BE"/>
        </w:rPr>
        <w:t>GHz</w:t>
      </w:r>
      <w:proofErr w:type="spellEnd"/>
    </w:p>
    <w:p w:rsidR="00C43C37" w:rsidRPr="00944E3E" w:rsidRDefault="00C43C37" w:rsidP="00806B50">
      <w:pPr>
        <w:rPr>
          <w:lang w:val="nl-BE"/>
        </w:rPr>
      </w:pPr>
      <w:r w:rsidRPr="00944E3E">
        <w:rPr>
          <w:lang w:val="nl-BE"/>
        </w:rPr>
        <w:t>Geheugen</w:t>
      </w:r>
      <w:r w:rsidRPr="00944E3E">
        <w:rPr>
          <w:lang w:val="nl-BE"/>
        </w:rPr>
        <w:tab/>
      </w:r>
      <w:r w:rsidRPr="00944E3E">
        <w:rPr>
          <w:lang w:val="nl-BE"/>
        </w:rPr>
        <w:tab/>
        <w:t>:  2,96 GB beschikbaar.</w:t>
      </w:r>
    </w:p>
    <w:p w:rsidR="00D83563" w:rsidRPr="00944E3E" w:rsidRDefault="00D83563" w:rsidP="00806B50">
      <w:pPr>
        <w:rPr>
          <w:lang w:val="nl-BE"/>
        </w:rPr>
      </w:pPr>
    </w:p>
    <w:p w:rsidR="00D83563" w:rsidRPr="00944E3E" w:rsidRDefault="00D83563" w:rsidP="00806B50">
      <w:pPr>
        <w:rPr>
          <w:lang w:val="nl-BE"/>
        </w:rPr>
      </w:pPr>
    </w:p>
    <w:p w:rsidR="002829E9" w:rsidRPr="00944E3E" w:rsidRDefault="004E5815" w:rsidP="004E5815">
      <w:pPr>
        <w:pStyle w:val="Kop2"/>
        <w:rPr>
          <w:lang w:val="nl-BE"/>
        </w:rPr>
      </w:pPr>
      <w:r w:rsidRPr="00944E3E">
        <w:rPr>
          <w:lang w:val="nl-BE"/>
        </w:rPr>
        <w:lastRenderedPageBreak/>
        <w:t>Software</w:t>
      </w:r>
    </w:p>
    <w:p w:rsidR="004E5815" w:rsidRPr="00944E3E" w:rsidRDefault="004E5815" w:rsidP="004E5815">
      <w:pPr>
        <w:pStyle w:val="Kop3"/>
        <w:rPr>
          <w:lang w:val="nl-BE"/>
        </w:rPr>
      </w:pPr>
      <w:proofErr w:type="spellStart"/>
      <w:r w:rsidRPr="00944E3E">
        <w:rPr>
          <w:lang w:val="nl-BE"/>
        </w:rPr>
        <w:t>Mapping</w:t>
      </w:r>
      <w:proofErr w:type="spellEnd"/>
    </w:p>
    <w:p w:rsidR="00935F04" w:rsidRPr="00944E3E" w:rsidRDefault="00935F04" w:rsidP="00A749A3">
      <w:pPr>
        <w:pStyle w:val="Kop4"/>
        <w:rPr>
          <w:lang w:val="nl-BE"/>
        </w:rPr>
      </w:pPr>
      <w:r w:rsidRPr="00944E3E">
        <w:rPr>
          <w:lang w:val="nl-BE"/>
        </w:rPr>
        <w:t xml:space="preserve">Burrows-Wheeler Aligner </w:t>
      </w:r>
    </w:p>
    <w:p w:rsidR="001460E6" w:rsidRPr="00944E3E" w:rsidRDefault="00935F04" w:rsidP="00935F04">
      <w:pPr>
        <w:pStyle w:val="Kop4"/>
        <w:numPr>
          <w:ilvl w:val="0"/>
          <w:numId w:val="0"/>
        </w:numPr>
        <w:rPr>
          <w:lang w:val="nl-BE"/>
        </w:rPr>
      </w:pPr>
      <w:r w:rsidRPr="00944E3E">
        <w:rPr>
          <w:i/>
          <w:lang w:val="nl-BE"/>
        </w:rPr>
        <w:t>Burrows-Wheeler Aligner</w:t>
      </w:r>
      <w:r w:rsidRPr="00944E3E">
        <w:rPr>
          <w:lang w:val="nl-BE"/>
        </w:rPr>
        <w:t xml:space="preserve"> (BWA) is een snelle, </w:t>
      </w:r>
      <w:r w:rsidR="000C3C5F" w:rsidRPr="00944E3E">
        <w:rPr>
          <w:lang w:val="nl-BE"/>
        </w:rPr>
        <w:t>accurate</w:t>
      </w:r>
      <w:r w:rsidRPr="00944E3E">
        <w:rPr>
          <w:lang w:val="nl-BE"/>
        </w:rPr>
        <w:t xml:space="preserve">, </w:t>
      </w:r>
      <w:r w:rsidR="000C3C5F" w:rsidRPr="00944E3E">
        <w:rPr>
          <w:lang w:val="nl-BE"/>
        </w:rPr>
        <w:t>geheugenefficiënte</w:t>
      </w:r>
      <w:r w:rsidRPr="00944E3E">
        <w:rPr>
          <w:lang w:val="nl-BE"/>
        </w:rPr>
        <w:t xml:space="preserve"> implement</w:t>
      </w:r>
      <w:r w:rsidRPr="00944E3E">
        <w:rPr>
          <w:lang w:val="nl-BE"/>
        </w:rPr>
        <w:t>a</w:t>
      </w:r>
      <w:r w:rsidRPr="00944E3E">
        <w:rPr>
          <w:lang w:val="nl-BE"/>
        </w:rPr>
        <w:t xml:space="preserve">tie van het </w:t>
      </w:r>
      <w:r w:rsidRPr="00944E3E">
        <w:rPr>
          <w:i/>
          <w:lang w:val="nl-BE"/>
        </w:rPr>
        <w:t xml:space="preserve">Burrow-Wheeler transformation </w:t>
      </w:r>
      <w:r w:rsidRPr="00944E3E">
        <w:rPr>
          <w:lang w:val="nl-BE"/>
        </w:rPr>
        <w:t>algoritme</w:t>
      </w:r>
      <w:r w:rsidR="00B46B9F" w:rsidRPr="00944E3E">
        <w:rPr>
          <w:lang w:val="nl-BE"/>
        </w:rPr>
        <w:t>, die korte queries (</w:t>
      </w:r>
      <w:r w:rsidR="00B46B9F" w:rsidRPr="00944E3E">
        <w:rPr>
          <w:i/>
          <w:lang w:val="nl-BE"/>
        </w:rPr>
        <w:t>reads)</w:t>
      </w:r>
      <w:r w:rsidR="00B46B9F" w:rsidRPr="00944E3E">
        <w:rPr>
          <w:lang w:val="nl-BE"/>
        </w:rPr>
        <w:t xml:space="preserve"> aligneerd (</w:t>
      </w:r>
      <w:proofErr w:type="spellStart"/>
      <w:r w:rsidR="00B46B9F" w:rsidRPr="00944E3E">
        <w:rPr>
          <w:i/>
          <w:lang w:val="nl-BE"/>
        </w:rPr>
        <w:t>mapped</w:t>
      </w:r>
      <w:proofErr w:type="spellEnd"/>
      <w:r w:rsidR="00B46B9F" w:rsidRPr="00944E3E">
        <w:rPr>
          <w:lang w:val="nl-BE"/>
        </w:rPr>
        <w:t>) op een referentie</w:t>
      </w:r>
      <w:r w:rsidRPr="00944E3E">
        <w:rPr>
          <w:i/>
          <w:lang w:val="nl-BE"/>
        </w:rPr>
        <w:t>.</w:t>
      </w:r>
      <w:r w:rsidR="001460E6" w:rsidRPr="00944E3E">
        <w:rPr>
          <w:lang w:val="nl-BE"/>
        </w:rPr>
        <w:t xml:space="preserve"> In het programma zijn twee aparte implementaties beschi</w:t>
      </w:r>
      <w:r w:rsidR="001460E6" w:rsidRPr="00944E3E">
        <w:rPr>
          <w:lang w:val="nl-BE"/>
        </w:rPr>
        <w:t>k</w:t>
      </w:r>
      <w:r w:rsidR="001460E6" w:rsidRPr="00944E3E">
        <w:rPr>
          <w:lang w:val="nl-BE"/>
        </w:rPr>
        <w:t xml:space="preserve">baar, namelijk </w:t>
      </w:r>
      <w:proofErr w:type="spellStart"/>
      <w:r w:rsidR="001460E6" w:rsidRPr="00944E3E">
        <w:rPr>
          <w:lang w:val="nl-BE"/>
        </w:rPr>
        <w:t>bwa-short</w:t>
      </w:r>
      <w:proofErr w:type="spellEnd"/>
      <w:r w:rsidR="001460E6" w:rsidRPr="00944E3E">
        <w:rPr>
          <w:lang w:val="nl-BE"/>
        </w:rPr>
        <w:t xml:space="preserve"> (IS) en </w:t>
      </w:r>
      <w:proofErr w:type="spellStart"/>
      <w:r w:rsidR="001460E6" w:rsidRPr="00944E3E">
        <w:rPr>
          <w:lang w:val="nl-BE"/>
        </w:rPr>
        <w:t>bwa-sw</w:t>
      </w:r>
      <w:proofErr w:type="spellEnd"/>
      <w:r w:rsidR="001460E6" w:rsidRPr="00944E3E">
        <w:rPr>
          <w:lang w:val="nl-BE"/>
        </w:rPr>
        <w:t xml:space="preserve">. De eerste implementatie is gemaakt om </w:t>
      </w:r>
      <w:r w:rsidR="00E72B30" w:rsidRPr="00944E3E">
        <w:rPr>
          <w:i/>
          <w:lang w:val="nl-BE"/>
        </w:rPr>
        <w:t>reads</w:t>
      </w:r>
      <w:r w:rsidR="001460E6" w:rsidRPr="00944E3E">
        <w:rPr>
          <w:lang w:val="nl-BE"/>
        </w:rPr>
        <w:t xml:space="preserve"> tot 200bp met lage </w:t>
      </w:r>
      <w:r w:rsidR="006B5146" w:rsidRPr="00944E3E">
        <w:rPr>
          <w:lang w:val="nl-BE"/>
        </w:rPr>
        <w:t>foutenfrequentie</w:t>
      </w:r>
      <w:r w:rsidR="001460E6" w:rsidRPr="00944E3E">
        <w:rPr>
          <w:lang w:val="nl-BE"/>
        </w:rPr>
        <w:t xml:space="preserve"> (&lt;3%) te aligneren, de tweede implementatie is g</w:t>
      </w:r>
      <w:r w:rsidR="001460E6" w:rsidRPr="00944E3E">
        <w:rPr>
          <w:lang w:val="nl-BE"/>
        </w:rPr>
        <w:t>e</w:t>
      </w:r>
      <w:r w:rsidR="001460E6" w:rsidRPr="00944E3E">
        <w:rPr>
          <w:lang w:val="nl-BE"/>
        </w:rPr>
        <w:t xml:space="preserve">maakt om langere </w:t>
      </w:r>
      <w:r w:rsidR="00E72B30" w:rsidRPr="00944E3E">
        <w:rPr>
          <w:i/>
          <w:lang w:val="nl-BE"/>
        </w:rPr>
        <w:t>reads</w:t>
      </w:r>
      <w:r w:rsidR="001460E6" w:rsidRPr="00944E3E">
        <w:rPr>
          <w:lang w:val="nl-BE"/>
        </w:rPr>
        <w:t xml:space="preserve"> met meer </w:t>
      </w:r>
      <w:r w:rsidR="006B5146" w:rsidRPr="00944E3E">
        <w:rPr>
          <w:lang w:val="nl-BE"/>
        </w:rPr>
        <w:t xml:space="preserve">foutenfrequentie </w:t>
      </w:r>
      <w:r w:rsidR="001460E6" w:rsidRPr="00944E3E">
        <w:rPr>
          <w:lang w:val="nl-BE"/>
        </w:rPr>
        <w:t>te gaan aligne</w:t>
      </w:r>
      <w:r w:rsidR="006B5146" w:rsidRPr="00944E3E">
        <w:rPr>
          <w:lang w:val="nl-BE"/>
        </w:rPr>
        <w:t>re</w:t>
      </w:r>
      <w:r w:rsidR="001460E6" w:rsidRPr="00944E3E">
        <w:rPr>
          <w:lang w:val="nl-BE"/>
        </w:rPr>
        <w:t>n.</w:t>
      </w:r>
      <w:r w:rsidR="00741FA4" w:rsidRPr="00944E3E">
        <w:rPr>
          <w:lang w:val="nl-BE"/>
        </w:rPr>
        <w:t xml:space="preserve"> </w:t>
      </w:r>
      <w:sdt>
        <w:sdtPr>
          <w:rPr>
            <w:lang w:val="nl-BE"/>
          </w:rPr>
          <w:id w:val="22693297"/>
          <w:citation/>
        </w:sdtPr>
        <w:sdtContent>
          <w:r w:rsidR="00F45E7F" w:rsidRPr="00944E3E">
            <w:rPr>
              <w:lang w:val="nl-BE"/>
            </w:rPr>
            <w:fldChar w:fldCharType="begin"/>
          </w:r>
          <w:r w:rsidR="00741FA4" w:rsidRPr="00944E3E">
            <w:rPr>
              <w:lang w:val="nl-BE"/>
            </w:rPr>
            <w:instrText xml:space="preserve"> CITATION BWA12 \l 2067 </w:instrText>
          </w:r>
          <w:r w:rsidR="00F45E7F" w:rsidRPr="00944E3E">
            <w:rPr>
              <w:lang w:val="nl-BE"/>
            </w:rPr>
            <w:fldChar w:fldCharType="separate"/>
          </w:r>
          <w:r w:rsidR="00440FDD" w:rsidRPr="00944E3E">
            <w:rPr>
              <w:noProof/>
              <w:lang w:val="nl-BE"/>
            </w:rPr>
            <w:t>[</w:t>
          </w:r>
          <w:hyperlink w:anchor="BWA12" w:history="1">
            <w:r w:rsidR="00440FDD" w:rsidRPr="00944E3E">
              <w:rPr>
                <w:noProof/>
                <w:lang w:val="nl-BE"/>
              </w:rPr>
              <w:t>14</w:t>
            </w:r>
          </w:hyperlink>
          <w:r w:rsidR="00440FDD" w:rsidRPr="00944E3E">
            <w:rPr>
              <w:noProof/>
              <w:lang w:val="nl-BE"/>
            </w:rPr>
            <w:t>]</w:t>
          </w:r>
          <w:r w:rsidR="00F45E7F" w:rsidRPr="00944E3E">
            <w:rPr>
              <w:lang w:val="nl-BE"/>
            </w:rPr>
            <w:fldChar w:fldCharType="end"/>
          </w:r>
        </w:sdtContent>
      </w:sdt>
      <w:sdt>
        <w:sdtPr>
          <w:rPr>
            <w:lang w:val="nl-BE"/>
          </w:rPr>
          <w:id w:val="22693298"/>
          <w:citation/>
        </w:sdtPr>
        <w:sdtContent>
          <w:r w:rsidR="00F45E7F" w:rsidRPr="00944E3E">
            <w:rPr>
              <w:lang w:val="nl-BE"/>
            </w:rPr>
            <w:fldChar w:fldCharType="begin"/>
          </w:r>
          <w:r w:rsidR="00315A48" w:rsidRPr="00944E3E">
            <w:rPr>
              <w:lang w:val="nl-BE"/>
            </w:rPr>
            <w:instrText xml:space="preserve"> CITATION seq12 \l 2067 </w:instrText>
          </w:r>
          <w:r w:rsidR="00F45E7F" w:rsidRPr="00944E3E">
            <w:rPr>
              <w:lang w:val="nl-BE"/>
            </w:rPr>
            <w:fldChar w:fldCharType="separate"/>
          </w:r>
          <w:r w:rsidR="00440FDD" w:rsidRPr="00944E3E">
            <w:rPr>
              <w:noProof/>
              <w:lang w:val="nl-BE"/>
            </w:rPr>
            <w:t xml:space="preserve"> [</w:t>
          </w:r>
          <w:hyperlink w:anchor="seq12" w:history="1">
            <w:r w:rsidR="00440FDD" w:rsidRPr="00944E3E">
              <w:rPr>
                <w:noProof/>
                <w:lang w:val="nl-BE"/>
              </w:rPr>
              <w:t>15</w:t>
            </w:r>
          </w:hyperlink>
          <w:r w:rsidR="00440FDD" w:rsidRPr="00944E3E">
            <w:rPr>
              <w:noProof/>
              <w:lang w:val="nl-BE"/>
            </w:rPr>
            <w:t>]</w:t>
          </w:r>
          <w:r w:rsidR="00F45E7F" w:rsidRPr="00944E3E">
            <w:rPr>
              <w:lang w:val="nl-BE"/>
            </w:rPr>
            <w:fldChar w:fldCharType="end"/>
          </w:r>
        </w:sdtContent>
      </w:sdt>
      <w:r w:rsidR="00E72B30" w:rsidRPr="00944E3E">
        <w:rPr>
          <w:lang w:val="nl-BE"/>
        </w:rPr>
        <w:t xml:space="preserve"> Tijdens de ontwikkeling van de </w:t>
      </w:r>
      <w:proofErr w:type="spellStart"/>
      <w:r w:rsidR="00E72B30" w:rsidRPr="00944E3E">
        <w:rPr>
          <w:lang w:val="nl-BE"/>
        </w:rPr>
        <w:t>pipeline</w:t>
      </w:r>
      <w:proofErr w:type="spellEnd"/>
      <w:r w:rsidR="00E72B30" w:rsidRPr="00944E3E">
        <w:rPr>
          <w:lang w:val="nl-BE"/>
        </w:rPr>
        <w:t xml:space="preserve"> hebben we gebruik gemaakt van versie 0.6.1, deze versie </w:t>
      </w:r>
      <w:r w:rsidR="00B46B9F" w:rsidRPr="00944E3E">
        <w:rPr>
          <w:lang w:val="nl-BE"/>
        </w:rPr>
        <w:t xml:space="preserve">aligneerd </w:t>
      </w:r>
      <w:r w:rsidR="00B46B9F" w:rsidRPr="00944E3E">
        <w:rPr>
          <w:i/>
          <w:lang w:val="nl-BE"/>
        </w:rPr>
        <w:t>reads</w:t>
      </w:r>
      <w:r w:rsidR="00B46B9F" w:rsidRPr="00944E3E">
        <w:rPr>
          <w:lang w:val="nl-BE"/>
        </w:rPr>
        <w:t xml:space="preserve"> die op meerdere posities kunnen worden </w:t>
      </w:r>
      <w:proofErr w:type="spellStart"/>
      <w:r w:rsidR="00B46B9F" w:rsidRPr="00944E3E">
        <w:rPr>
          <w:lang w:val="nl-BE"/>
        </w:rPr>
        <w:t>gealigneerd</w:t>
      </w:r>
      <w:proofErr w:type="spellEnd"/>
      <w:r w:rsidR="00B46B9F" w:rsidRPr="00944E3E">
        <w:rPr>
          <w:lang w:val="nl-BE"/>
        </w:rPr>
        <w:t xml:space="preserve"> (</w:t>
      </w:r>
      <w:proofErr w:type="spellStart"/>
      <w:r w:rsidR="00B46B9F" w:rsidRPr="00944E3E">
        <w:rPr>
          <w:i/>
          <w:lang w:val="nl-BE"/>
        </w:rPr>
        <w:t>mapped</w:t>
      </w:r>
      <w:proofErr w:type="spellEnd"/>
      <w:r w:rsidR="00B46B9F" w:rsidRPr="00944E3E">
        <w:rPr>
          <w:lang w:val="nl-BE"/>
        </w:rPr>
        <w:t xml:space="preserve">) op een random mogelijkheid. Als alternatief hebben wij een </w:t>
      </w:r>
      <w:proofErr w:type="spellStart"/>
      <w:r w:rsidR="00B46B9F" w:rsidRPr="00944E3E">
        <w:rPr>
          <w:lang w:val="nl-BE"/>
        </w:rPr>
        <w:t>gepatchte</w:t>
      </w:r>
      <w:proofErr w:type="spellEnd"/>
      <w:r w:rsidR="00B46B9F" w:rsidRPr="00944E3E">
        <w:rPr>
          <w:lang w:val="nl-BE"/>
        </w:rPr>
        <w:t xml:space="preserve"> versie gebruikt die </w:t>
      </w:r>
      <w:proofErr w:type="spellStart"/>
      <w:r w:rsidR="00B46B9F" w:rsidRPr="00944E3E">
        <w:rPr>
          <w:i/>
          <w:lang w:val="nl-BE"/>
        </w:rPr>
        <w:t>mult</w:t>
      </w:r>
      <w:r w:rsidR="00B46B9F" w:rsidRPr="00944E3E">
        <w:rPr>
          <w:i/>
          <w:lang w:val="nl-BE"/>
        </w:rPr>
        <w:t>i</w:t>
      </w:r>
      <w:r w:rsidR="00B46B9F" w:rsidRPr="00944E3E">
        <w:rPr>
          <w:i/>
          <w:lang w:val="nl-BE"/>
        </w:rPr>
        <w:t>mapped</w:t>
      </w:r>
      <w:proofErr w:type="spellEnd"/>
      <w:r w:rsidR="00B46B9F" w:rsidRPr="00944E3E">
        <w:rPr>
          <w:i/>
          <w:lang w:val="nl-BE"/>
        </w:rPr>
        <w:t xml:space="preserve"> reads</w:t>
      </w:r>
      <w:r w:rsidR="00B46B9F" w:rsidRPr="00944E3E">
        <w:rPr>
          <w:lang w:val="nl-BE"/>
        </w:rPr>
        <w:t xml:space="preserve"> wel in de resultaten opneemt, deze versie was 0.5.7.</w:t>
      </w:r>
    </w:p>
    <w:p w:rsidR="004E5815" w:rsidRPr="00944E3E" w:rsidRDefault="004E5815" w:rsidP="004E5815">
      <w:pPr>
        <w:pStyle w:val="Kop4"/>
        <w:rPr>
          <w:lang w:val="nl-BE"/>
        </w:rPr>
      </w:pPr>
      <w:proofErr w:type="spellStart"/>
      <w:r w:rsidRPr="00944E3E">
        <w:rPr>
          <w:lang w:val="nl-BE"/>
        </w:rPr>
        <w:t>Bowtie</w:t>
      </w:r>
      <w:proofErr w:type="spellEnd"/>
    </w:p>
    <w:p w:rsidR="00B93405" w:rsidRPr="00944E3E" w:rsidRDefault="00C81044" w:rsidP="00B93405">
      <w:pPr>
        <w:rPr>
          <w:lang w:val="nl-BE"/>
        </w:rPr>
      </w:pPr>
      <w:proofErr w:type="spellStart"/>
      <w:r w:rsidRPr="00944E3E">
        <w:rPr>
          <w:i/>
          <w:lang w:val="nl-BE"/>
        </w:rPr>
        <w:t>Bowtie</w:t>
      </w:r>
      <w:proofErr w:type="spellEnd"/>
      <w:r w:rsidRPr="00944E3E">
        <w:rPr>
          <w:lang w:val="nl-BE"/>
        </w:rPr>
        <w:t xml:space="preserve"> is een snelle, geheugenefficiënte, korte queries (</w:t>
      </w:r>
      <w:r w:rsidRPr="00944E3E">
        <w:rPr>
          <w:i/>
          <w:lang w:val="nl-BE"/>
        </w:rPr>
        <w:t>reads)</w:t>
      </w:r>
      <w:r w:rsidRPr="00944E3E">
        <w:rPr>
          <w:lang w:val="nl-BE"/>
        </w:rPr>
        <w:t xml:space="preserve"> </w:t>
      </w:r>
      <w:proofErr w:type="spellStart"/>
      <w:r w:rsidRPr="00944E3E">
        <w:rPr>
          <w:lang w:val="nl-BE"/>
        </w:rPr>
        <w:t>aligneerder</w:t>
      </w:r>
      <w:proofErr w:type="spellEnd"/>
      <w:r w:rsidR="00866DD8" w:rsidRPr="00944E3E">
        <w:rPr>
          <w:lang w:val="nl-BE"/>
        </w:rPr>
        <w:t xml:space="preserve">, die ook gebruik maakt van het </w:t>
      </w:r>
      <w:r w:rsidR="00866DD8" w:rsidRPr="00944E3E">
        <w:rPr>
          <w:i/>
          <w:lang w:val="nl-BE"/>
        </w:rPr>
        <w:t xml:space="preserve">Burrow-Wheeler transformation </w:t>
      </w:r>
      <w:r w:rsidR="00866DD8" w:rsidRPr="00944E3E">
        <w:rPr>
          <w:lang w:val="nl-BE"/>
        </w:rPr>
        <w:t>algoritme.</w:t>
      </w:r>
      <w:r w:rsidR="0041003D" w:rsidRPr="00944E3E">
        <w:rPr>
          <w:lang w:val="nl-BE"/>
        </w:rPr>
        <w:t xml:space="preserve"> Wij gebrui</w:t>
      </w:r>
      <w:r w:rsidR="0041003D" w:rsidRPr="00944E3E">
        <w:rPr>
          <w:lang w:val="nl-BE"/>
        </w:rPr>
        <w:t>k</w:t>
      </w:r>
      <w:r w:rsidR="0041003D" w:rsidRPr="00944E3E">
        <w:rPr>
          <w:lang w:val="nl-BE"/>
        </w:rPr>
        <w:t xml:space="preserve">ten tijdens de ontwikkeling van de </w:t>
      </w:r>
      <w:proofErr w:type="spellStart"/>
      <w:r w:rsidR="0041003D" w:rsidRPr="00944E3E">
        <w:rPr>
          <w:lang w:val="nl-BE"/>
        </w:rPr>
        <w:t>pipeline</w:t>
      </w:r>
      <w:proofErr w:type="spellEnd"/>
      <w:r w:rsidR="0041003D" w:rsidRPr="00944E3E">
        <w:rPr>
          <w:lang w:val="nl-BE"/>
        </w:rPr>
        <w:t xml:space="preserve"> </w:t>
      </w:r>
      <w:proofErr w:type="spellStart"/>
      <w:r w:rsidR="0041003D" w:rsidRPr="00944E3E">
        <w:rPr>
          <w:i/>
          <w:lang w:val="nl-BE"/>
        </w:rPr>
        <w:t>Bowtie</w:t>
      </w:r>
      <w:proofErr w:type="spellEnd"/>
      <w:r w:rsidR="0041003D" w:rsidRPr="00944E3E">
        <w:rPr>
          <w:i/>
          <w:lang w:val="nl-BE"/>
        </w:rPr>
        <w:t xml:space="preserve"> 2.0.0-beta2</w:t>
      </w:r>
      <w:r w:rsidR="0041003D" w:rsidRPr="00944E3E">
        <w:rPr>
          <w:lang w:val="nl-BE"/>
        </w:rPr>
        <w:t>.</w:t>
      </w:r>
      <w:sdt>
        <w:sdtPr>
          <w:rPr>
            <w:lang w:val="nl-BE"/>
          </w:rPr>
          <w:id w:val="8591568"/>
          <w:citation/>
        </w:sdtPr>
        <w:sdtContent>
          <w:r w:rsidR="00F45E7F" w:rsidRPr="00944E3E">
            <w:rPr>
              <w:lang w:val="nl-BE"/>
            </w:rPr>
            <w:fldChar w:fldCharType="begin"/>
          </w:r>
          <w:r w:rsidR="002D1F4E" w:rsidRPr="00944E3E">
            <w:rPr>
              <w:lang w:val="nl-BE"/>
            </w:rPr>
            <w:instrText xml:space="preserve"> CITATION Bow12 \l 2067 </w:instrText>
          </w:r>
          <w:r w:rsidR="00F45E7F" w:rsidRPr="00944E3E">
            <w:rPr>
              <w:lang w:val="nl-BE"/>
            </w:rPr>
            <w:fldChar w:fldCharType="separate"/>
          </w:r>
          <w:r w:rsidR="00440FDD" w:rsidRPr="00944E3E">
            <w:rPr>
              <w:noProof/>
              <w:lang w:val="nl-BE"/>
            </w:rPr>
            <w:t xml:space="preserve"> [</w:t>
          </w:r>
          <w:hyperlink w:anchor="Bow12" w:history="1">
            <w:r w:rsidR="00440FDD" w:rsidRPr="00944E3E">
              <w:rPr>
                <w:noProof/>
                <w:lang w:val="nl-BE"/>
              </w:rPr>
              <w:t>16</w:t>
            </w:r>
          </w:hyperlink>
          <w:r w:rsidR="00440FDD" w:rsidRPr="00944E3E">
            <w:rPr>
              <w:noProof/>
              <w:lang w:val="nl-BE"/>
            </w:rPr>
            <w:t>]</w:t>
          </w:r>
          <w:r w:rsidR="00F45E7F" w:rsidRPr="00944E3E">
            <w:rPr>
              <w:lang w:val="nl-BE"/>
            </w:rPr>
            <w:fldChar w:fldCharType="end"/>
          </w:r>
        </w:sdtContent>
      </w:sdt>
      <w:r w:rsidRPr="00944E3E">
        <w:rPr>
          <w:lang w:val="nl-BE"/>
        </w:rPr>
        <w:t xml:space="preserve">  </w:t>
      </w:r>
    </w:p>
    <w:p w:rsidR="004E5815" w:rsidRPr="00944E3E" w:rsidRDefault="004E5815" w:rsidP="004E5815">
      <w:pPr>
        <w:pStyle w:val="Kop4"/>
        <w:rPr>
          <w:lang w:val="nl-BE"/>
        </w:rPr>
      </w:pPr>
      <w:proofErr w:type="spellStart"/>
      <w:r w:rsidRPr="00944E3E">
        <w:rPr>
          <w:lang w:val="nl-BE"/>
        </w:rPr>
        <w:t>BFast</w:t>
      </w:r>
      <w:proofErr w:type="spellEnd"/>
    </w:p>
    <w:p w:rsidR="004E5815" w:rsidRPr="00944E3E" w:rsidRDefault="00311DD7" w:rsidP="004E5815">
      <w:pPr>
        <w:pStyle w:val="Kop3"/>
        <w:rPr>
          <w:lang w:val="nl-BE"/>
        </w:rPr>
      </w:pPr>
      <w:r w:rsidRPr="00944E3E">
        <w:rPr>
          <w:lang w:val="nl-BE"/>
        </w:rPr>
        <w:t>Assembly</w:t>
      </w:r>
    </w:p>
    <w:p w:rsidR="00311DD7" w:rsidRPr="00944E3E" w:rsidRDefault="00311DD7" w:rsidP="00311DD7">
      <w:pPr>
        <w:pStyle w:val="Kop4"/>
        <w:rPr>
          <w:lang w:val="nl-BE"/>
        </w:rPr>
      </w:pPr>
      <w:r w:rsidRPr="00944E3E">
        <w:rPr>
          <w:lang w:val="nl-BE"/>
        </w:rPr>
        <w:t>Velvet</w:t>
      </w:r>
    </w:p>
    <w:p w:rsidR="00E45A95" w:rsidRPr="00944E3E" w:rsidRDefault="00E45A95" w:rsidP="00E45A95">
      <w:pPr>
        <w:rPr>
          <w:lang w:val="nl-BE"/>
        </w:rPr>
      </w:pPr>
      <w:r w:rsidRPr="00944E3E">
        <w:rPr>
          <w:lang w:val="nl-BE"/>
        </w:rPr>
        <w:t xml:space="preserve">Velvet is een </w:t>
      </w:r>
      <w:proofErr w:type="spellStart"/>
      <w:r w:rsidRPr="00944E3E">
        <w:rPr>
          <w:i/>
          <w:lang w:val="nl-BE"/>
        </w:rPr>
        <w:t>denovo</w:t>
      </w:r>
      <w:proofErr w:type="spellEnd"/>
      <w:r w:rsidRPr="00944E3E">
        <w:rPr>
          <w:i/>
          <w:lang w:val="nl-BE"/>
        </w:rPr>
        <w:t xml:space="preserve"> </w:t>
      </w:r>
      <w:proofErr w:type="spellStart"/>
      <w:r w:rsidRPr="00944E3E">
        <w:rPr>
          <w:i/>
          <w:lang w:val="nl-BE"/>
        </w:rPr>
        <w:t>assembler</w:t>
      </w:r>
      <w:proofErr w:type="spellEnd"/>
      <w:r w:rsidRPr="00944E3E">
        <w:rPr>
          <w:lang w:val="nl-BE"/>
        </w:rPr>
        <w:t xml:space="preserve"> voor korte </w:t>
      </w:r>
      <w:r w:rsidRPr="00944E3E">
        <w:rPr>
          <w:i/>
          <w:lang w:val="nl-BE"/>
        </w:rPr>
        <w:t>reads</w:t>
      </w:r>
      <w:r w:rsidRPr="00944E3E">
        <w:rPr>
          <w:lang w:val="nl-BE"/>
        </w:rPr>
        <w:t xml:space="preserve">, </w:t>
      </w:r>
      <w:r w:rsidR="00D356E5" w:rsidRPr="00944E3E">
        <w:rPr>
          <w:lang w:val="nl-BE"/>
        </w:rPr>
        <w:t xml:space="preserve">het werkt zowel met </w:t>
      </w:r>
      <w:proofErr w:type="spellStart"/>
      <w:r w:rsidR="00D356E5" w:rsidRPr="00944E3E">
        <w:rPr>
          <w:i/>
          <w:lang w:val="nl-BE"/>
        </w:rPr>
        <w:t>illumina</w:t>
      </w:r>
      <w:proofErr w:type="spellEnd"/>
      <w:r w:rsidR="00D356E5" w:rsidRPr="00944E3E">
        <w:rPr>
          <w:lang w:val="nl-BE"/>
        </w:rPr>
        <w:t xml:space="preserve"> data als </w:t>
      </w:r>
      <w:r w:rsidR="00D356E5" w:rsidRPr="00944E3E">
        <w:rPr>
          <w:i/>
          <w:lang w:val="nl-BE"/>
        </w:rPr>
        <w:t>454</w:t>
      </w:r>
      <w:r w:rsidR="00D356E5" w:rsidRPr="00944E3E">
        <w:rPr>
          <w:lang w:val="nl-BE"/>
        </w:rPr>
        <w:t xml:space="preserve"> data.</w:t>
      </w:r>
      <w:r w:rsidR="00587532" w:rsidRPr="00944E3E">
        <w:rPr>
          <w:lang w:val="nl-BE"/>
        </w:rPr>
        <w:t xml:space="preserve"> </w:t>
      </w:r>
      <w:r w:rsidR="00C0602A" w:rsidRPr="00944E3E">
        <w:rPr>
          <w:lang w:val="nl-BE"/>
        </w:rPr>
        <w:t xml:space="preserve">Velvet neemt de </w:t>
      </w:r>
      <w:r w:rsidR="00C0602A" w:rsidRPr="00944E3E">
        <w:rPr>
          <w:i/>
          <w:lang w:val="nl-BE"/>
        </w:rPr>
        <w:t>reads</w:t>
      </w:r>
      <w:r w:rsidR="00C0602A" w:rsidRPr="00944E3E">
        <w:rPr>
          <w:lang w:val="nl-BE"/>
        </w:rPr>
        <w:t>, verwijderd fouten en produceert vervo</w:t>
      </w:r>
      <w:r w:rsidR="00C0602A" w:rsidRPr="00944E3E">
        <w:rPr>
          <w:lang w:val="nl-BE"/>
        </w:rPr>
        <w:t>l</w:t>
      </w:r>
      <w:r w:rsidR="00C0602A" w:rsidRPr="00944E3E">
        <w:rPr>
          <w:lang w:val="nl-BE"/>
        </w:rPr>
        <w:t xml:space="preserve">gens contigs. </w:t>
      </w:r>
      <w:r w:rsidR="00587532" w:rsidRPr="00944E3E">
        <w:rPr>
          <w:lang w:val="nl-BE"/>
        </w:rPr>
        <w:t>Wij gebruiken versie 1.2.03.</w:t>
      </w:r>
      <w:r w:rsidR="00034DE7" w:rsidRPr="00944E3E">
        <w:rPr>
          <w:lang w:val="nl-BE"/>
        </w:rPr>
        <w:t xml:space="preserve"> </w:t>
      </w:r>
      <w:sdt>
        <w:sdtPr>
          <w:rPr>
            <w:lang w:val="nl-BE"/>
          </w:rPr>
          <w:id w:val="8591569"/>
          <w:citation/>
        </w:sdtPr>
        <w:sdtContent>
          <w:r w:rsidR="00F45E7F" w:rsidRPr="00944E3E">
            <w:rPr>
              <w:lang w:val="nl-BE"/>
            </w:rPr>
            <w:fldChar w:fldCharType="begin"/>
          </w:r>
          <w:r w:rsidR="00034DE7" w:rsidRPr="00944E3E">
            <w:rPr>
              <w:lang w:val="nl-BE"/>
            </w:rPr>
            <w:instrText xml:space="preserve"> CITATION Vel12 \l 2067 </w:instrText>
          </w:r>
          <w:r w:rsidR="00F45E7F" w:rsidRPr="00944E3E">
            <w:rPr>
              <w:lang w:val="nl-BE"/>
            </w:rPr>
            <w:fldChar w:fldCharType="separate"/>
          </w:r>
          <w:r w:rsidR="00440FDD" w:rsidRPr="00944E3E">
            <w:rPr>
              <w:noProof/>
              <w:lang w:val="nl-BE"/>
            </w:rPr>
            <w:t>[</w:t>
          </w:r>
          <w:hyperlink w:anchor="Vel12" w:history="1">
            <w:r w:rsidR="00440FDD" w:rsidRPr="00944E3E">
              <w:rPr>
                <w:noProof/>
                <w:lang w:val="nl-BE"/>
              </w:rPr>
              <w:t>17</w:t>
            </w:r>
          </w:hyperlink>
          <w:r w:rsidR="00440FDD" w:rsidRPr="00944E3E">
            <w:rPr>
              <w:noProof/>
              <w:lang w:val="nl-BE"/>
            </w:rPr>
            <w:t>]</w:t>
          </w:r>
          <w:r w:rsidR="00F45E7F" w:rsidRPr="00944E3E">
            <w:rPr>
              <w:lang w:val="nl-BE"/>
            </w:rPr>
            <w:fldChar w:fldCharType="end"/>
          </w:r>
        </w:sdtContent>
      </w:sdt>
    </w:p>
    <w:p w:rsidR="00311DD7" w:rsidRPr="00944E3E" w:rsidRDefault="00B92532" w:rsidP="00311DD7">
      <w:pPr>
        <w:pStyle w:val="Kop4"/>
        <w:rPr>
          <w:lang w:val="nl-BE"/>
        </w:rPr>
      </w:pPr>
      <w:r w:rsidRPr="00944E3E">
        <w:rPr>
          <w:lang w:val="nl-BE"/>
        </w:rPr>
        <w:t>SSPACE</w:t>
      </w:r>
    </w:p>
    <w:p w:rsidR="00B647A1" w:rsidRPr="00944E3E" w:rsidRDefault="00DF1FA2" w:rsidP="00020892">
      <w:pPr>
        <w:rPr>
          <w:lang w:val="nl-BE"/>
        </w:rPr>
      </w:pPr>
      <w:r w:rsidRPr="00944E3E">
        <w:rPr>
          <w:lang w:val="nl-BE"/>
        </w:rPr>
        <w:t xml:space="preserve">SSPACE is een </w:t>
      </w:r>
      <w:proofErr w:type="spellStart"/>
      <w:r w:rsidRPr="00944E3E">
        <w:rPr>
          <w:lang w:val="nl-BE"/>
        </w:rPr>
        <w:t>perl</w:t>
      </w:r>
      <w:proofErr w:type="spellEnd"/>
      <w:r w:rsidRPr="00944E3E">
        <w:rPr>
          <w:lang w:val="nl-BE"/>
        </w:rPr>
        <w:t xml:space="preserve"> script ontwikkeld door </w:t>
      </w:r>
      <w:proofErr w:type="spellStart"/>
      <w:r w:rsidRPr="00944E3E">
        <w:rPr>
          <w:i/>
          <w:lang w:val="nl-BE"/>
        </w:rPr>
        <w:t>BaseClear</w:t>
      </w:r>
      <w:proofErr w:type="spellEnd"/>
      <w:r w:rsidRPr="00944E3E">
        <w:rPr>
          <w:i/>
          <w:lang w:val="nl-BE"/>
        </w:rPr>
        <w:t xml:space="preserve"> BV</w:t>
      </w:r>
      <w:r w:rsidRPr="00944E3E">
        <w:rPr>
          <w:lang w:val="nl-BE"/>
        </w:rPr>
        <w:t xml:space="preserve"> die met behulp van </w:t>
      </w:r>
      <w:proofErr w:type="spellStart"/>
      <w:r w:rsidRPr="00944E3E">
        <w:rPr>
          <w:i/>
          <w:lang w:val="nl-BE"/>
        </w:rPr>
        <w:t>pa</w:t>
      </w:r>
      <w:r w:rsidRPr="00944E3E">
        <w:rPr>
          <w:i/>
          <w:lang w:val="nl-BE"/>
        </w:rPr>
        <w:t>i</w:t>
      </w:r>
      <w:r w:rsidRPr="00944E3E">
        <w:rPr>
          <w:i/>
          <w:lang w:val="nl-BE"/>
        </w:rPr>
        <w:t>red-end</w:t>
      </w:r>
      <w:proofErr w:type="spellEnd"/>
      <w:r w:rsidRPr="00944E3E">
        <w:rPr>
          <w:lang w:val="nl-BE"/>
        </w:rPr>
        <w:t xml:space="preserve"> data en contigs, scaffolds maakt. </w:t>
      </w:r>
      <w:r w:rsidR="00115ABD" w:rsidRPr="00944E3E">
        <w:rPr>
          <w:lang w:val="nl-BE"/>
        </w:rPr>
        <w:t xml:space="preserve">Het maakt gebruik van </w:t>
      </w:r>
      <w:r w:rsidR="007B7C41" w:rsidRPr="00944E3E">
        <w:rPr>
          <w:lang w:val="nl-BE"/>
        </w:rPr>
        <w:t>een gemodif</w:t>
      </w:r>
      <w:r w:rsidR="007B7C41" w:rsidRPr="00944E3E">
        <w:rPr>
          <w:lang w:val="nl-BE"/>
        </w:rPr>
        <w:t>i</w:t>
      </w:r>
      <w:r w:rsidR="007B7C41" w:rsidRPr="00944E3E">
        <w:rPr>
          <w:lang w:val="nl-BE"/>
        </w:rPr>
        <w:t>ceerd</w:t>
      </w:r>
      <w:r w:rsidR="00115ABD" w:rsidRPr="00944E3E">
        <w:rPr>
          <w:lang w:val="nl-BE"/>
        </w:rPr>
        <w:t xml:space="preserve"> SSAKE algoritme</w:t>
      </w:r>
      <w:r w:rsidR="007B7C41" w:rsidRPr="00944E3E">
        <w:rPr>
          <w:lang w:val="nl-BE"/>
        </w:rPr>
        <w:t xml:space="preserve">. Het SSAKE algoritme is een </w:t>
      </w:r>
      <w:proofErr w:type="spellStart"/>
      <w:r w:rsidR="007B7C41" w:rsidRPr="00944E3E">
        <w:rPr>
          <w:i/>
          <w:lang w:val="nl-BE"/>
        </w:rPr>
        <w:t>denovo</w:t>
      </w:r>
      <w:proofErr w:type="spellEnd"/>
      <w:r w:rsidR="007B7C41" w:rsidRPr="00944E3E">
        <w:rPr>
          <w:i/>
          <w:lang w:val="nl-BE"/>
        </w:rPr>
        <w:t xml:space="preserve"> </w:t>
      </w:r>
      <w:proofErr w:type="spellStart"/>
      <w:r w:rsidR="007B7C41" w:rsidRPr="00944E3E">
        <w:rPr>
          <w:i/>
          <w:lang w:val="nl-BE"/>
        </w:rPr>
        <w:t>assembler</w:t>
      </w:r>
      <w:proofErr w:type="spellEnd"/>
      <w:r w:rsidR="007B7C41" w:rsidRPr="00944E3E">
        <w:rPr>
          <w:i/>
          <w:lang w:val="nl-BE"/>
        </w:rPr>
        <w:t xml:space="preserve"> </w:t>
      </w:r>
      <w:r w:rsidR="007B7C41" w:rsidRPr="00944E3E">
        <w:rPr>
          <w:lang w:val="nl-BE"/>
        </w:rPr>
        <w:t xml:space="preserve">algoritme </w:t>
      </w:r>
      <w:r w:rsidR="007B7C41" w:rsidRPr="00944E3E">
        <w:rPr>
          <w:lang w:val="nl-BE"/>
        </w:rPr>
        <w:lastRenderedPageBreak/>
        <w:t xml:space="preserve">gemaakt voor </w:t>
      </w:r>
      <w:r w:rsidR="00CA3608" w:rsidRPr="00944E3E">
        <w:rPr>
          <w:lang w:val="nl-BE"/>
        </w:rPr>
        <w:t xml:space="preserve">extreem </w:t>
      </w:r>
      <w:r w:rsidR="007B7C41" w:rsidRPr="00944E3E">
        <w:rPr>
          <w:lang w:val="nl-BE"/>
        </w:rPr>
        <w:t xml:space="preserve">korte </w:t>
      </w:r>
      <w:r w:rsidR="007B7C41" w:rsidRPr="00944E3E">
        <w:rPr>
          <w:i/>
          <w:lang w:val="nl-BE"/>
        </w:rPr>
        <w:t>reads</w:t>
      </w:r>
      <w:r w:rsidR="006C6C72" w:rsidRPr="00944E3E">
        <w:rPr>
          <w:lang w:val="nl-BE"/>
        </w:rPr>
        <w:t xml:space="preserve"> (~25 </w:t>
      </w:r>
      <w:proofErr w:type="spellStart"/>
      <w:r w:rsidR="006C6C72" w:rsidRPr="00944E3E">
        <w:rPr>
          <w:lang w:val="nl-BE"/>
        </w:rPr>
        <w:t>bp</w:t>
      </w:r>
      <w:proofErr w:type="spellEnd"/>
      <w:r w:rsidR="006C6C72" w:rsidRPr="00944E3E">
        <w:rPr>
          <w:lang w:val="nl-BE"/>
        </w:rPr>
        <w:t>)</w:t>
      </w:r>
      <w:r w:rsidR="00CA3608" w:rsidRPr="00944E3E">
        <w:rPr>
          <w:lang w:val="nl-BE"/>
        </w:rPr>
        <w:t xml:space="preserve">. </w:t>
      </w:r>
      <w:r w:rsidR="00297C38" w:rsidRPr="00944E3E">
        <w:rPr>
          <w:lang w:val="nl-BE"/>
        </w:rPr>
        <w:t>Die volledige assembly oplevert voor kleine genomen (virussen)</w:t>
      </w:r>
      <w:r w:rsidR="004027F3" w:rsidRPr="00944E3E">
        <w:rPr>
          <w:lang w:val="nl-BE"/>
        </w:rPr>
        <w:t xml:space="preserve"> en v</w:t>
      </w:r>
      <w:r w:rsidR="00C758ED" w:rsidRPr="00944E3E">
        <w:rPr>
          <w:lang w:val="nl-BE"/>
        </w:rPr>
        <w:t>oor g</w:t>
      </w:r>
      <w:r w:rsidR="00297C38" w:rsidRPr="00944E3E">
        <w:rPr>
          <w:lang w:val="nl-BE"/>
        </w:rPr>
        <w:t xml:space="preserve">rotere genomen (bacteriële) kan met </w:t>
      </w:r>
      <w:r w:rsidR="00C758ED" w:rsidRPr="00944E3E">
        <w:rPr>
          <w:lang w:val="nl-BE"/>
        </w:rPr>
        <w:t>niet-</w:t>
      </w:r>
      <w:r w:rsidR="00297C38" w:rsidRPr="00944E3E">
        <w:rPr>
          <w:lang w:val="nl-BE"/>
        </w:rPr>
        <w:t>repetitieve</w:t>
      </w:r>
      <w:r w:rsidR="00C758ED" w:rsidRPr="00944E3E">
        <w:rPr>
          <w:lang w:val="nl-BE"/>
        </w:rPr>
        <w:t xml:space="preserve"> contigs</w:t>
      </w:r>
      <w:r w:rsidR="00297C38" w:rsidRPr="00944E3E">
        <w:rPr>
          <w:lang w:val="nl-BE"/>
        </w:rPr>
        <w:t xml:space="preserve"> </w:t>
      </w:r>
      <w:r w:rsidR="001C08B3" w:rsidRPr="00944E3E">
        <w:rPr>
          <w:lang w:val="nl-BE"/>
        </w:rPr>
        <w:t>bepalen</w:t>
      </w:r>
      <w:r w:rsidR="00297C38" w:rsidRPr="00944E3E">
        <w:rPr>
          <w:lang w:val="nl-BE"/>
        </w:rPr>
        <w:t>.</w:t>
      </w:r>
      <w:sdt>
        <w:sdtPr>
          <w:rPr>
            <w:lang w:val="nl-BE"/>
          </w:rPr>
          <w:id w:val="8591572"/>
          <w:citation/>
        </w:sdtPr>
        <w:sdtContent>
          <w:r w:rsidR="00F45E7F" w:rsidRPr="00944E3E">
            <w:rPr>
              <w:lang w:val="nl-BE"/>
            </w:rPr>
            <w:fldChar w:fldCharType="begin"/>
          </w:r>
          <w:r w:rsidR="00440FDD" w:rsidRPr="00944E3E">
            <w:rPr>
              <w:lang w:val="nl-BE"/>
            </w:rPr>
            <w:instrText xml:space="preserve"> CITATION Mar10 \l 2067 </w:instrText>
          </w:r>
          <w:r w:rsidR="00F45E7F" w:rsidRPr="00944E3E">
            <w:rPr>
              <w:lang w:val="nl-BE"/>
            </w:rPr>
            <w:fldChar w:fldCharType="separate"/>
          </w:r>
          <w:r w:rsidR="00440FDD" w:rsidRPr="00944E3E">
            <w:rPr>
              <w:noProof/>
              <w:lang w:val="nl-BE"/>
            </w:rPr>
            <w:t xml:space="preserve"> [</w:t>
          </w:r>
          <w:hyperlink w:anchor="Mar10" w:history="1">
            <w:r w:rsidR="00440FDD" w:rsidRPr="00944E3E">
              <w:rPr>
                <w:noProof/>
                <w:lang w:val="nl-BE"/>
              </w:rPr>
              <w:t>18</w:t>
            </w:r>
          </w:hyperlink>
          <w:r w:rsidR="00440FDD" w:rsidRPr="00944E3E">
            <w:rPr>
              <w:noProof/>
              <w:lang w:val="nl-BE"/>
            </w:rPr>
            <w:t>]</w:t>
          </w:r>
          <w:r w:rsidR="00F45E7F" w:rsidRPr="00944E3E">
            <w:rPr>
              <w:lang w:val="nl-BE"/>
            </w:rPr>
            <w:fldChar w:fldCharType="end"/>
          </w:r>
        </w:sdtContent>
      </w:sdt>
      <w:r w:rsidR="00440FDD" w:rsidRPr="00944E3E">
        <w:rPr>
          <w:lang w:val="nl-BE"/>
        </w:rPr>
        <w:t xml:space="preserve"> </w:t>
      </w:r>
      <w:sdt>
        <w:sdtPr>
          <w:rPr>
            <w:lang w:val="nl-BE"/>
          </w:rPr>
          <w:id w:val="8591570"/>
          <w:citation/>
        </w:sdtPr>
        <w:sdtContent>
          <w:r w:rsidR="00F45E7F" w:rsidRPr="00944E3E">
            <w:rPr>
              <w:lang w:val="nl-BE"/>
            </w:rPr>
            <w:fldChar w:fldCharType="begin"/>
          </w:r>
          <w:r w:rsidR="00756B48" w:rsidRPr="00944E3E">
            <w:rPr>
              <w:lang w:val="nl-BE"/>
            </w:rPr>
            <w:instrText xml:space="preserve"> CITATION Ass07 \l 2067 </w:instrText>
          </w:r>
          <w:r w:rsidR="00F45E7F" w:rsidRPr="00944E3E">
            <w:rPr>
              <w:lang w:val="nl-BE"/>
            </w:rPr>
            <w:fldChar w:fldCharType="separate"/>
          </w:r>
          <w:r w:rsidR="00440FDD" w:rsidRPr="00944E3E">
            <w:rPr>
              <w:noProof/>
              <w:lang w:val="nl-BE"/>
            </w:rPr>
            <w:t>[</w:t>
          </w:r>
          <w:hyperlink w:anchor="Ass07" w:history="1">
            <w:r w:rsidR="00440FDD" w:rsidRPr="00944E3E">
              <w:rPr>
                <w:noProof/>
                <w:lang w:val="nl-BE"/>
              </w:rPr>
              <w:t>19</w:t>
            </w:r>
          </w:hyperlink>
          <w:r w:rsidR="00440FDD" w:rsidRPr="00944E3E">
            <w:rPr>
              <w:noProof/>
              <w:lang w:val="nl-BE"/>
            </w:rPr>
            <w:t>]</w:t>
          </w:r>
          <w:r w:rsidR="00F45E7F" w:rsidRPr="00944E3E">
            <w:rPr>
              <w:lang w:val="nl-BE"/>
            </w:rPr>
            <w:fldChar w:fldCharType="end"/>
          </w:r>
        </w:sdtContent>
      </w:sdt>
      <w:r w:rsidR="00C50142" w:rsidRPr="00944E3E">
        <w:rPr>
          <w:lang w:val="nl-BE"/>
        </w:rPr>
        <w:t xml:space="preserve"> Het algoritme gebruikt </w:t>
      </w:r>
      <w:proofErr w:type="spellStart"/>
      <w:r w:rsidR="00C50142" w:rsidRPr="00944E3E">
        <w:rPr>
          <w:i/>
          <w:lang w:val="nl-BE"/>
        </w:rPr>
        <w:t>Bowtie</w:t>
      </w:r>
      <w:proofErr w:type="spellEnd"/>
      <w:r w:rsidR="00C50142" w:rsidRPr="00944E3E">
        <w:rPr>
          <w:lang w:val="nl-BE"/>
        </w:rPr>
        <w:t xml:space="preserve"> om de reads (</w:t>
      </w:r>
      <w:proofErr w:type="spellStart"/>
      <w:r w:rsidR="00C50142" w:rsidRPr="00944E3E">
        <w:rPr>
          <w:lang w:val="nl-BE"/>
        </w:rPr>
        <w:t>paired-reads</w:t>
      </w:r>
      <w:proofErr w:type="spellEnd"/>
      <w:r w:rsidR="00C50142" w:rsidRPr="00944E3E">
        <w:rPr>
          <w:lang w:val="nl-BE"/>
        </w:rPr>
        <w:t xml:space="preserve">) te gaan aligneren op de contigs. </w:t>
      </w:r>
      <w:sdt>
        <w:sdtPr>
          <w:rPr>
            <w:lang w:val="nl-BE"/>
          </w:rPr>
          <w:id w:val="8591730"/>
          <w:citation/>
        </w:sdtPr>
        <w:sdtContent>
          <w:r w:rsidR="00F45E7F" w:rsidRPr="00944E3E">
            <w:rPr>
              <w:lang w:val="nl-BE"/>
            </w:rPr>
            <w:fldChar w:fldCharType="begin"/>
          </w:r>
          <w:r w:rsidR="00E90583" w:rsidRPr="00944E3E">
            <w:rPr>
              <w:lang w:val="nl-BE"/>
            </w:rPr>
            <w:instrText xml:space="preserve"> CITATION SSP12 \l 2067 </w:instrText>
          </w:r>
          <w:r w:rsidR="00F45E7F" w:rsidRPr="00944E3E">
            <w:rPr>
              <w:lang w:val="nl-BE"/>
            </w:rPr>
            <w:fldChar w:fldCharType="separate"/>
          </w:r>
          <w:r w:rsidR="00E90583" w:rsidRPr="00944E3E">
            <w:rPr>
              <w:noProof/>
              <w:lang w:val="nl-BE"/>
            </w:rPr>
            <w:t xml:space="preserve"> [</w:t>
          </w:r>
          <w:hyperlink w:anchor="SSP12" w:history="1">
            <w:r w:rsidR="00E90583" w:rsidRPr="00944E3E">
              <w:rPr>
                <w:noProof/>
                <w:lang w:val="nl-BE"/>
              </w:rPr>
              <w:t>20</w:t>
            </w:r>
          </w:hyperlink>
          <w:r w:rsidR="00E90583" w:rsidRPr="00944E3E">
            <w:rPr>
              <w:noProof/>
              <w:lang w:val="nl-BE"/>
            </w:rPr>
            <w:t>]</w:t>
          </w:r>
          <w:r w:rsidR="00F45E7F" w:rsidRPr="00944E3E">
            <w:rPr>
              <w:lang w:val="nl-BE"/>
            </w:rPr>
            <w:fldChar w:fldCharType="end"/>
          </w:r>
        </w:sdtContent>
      </w:sdt>
      <w:sdt>
        <w:sdtPr>
          <w:rPr>
            <w:lang w:val="nl-BE"/>
          </w:rPr>
          <w:id w:val="8591731"/>
          <w:citation/>
        </w:sdtPr>
        <w:sdtContent>
          <w:r w:rsidR="00F45E7F" w:rsidRPr="00944E3E">
            <w:rPr>
              <w:lang w:val="nl-BE"/>
            </w:rPr>
            <w:fldChar w:fldCharType="begin"/>
          </w:r>
          <w:r w:rsidR="005B573C" w:rsidRPr="00944E3E">
            <w:rPr>
              <w:lang w:val="nl-BE"/>
            </w:rPr>
            <w:instrText xml:space="preserve"> CITATION seq121 \l 2067 </w:instrText>
          </w:r>
          <w:r w:rsidR="00F45E7F" w:rsidRPr="00944E3E">
            <w:rPr>
              <w:lang w:val="nl-BE"/>
            </w:rPr>
            <w:fldChar w:fldCharType="separate"/>
          </w:r>
          <w:r w:rsidR="005B573C" w:rsidRPr="00944E3E">
            <w:rPr>
              <w:noProof/>
              <w:lang w:val="nl-BE"/>
            </w:rPr>
            <w:t xml:space="preserve"> [</w:t>
          </w:r>
          <w:hyperlink w:anchor="seq121" w:history="1">
            <w:r w:rsidR="005B573C" w:rsidRPr="00944E3E">
              <w:rPr>
                <w:noProof/>
                <w:lang w:val="nl-BE"/>
              </w:rPr>
              <w:t>21</w:t>
            </w:r>
          </w:hyperlink>
          <w:r w:rsidR="005B573C" w:rsidRPr="00944E3E">
            <w:rPr>
              <w:noProof/>
              <w:lang w:val="nl-BE"/>
            </w:rPr>
            <w:t>]</w:t>
          </w:r>
          <w:r w:rsidR="00F45E7F" w:rsidRPr="00944E3E">
            <w:rPr>
              <w:lang w:val="nl-BE"/>
            </w:rPr>
            <w:fldChar w:fldCharType="end"/>
          </w:r>
        </w:sdtContent>
      </w:sdt>
      <w:r w:rsidR="00DA0590" w:rsidRPr="00944E3E">
        <w:rPr>
          <w:lang w:val="nl-BE"/>
        </w:rPr>
        <w:t xml:space="preserve"> Er is zowel een basis als premium versie van de software beschikbaar, wij gebruikten de basis versie 2.0.</w:t>
      </w:r>
    </w:p>
    <w:p w:rsidR="00311DD7" w:rsidRPr="00944E3E" w:rsidRDefault="003311B0" w:rsidP="003311B0">
      <w:pPr>
        <w:pStyle w:val="Kop3"/>
        <w:rPr>
          <w:lang w:val="nl-BE"/>
        </w:rPr>
      </w:pPr>
      <w:proofErr w:type="spellStart"/>
      <w:r w:rsidRPr="00944E3E">
        <w:rPr>
          <w:lang w:val="nl-BE"/>
        </w:rPr>
        <w:t>PipeLine</w:t>
      </w:r>
      <w:proofErr w:type="spellEnd"/>
    </w:p>
    <w:p w:rsidR="0008674F" w:rsidRPr="00944E3E" w:rsidRDefault="00FC3E4C" w:rsidP="0008674F">
      <w:pPr>
        <w:pStyle w:val="Kop4"/>
        <w:rPr>
          <w:lang w:val="nl-BE"/>
        </w:rPr>
      </w:pPr>
      <w:proofErr w:type="spellStart"/>
      <w:r w:rsidRPr="00944E3E">
        <w:rPr>
          <w:lang w:val="nl-BE"/>
        </w:rPr>
        <w:t>Perl</w:t>
      </w:r>
      <w:proofErr w:type="spellEnd"/>
    </w:p>
    <w:p w:rsidR="00B650E7" w:rsidRPr="00944E3E" w:rsidRDefault="00455987" w:rsidP="00B650E7">
      <w:pPr>
        <w:rPr>
          <w:lang w:val="nl-BE"/>
        </w:rPr>
      </w:pPr>
      <w:proofErr w:type="spellStart"/>
      <w:r w:rsidRPr="00944E3E">
        <w:rPr>
          <w:lang w:val="nl-BE"/>
        </w:rPr>
        <w:t>Perl</w:t>
      </w:r>
      <w:proofErr w:type="spellEnd"/>
      <w:r w:rsidRPr="00944E3E">
        <w:rPr>
          <w:lang w:val="nl-BE"/>
        </w:rPr>
        <w:t xml:space="preserve"> is een programmeertaal ontworpen door Larry Wall en beschikbaar gesteld in 1987 op een nieuwsgroep. Het is een</w:t>
      </w:r>
      <w:r w:rsidR="00382216" w:rsidRPr="00944E3E">
        <w:rPr>
          <w:lang w:val="nl-BE"/>
        </w:rPr>
        <w:t xml:space="preserve"> uitbreiding op de toenmalige</w:t>
      </w:r>
      <w:r w:rsidRPr="00944E3E">
        <w:rPr>
          <w:lang w:val="nl-BE"/>
        </w:rPr>
        <w:t xml:space="preserve"> </w:t>
      </w:r>
      <w:r w:rsidR="00382216" w:rsidRPr="00944E3E">
        <w:rPr>
          <w:lang w:val="nl-BE"/>
        </w:rPr>
        <w:t xml:space="preserve">op de </w:t>
      </w:r>
      <w:proofErr w:type="spellStart"/>
      <w:r w:rsidR="00382216" w:rsidRPr="00944E3E">
        <w:rPr>
          <w:i/>
          <w:lang w:val="nl-BE"/>
        </w:rPr>
        <w:t>Unix-shell</w:t>
      </w:r>
      <w:proofErr w:type="spellEnd"/>
      <w:r w:rsidR="00382216" w:rsidRPr="00944E3E">
        <w:rPr>
          <w:i/>
          <w:lang w:val="nl-BE"/>
        </w:rPr>
        <w:t xml:space="preserve"> scripts</w:t>
      </w:r>
      <w:r w:rsidR="00F85EC8" w:rsidRPr="00944E3E">
        <w:rPr>
          <w:lang w:val="nl-BE"/>
        </w:rPr>
        <w:t xml:space="preserve">, </w:t>
      </w:r>
      <w:proofErr w:type="spellStart"/>
      <w:r w:rsidR="00F85EC8" w:rsidRPr="00944E3E">
        <w:rPr>
          <w:i/>
          <w:lang w:val="nl-BE"/>
        </w:rPr>
        <w:t>Bourne</w:t>
      </w:r>
      <w:proofErr w:type="spellEnd"/>
      <w:r w:rsidR="00F85EC8" w:rsidRPr="00944E3E">
        <w:rPr>
          <w:i/>
          <w:lang w:val="nl-BE"/>
        </w:rPr>
        <w:t xml:space="preserve"> </w:t>
      </w:r>
      <w:proofErr w:type="spellStart"/>
      <w:r w:rsidR="00F85EC8" w:rsidRPr="00944E3E">
        <w:rPr>
          <w:i/>
          <w:lang w:val="nl-BE"/>
        </w:rPr>
        <w:t>Again-shell</w:t>
      </w:r>
      <w:proofErr w:type="spellEnd"/>
      <w:r w:rsidR="00F85EC8" w:rsidRPr="00944E3E">
        <w:rPr>
          <w:lang w:val="nl-BE"/>
        </w:rPr>
        <w:t>.</w:t>
      </w:r>
      <w:r w:rsidR="00051AF2" w:rsidRPr="00944E3E">
        <w:rPr>
          <w:lang w:val="nl-BE"/>
        </w:rPr>
        <w:t xml:space="preserve"> Het is een </w:t>
      </w:r>
      <w:r w:rsidR="00051AF2" w:rsidRPr="00944E3E">
        <w:rPr>
          <w:i/>
          <w:lang w:val="nl-BE"/>
        </w:rPr>
        <w:t xml:space="preserve">Swiss </w:t>
      </w:r>
      <w:proofErr w:type="spellStart"/>
      <w:r w:rsidR="00051AF2" w:rsidRPr="00944E3E">
        <w:rPr>
          <w:i/>
          <w:lang w:val="nl-BE"/>
        </w:rPr>
        <w:t>army</w:t>
      </w:r>
      <w:proofErr w:type="spellEnd"/>
      <w:r w:rsidR="00051AF2" w:rsidRPr="00944E3E">
        <w:rPr>
          <w:i/>
          <w:lang w:val="nl-BE"/>
        </w:rPr>
        <w:t xml:space="preserve"> </w:t>
      </w:r>
      <w:proofErr w:type="spellStart"/>
      <w:r w:rsidR="00051AF2" w:rsidRPr="00944E3E">
        <w:rPr>
          <w:i/>
          <w:lang w:val="nl-BE"/>
        </w:rPr>
        <w:t>knife</w:t>
      </w:r>
      <w:proofErr w:type="spellEnd"/>
      <w:r w:rsidR="00051AF2" w:rsidRPr="00944E3E">
        <w:rPr>
          <w:i/>
          <w:lang w:val="nl-BE"/>
        </w:rPr>
        <w:t xml:space="preserve"> of </w:t>
      </w:r>
      <w:proofErr w:type="spellStart"/>
      <w:r w:rsidR="00051AF2" w:rsidRPr="00944E3E">
        <w:rPr>
          <w:i/>
          <w:lang w:val="nl-BE"/>
        </w:rPr>
        <w:t>programming</w:t>
      </w:r>
      <w:proofErr w:type="spellEnd"/>
      <w:r w:rsidR="00051AF2" w:rsidRPr="00944E3E">
        <w:rPr>
          <w:i/>
          <w:lang w:val="nl-BE"/>
        </w:rPr>
        <w:t xml:space="preserve"> </w:t>
      </w:r>
      <w:proofErr w:type="spellStart"/>
      <w:r w:rsidR="00051AF2" w:rsidRPr="00944E3E">
        <w:rPr>
          <w:i/>
          <w:lang w:val="nl-BE"/>
        </w:rPr>
        <w:t>la</w:t>
      </w:r>
      <w:r w:rsidR="00051AF2" w:rsidRPr="00944E3E">
        <w:rPr>
          <w:i/>
          <w:lang w:val="nl-BE"/>
        </w:rPr>
        <w:t>n</w:t>
      </w:r>
      <w:r w:rsidR="00051AF2" w:rsidRPr="00944E3E">
        <w:rPr>
          <w:i/>
          <w:lang w:val="nl-BE"/>
        </w:rPr>
        <w:t>guages</w:t>
      </w:r>
      <w:proofErr w:type="spellEnd"/>
      <w:r w:rsidR="00051AF2" w:rsidRPr="00944E3E">
        <w:rPr>
          <w:lang w:val="nl-BE"/>
        </w:rPr>
        <w:t>, het is een eenvoudige</w:t>
      </w:r>
      <w:r w:rsidR="00411324" w:rsidRPr="00944E3E">
        <w:rPr>
          <w:lang w:val="nl-BE"/>
        </w:rPr>
        <w:t xml:space="preserve">, </w:t>
      </w:r>
      <w:proofErr w:type="spellStart"/>
      <w:r w:rsidR="00411324" w:rsidRPr="00944E3E">
        <w:rPr>
          <w:i/>
          <w:lang w:val="nl-BE"/>
        </w:rPr>
        <w:t>high-end</w:t>
      </w:r>
      <w:proofErr w:type="spellEnd"/>
      <w:r w:rsidR="00051AF2" w:rsidRPr="00944E3E">
        <w:rPr>
          <w:lang w:val="nl-BE"/>
        </w:rPr>
        <w:t xml:space="preserve"> en krachtige programmeer taal.</w:t>
      </w:r>
      <w:r w:rsidR="00CE10D5" w:rsidRPr="00944E3E">
        <w:rPr>
          <w:lang w:val="nl-BE"/>
        </w:rPr>
        <w:t xml:space="preserve"> Het is een ideale taal om een </w:t>
      </w:r>
      <w:proofErr w:type="spellStart"/>
      <w:r w:rsidR="00CE10D5" w:rsidRPr="00944E3E">
        <w:rPr>
          <w:lang w:val="nl-BE"/>
        </w:rPr>
        <w:t>pipeline</w:t>
      </w:r>
      <w:proofErr w:type="spellEnd"/>
      <w:r w:rsidR="00CE10D5" w:rsidRPr="00944E3E">
        <w:rPr>
          <w:lang w:val="nl-BE"/>
        </w:rPr>
        <w:t xml:space="preserve"> mee te bouwen omdat het </w:t>
      </w:r>
      <w:proofErr w:type="spellStart"/>
      <w:r w:rsidR="00CE10D5" w:rsidRPr="00944E3E">
        <w:rPr>
          <w:lang w:val="nl-BE"/>
        </w:rPr>
        <w:t>cross-platform</w:t>
      </w:r>
      <w:proofErr w:type="spellEnd"/>
      <w:r w:rsidR="00CE10D5" w:rsidRPr="00944E3E">
        <w:rPr>
          <w:lang w:val="nl-BE"/>
        </w:rPr>
        <w:t xml:space="preserve"> is. Daa</w:t>
      </w:r>
      <w:r w:rsidR="00CE10D5" w:rsidRPr="00944E3E">
        <w:rPr>
          <w:lang w:val="nl-BE"/>
        </w:rPr>
        <w:t>r</w:t>
      </w:r>
      <w:r w:rsidR="00CE10D5" w:rsidRPr="00944E3E">
        <w:rPr>
          <w:lang w:val="nl-BE"/>
        </w:rPr>
        <w:t xml:space="preserve">naast is het ook mogelijk meerdere oplossingen te vinden voor één probleem. Het richt zich ook op tekst manipulatie waardoor het voor tekst analyse zoals </w:t>
      </w:r>
      <w:proofErr w:type="spellStart"/>
      <w:r w:rsidR="00CE10D5" w:rsidRPr="00944E3E">
        <w:rPr>
          <w:lang w:val="nl-BE"/>
        </w:rPr>
        <w:t>seque</w:t>
      </w:r>
      <w:r w:rsidR="00CE10D5" w:rsidRPr="00944E3E">
        <w:rPr>
          <w:lang w:val="nl-BE"/>
        </w:rPr>
        <w:t>n</w:t>
      </w:r>
      <w:r w:rsidR="00CE10D5" w:rsidRPr="00944E3E">
        <w:rPr>
          <w:lang w:val="nl-BE"/>
        </w:rPr>
        <w:t>cie</w:t>
      </w:r>
      <w:proofErr w:type="spellEnd"/>
      <w:r w:rsidR="00CE10D5" w:rsidRPr="00944E3E">
        <w:rPr>
          <w:lang w:val="nl-BE"/>
        </w:rPr>
        <w:t xml:space="preserve"> data uitermate geschikt is.</w:t>
      </w:r>
      <w:r w:rsidR="004C02C1" w:rsidRPr="00944E3E">
        <w:rPr>
          <w:lang w:val="nl-BE"/>
        </w:rPr>
        <w:t xml:space="preserve"> </w:t>
      </w:r>
      <w:proofErr w:type="spellStart"/>
      <w:r w:rsidR="003367E1" w:rsidRPr="00944E3E">
        <w:rPr>
          <w:lang w:val="nl-BE"/>
        </w:rPr>
        <w:t>Perl</w:t>
      </w:r>
      <w:proofErr w:type="spellEnd"/>
      <w:r w:rsidR="003367E1" w:rsidRPr="00944E3E">
        <w:rPr>
          <w:lang w:val="nl-BE"/>
        </w:rPr>
        <w:t xml:space="preserve"> zelf kan worden uitgebreid met modules, die vrij beschikbaar zijn via </w:t>
      </w:r>
      <w:proofErr w:type="spellStart"/>
      <w:r w:rsidR="003367E1" w:rsidRPr="00944E3E">
        <w:rPr>
          <w:i/>
          <w:lang w:val="nl-BE"/>
        </w:rPr>
        <w:t>Comprehensive</w:t>
      </w:r>
      <w:proofErr w:type="spellEnd"/>
      <w:r w:rsidR="003367E1" w:rsidRPr="00944E3E">
        <w:rPr>
          <w:i/>
          <w:lang w:val="nl-BE"/>
        </w:rPr>
        <w:t xml:space="preserve"> </w:t>
      </w:r>
      <w:proofErr w:type="spellStart"/>
      <w:r w:rsidR="003367E1" w:rsidRPr="00944E3E">
        <w:rPr>
          <w:i/>
          <w:lang w:val="nl-BE"/>
        </w:rPr>
        <w:t>Perl</w:t>
      </w:r>
      <w:proofErr w:type="spellEnd"/>
      <w:r w:rsidR="003367E1" w:rsidRPr="00944E3E">
        <w:rPr>
          <w:i/>
          <w:lang w:val="nl-BE"/>
        </w:rPr>
        <w:t xml:space="preserve"> </w:t>
      </w:r>
      <w:proofErr w:type="spellStart"/>
      <w:r w:rsidR="003367E1" w:rsidRPr="00944E3E">
        <w:rPr>
          <w:i/>
          <w:lang w:val="nl-BE"/>
        </w:rPr>
        <w:t>Archive</w:t>
      </w:r>
      <w:proofErr w:type="spellEnd"/>
      <w:r w:rsidR="003367E1" w:rsidRPr="00944E3E">
        <w:rPr>
          <w:i/>
          <w:lang w:val="nl-BE"/>
        </w:rPr>
        <w:t xml:space="preserve"> </w:t>
      </w:r>
      <w:proofErr w:type="spellStart"/>
      <w:r w:rsidR="003367E1" w:rsidRPr="00944E3E">
        <w:rPr>
          <w:i/>
          <w:lang w:val="nl-BE"/>
        </w:rPr>
        <w:t>Network</w:t>
      </w:r>
      <w:proofErr w:type="spellEnd"/>
      <w:r w:rsidR="003367E1" w:rsidRPr="00944E3E">
        <w:rPr>
          <w:i/>
          <w:lang w:val="nl-BE"/>
        </w:rPr>
        <w:t xml:space="preserve"> </w:t>
      </w:r>
      <w:r w:rsidR="003367E1" w:rsidRPr="00944E3E">
        <w:rPr>
          <w:lang w:val="nl-BE"/>
        </w:rPr>
        <w:t xml:space="preserve">(CPAN). </w:t>
      </w:r>
      <w:r w:rsidR="004C02C1" w:rsidRPr="00944E3E">
        <w:rPr>
          <w:lang w:val="nl-BE"/>
        </w:rPr>
        <w:t xml:space="preserve">Daarnaast is er ook een </w:t>
      </w:r>
      <w:r w:rsidR="004C02C1" w:rsidRPr="00944E3E">
        <w:rPr>
          <w:i/>
          <w:lang w:val="nl-BE"/>
        </w:rPr>
        <w:t xml:space="preserve">toolkit </w:t>
      </w:r>
      <w:r w:rsidR="00475978" w:rsidRPr="00944E3E">
        <w:rPr>
          <w:lang w:val="nl-BE"/>
        </w:rPr>
        <w:t>beschikbaar voor bio-</w:t>
      </w:r>
      <w:r w:rsidR="004C02C1" w:rsidRPr="00944E3E">
        <w:rPr>
          <w:lang w:val="nl-BE"/>
        </w:rPr>
        <w:t xml:space="preserve">informatici ontwikkeld genaamd </w:t>
      </w:r>
      <w:proofErr w:type="spellStart"/>
      <w:r w:rsidR="004C02C1" w:rsidRPr="00944E3E">
        <w:rPr>
          <w:lang w:val="nl-BE"/>
        </w:rPr>
        <w:t>BioPerl</w:t>
      </w:r>
      <w:proofErr w:type="spellEnd"/>
      <w:r w:rsidR="004C02C1" w:rsidRPr="00944E3E">
        <w:rPr>
          <w:lang w:val="nl-BE"/>
        </w:rPr>
        <w:t>.</w:t>
      </w:r>
      <w:r w:rsidR="00CE10D5" w:rsidRPr="00944E3E">
        <w:rPr>
          <w:lang w:val="nl-BE"/>
        </w:rPr>
        <w:t xml:space="preserve"> </w:t>
      </w:r>
      <w:sdt>
        <w:sdtPr>
          <w:rPr>
            <w:lang w:val="nl-BE"/>
          </w:rPr>
          <w:id w:val="8591732"/>
          <w:citation/>
        </w:sdtPr>
        <w:sdtContent>
          <w:r w:rsidR="00F45E7F" w:rsidRPr="00944E3E">
            <w:rPr>
              <w:lang w:val="nl-BE"/>
            </w:rPr>
            <w:fldChar w:fldCharType="begin"/>
          </w:r>
          <w:r w:rsidR="00C15AD1" w:rsidRPr="00944E3E">
            <w:rPr>
              <w:lang w:val="nl-BE"/>
            </w:rPr>
            <w:instrText xml:space="preserve"> CITATION per12 \l 2067 </w:instrText>
          </w:r>
          <w:r w:rsidR="00F45E7F" w:rsidRPr="00944E3E">
            <w:rPr>
              <w:lang w:val="nl-BE"/>
            </w:rPr>
            <w:fldChar w:fldCharType="separate"/>
          </w:r>
          <w:r w:rsidR="00C15AD1" w:rsidRPr="00944E3E">
            <w:rPr>
              <w:noProof/>
              <w:lang w:val="nl-BE"/>
            </w:rPr>
            <w:t>[</w:t>
          </w:r>
          <w:hyperlink w:anchor="per12" w:history="1">
            <w:r w:rsidR="00C15AD1" w:rsidRPr="00944E3E">
              <w:rPr>
                <w:noProof/>
                <w:lang w:val="nl-BE"/>
              </w:rPr>
              <w:t>22</w:t>
            </w:r>
          </w:hyperlink>
          <w:r w:rsidR="00C15AD1" w:rsidRPr="00944E3E">
            <w:rPr>
              <w:noProof/>
              <w:lang w:val="nl-BE"/>
            </w:rPr>
            <w:t>]</w:t>
          </w:r>
          <w:r w:rsidR="00F45E7F" w:rsidRPr="00944E3E">
            <w:rPr>
              <w:lang w:val="nl-BE"/>
            </w:rPr>
            <w:fldChar w:fldCharType="end"/>
          </w:r>
        </w:sdtContent>
      </w:sdt>
      <w:sdt>
        <w:sdtPr>
          <w:rPr>
            <w:lang w:val="nl-BE"/>
          </w:rPr>
          <w:id w:val="8591733"/>
          <w:citation/>
        </w:sdtPr>
        <w:sdtContent>
          <w:r w:rsidR="00F45E7F" w:rsidRPr="00944E3E">
            <w:rPr>
              <w:lang w:val="nl-BE"/>
            </w:rPr>
            <w:fldChar w:fldCharType="begin"/>
          </w:r>
          <w:r w:rsidR="00C15AD1" w:rsidRPr="00944E3E">
            <w:rPr>
              <w:lang w:val="nl-BE"/>
            </w:rPr>
            <w:instrText xml:space="preserve"> CITATION bio12 \l 2067 </w:instrText>
          </w:r>
          <w:r w:rsidR="00F45E7F" w:rsidRPr="00944E3E">
            <w:rPr>
              <w:lang w:val="nl-BE"/>
            </w:rPr>
            <w:fldChar w:fldCharType="separate"/>
          </w:r>
          <w:r w:rsidR="00C15AD1" w:rsidRPr="00944E3E">
            <w:rPr>
              <w:noProof/>
              <w:lang w:val="nl-BE"/>
            </w:rPr>
            <w:t xml:space="preserve"> [</w:t>
          </w:r>
          <w:hyperlink w:anchor="bio12" w:history="1">
            <w:r w:rsidR="00C15AD1" w:rsidRPr="00944E3E">
              <w:rPr>
                <w:noProof/>
                <w:lang w:val="nl-BE"/>
              </w:rPr>
              <w:t>23</w:t>
            </w:r>
          </w:hyperlink>
          <w:r w:rsidR="00C15AD1" w:rsidRPr="00944E3E">
            <w:rPr>
              <w:noProof/>
              <w:lang w:val="nl-BE"/>
            </w:rPr>
            <w:t>]</w:t>
          </w:r>
          <w:r w:rsidR="00F45E7F" w:rsidRPr="00944E3E">
            <w:rPr>
              <w:lang w:val="nl-BE"/>
            </w:rPr>
            <w:fldChar w:fldCharType="end"/>
          </w:r>
        </w:sdtContent>
      </w:sdt>
      <w:sdt>
        <w:sdtPr>
          <w:rPr>
            <w:lang w:val="nl-BE"/>
          </w:rPr>
          <w:id w:val="8591734"/>
          <w:citation/>
        </w:sdtPr>
        <w:sdtContent>
          <w:r w:rsidR="00F45E7F" w:rsidRPr="00944E3E">
            <w:rPr>
              <w:lang w:val="nl-BE"/>
            </w:rPr>
            <w:fldChar w:fldCharType="begin"/>
          </w:r>
          <w:r w:rsidR="00C15AD1" w:rsidRPr="00944E3E">
            <w:rPr>
              <w:lang w:val="nl-BE"/>
            </w:rPr>
            <w:instrText xml:space="preserve"> CITATION wik12 \l 2067 </w:instrText>
          </w:r>
          <w:r w:rsidR="00F45E7F" w:rsidRPr="00944E3E">
            <w:rPr>
              <w:lang w:val="nl-BE"/>
            </w:rPr>
            <w:fldChar w:fldCharType="separate"/>
          </w:r>
          <w:r w:rsidR="00C15AD1" w:rsidRPr="00944E3E">
            <w:rPr>
              <w:noProof/>
              <w:lang w:val="nl-BE"/>
            </w:rPr>
            <w:t xml:space="preserve"> [</w:t>
          </w:r>
          <w:hyperlink w:anchor="wik12" w:history="1">
            <w:r w:rsidR="00C15AD1" w:rsidRPr="00944E3E">
              <w:rPr>
                <w:noProof/>
                <w:lang w:val="nl-BE"/>
              </w:rPr>
              <w:t>24</w:t>
            </w:r>
          </w:hyperlink>
          <w:r w:rsidR="00C15AD1" w:rsidRPr="00944E3E">
            <w:rPr>
              <w:noProof/>
              <w:lang w:val="nl-BE"/>
            </w:rPr>
            <w:t>]</w:t>
          </w:r>
          <w:r w:rsidR="00F45E7F" w:rsidRPr="00944E3E">
            <w:rPr>
              <w:lang w:val="nl-BE"/>
            </w:rPr>
            <w:fldChar w:fldCharType="end"/>
          </w:r>
        </w:sdtContent>
      </w:sdt>
      <w:sdt>
        <w:sdtPr>
          <w:rPr>
            <w:lang w:val="nl-BE"/>
          </w:rPr>
          <w:id w:val="8591735"/>
          <w:citation/>
        </w:sdtPr>
        <w:sdtContent>
          <w:r w:rsidR="00F45E7F" w:rsidRPr="00944E3E">
            <w:rPr>
              <w:lang w:val="nl-BE"/>
            </w:rPr>
            <w:fldChar w:fldCharType="begin"/>
          </w:r>
          <w:r w:rsidR="00C15AD1" w:rsidRPr="00944E3E">
            <w:rPr>
              <w:lang w:val="nl-BE"/>
            </w:rPr>
            <w:instrText xml:space="preserve"> CITATION wik121 \l 2067 </w:instrText>
          </w:r>
          <w:r w:rsidR="00F45E7F" w:rsidRPr="00944E3E">
            <w:rPr>
              <w:lang w:val="nl-BE"/>
            </w:rPr>
            <w:fldChar w:fldCharType="separate"/>
          </w:r>
          <w:r w:rsidR="00C15AD1" w:rsidRPr="00944E3E">
            <w:rPr>
              <w:noProof/>
              <w:lang w:val="nl-BE"/>
            </w:rPr>
            <w:t xml:space="preserve"> [</w:t>
          </w:r>
          <w:hyperlink w:anchor="wik121" w:history="1">
            <w:r w:rsidR="00C15AD1" w:rsidRPr="00944E3E">
              <w:rPr>
                <w:noProof/>
                <w:lang w:val="nl-BE"/>
              </w:rPr>
              <w:t>25</w:t>
            </w:r>
          </w:hyperlink>
          <w:r w:rsidR="00C15AD1" w:rsidRPr="00944E3E">
            <w:rPr>
              <w:noProof/>
              <w:lang w:val="nl-BE"/>
            </w:rPr>
            <w:t>]</w:t>
          </w:r>
          <w:r w:rsidR="00F45E7F" w:rsidRPr="00944E3E">
            <w:rPr>
              <w:lang w:val="nl-BE"/>
            </w:rPr>
            <w:fldChar w:fldCharType="end"/>
          </w:r>
        </w:sdtContent>
      </w:sdt>
    </w:p>
    <w:p w:rsidR="00020892" w:rsidRPr="00944E3E" w:rsidRDefault="00020892" w:rsidP="00020892">
      <w:pPr>
        <w:rPr>
          <w:lang w:val="nl-BE"/>
        </w:rPr>
      </w:pPr>
    </w:p>
    <w:p w:rsidR="0008674F" w:rsidRPr="00944E3E" w:rsidRDefault="00754567" w:rsidP="003311B0">
      <w:pPr>
        <w:pStyle w:val="Kop4"/>
        <w:rPr>
          <w:lang w:val="nl-BE"/>
        </w:rPr>
      </w:pPr>
      <w:r w:rsidRPr="00944E3E">
        <w:rPr>
          <w:lang w:val="nl-BE"/>
        </w:rPr>
        <w:t>R</w:t>
      </w:r>
    </w:p>
    <w:p w:rsidR="00020940" w:rsidRPr="00944E3E" w:rsidRDefault="007C6CBF" w:rsidP="00020940">
      <w:pPr>
        <w:rPr>
          <w:lang w:val="nl-BE"/>
        </w:rPr>
      </w:pPr>
      <w:r w:rsidRPr="00944E3E">
        <w:rPr>
          <w:lang w:val="nl-BE"/>
        </w:rPr>
        <w:t>R</w:t>
      </w:r>
      <w:r w:rsidR="003367E1" w:rsidRPr="00944E3E">
        <w:rPr>
          <w:lang w:val="nl-BE"/>
        </w:rPr>
        <w:t xml:space="preserve"> is e</w:t>
      </w:r>
      <w:r w:rsidR="005E636C" w:rsidRPr="00944E3E">
        <w:rPr>
          <w:lang w:val="nl-BE"/>
        </w:rPr>
        <w:t xml:space="preserve">en programmeertaal voor statistische doeleinden. Het is ook handig voor visualisatie van grafieken en daarenboven </w:t>
      </w:r>
      <w:proofErr w:type="spellStart"/>
      <w:r w:rsidR="005E636C" w:rsidRPr="00944E3E">
        <w:rPr>
          <w:lang w:val="nl-BE"/>
        </w:rPr>
        <w:t>multiplatform</w:t>
      </w:r>
      <w:proofErr w:type="spellEnd"/>
      <w:r w:rsidR="005E636C" w:rsidRPr="00944E3E">
        <w:rPr>
          <w:lang w:val="nl-BE"/>
        </w:rPr>
        <w:t xml:space="preserve"> waardoor het als </w:t>
      </w:r>
      <w:proofErr w:type="spellStart"/>
      <w:r w:rsidR="005E636C" w:rsidRPr="00944E3E">
        <w:rPr>
          <w:lang w:val="nl-BE"/>
        </w:rPr>
        <w:t>data-manipulatie</w:t>
      </w:r>
      <w:proofErr w:type="spellEnd"/>
      <w:r w:rsidR="005E636C" w:rsidRPr="00944E3E">
        <w:rPr>
          <w:lang w:val="nl-BE"/>
        </w:rPr>
        <w:t xml:space="preserve"> en analyse tool erg handig blijkt voor grote hoeveelheden data, waa</w:t>
      </w:r>
      <w:r w:rsidR="005E636C" w:rsidRPr="00944E3E">
        <w:rPr>
          <w:lang w:val="nl-BE"/>
        </w:rPr>
        <w:t>r</w:t>
      </w:r>
      <w:r w:rsidR="005E636C" w:rsidRPr="00944E3E">
        <w:rPr>
          <w:lang w:val="nl-BE"/>
        </w:rPr>
        <w:t xml:space="preserve">mee bio-informatici in contact komen. Daarnaast hebben we tijdens de </w:t>
      </w:r>
      <w:proofErr w:type="spellStart"/>
      <w:r w:rsidR="005E636C" w:rsidRPr="00944E3E">
        <w:rPr>
          <w:lang w:val="nl-BE"/>
        </w:rPr>
        <w:t>develo</w:t>
      </w:r>
      <w:r w:rsidR="005E636C" w:rsidRPr="00944E3E">
        <w:rPr>
          <w:lang w:val="nl-BE"/>
        </w:rPr>
        <w:t>p</w:t>
      </w:r>
      <w:r w:rsidR="005E636C" w:rsidRPr="00944E3E">
        <w:rPr>
          <w:lang w:val="nl-BE"/>
        </w:rPr>
        <w:t>ment</w:t>
      </w:r>
      <w:proofErr w:type="spellEnd"/>
      <w:r w:rsidR="005E636C" w:rsidRPr="00944E3E">
        <w:rPr>
          <w:lang w:val="nl-BE"/>
        </w:rPr>
        <w:t xml:space="preserve"> gebruik gemaakt van </w:t>
      </w:r>
      <w:proofErr w:type="spellStart"/>
      <w:r w:rsidR="005E636C" w:rsidRPr="00944E3E">
        <w:rPr>
          <w:lang w:val="nl-BE"/>
        </w:rPr>
        <w:t>R-studio</w:t>
      </w:r>
      <w:proofErr w:type="spellEnd"/>
      <w:r w:rsidR="005E636C" w:rsidRPr="00944E3E">
        <w:rPr>
          <w:lang w:val="nl-BE"/>
        </w:rPr>
        <w:t xml:space="preserve"> een </w:t>
      </w:r>
      <w:proofErr w:type="spellStart"/>
      <w:r w:rsidR="005E636C" w:rsidRPr="00944E3E">
        <w:rPr>
          <w:i/>
          <w:lang w:val="nl-BE"/>
        </w:rPr>
        <w:t>graphical</w:t>
      </w:r>
      <w:proofErr w:type="spellEnd"/>
      <w:r w:rsidR="005E636C" w:rsidRPr="00944E3E">
        <w:rPr>
          <w:i/>
          <w:lang w:val="nl-BE"/>
        </w:rPr>
        <w:t xml:space="preserve"> user interface </w:t>
      </w:r>
      <w:r w:rsidR="005E636C" w:rsidRPr="00944E3E">
        <w:rPr>
          <w:lang w:val="nl-BE"/>
        </w:rPr>
        <w:t xml:space="preserve">(GUI) voor R. R is eenvoudig uitbreidbaar via </w:t>
      </w:r>
      <w:proofErr w:type="spellStart"/>
      <w:r w:rsidR="005E636C" w:rsidRPr="00944E3E">
        <w:rPr>
          <w:i/>
          <w:lang w:val="nl-BE"/>
        </w:rPr>
        <w:t>Comprehensive</w:t>
      </w:r>
      <w:proofErr w:type="spellEnd"/>
      <w:r w:rsidR="005E636C" w:rsidRPr="00944E3E">
        <w:rPr>
          <w:i/>
          <w:lang w:val="nl-BE"/>
        </w:rPr>
        <w:t xml:space="preserve"> R </w:t>
      </w:r>
      <w:proofErr w:type="spellStart"/>
      <w:r w:rsidR="005E636C" w:rsidRPr="00944E3E">
        <w:rPr>
          <w:i/>
          <w:lang w:val="nl-BE"/>
        </w:rPr>
        <w:t>Archive</w:t>
      </w:r>
      <w:proofErr w:type="spellEnd"/>
      <w:r w:rsidR="005E636C" w:rsidRPr="00944E3E">
        <w:rPr>
          <w:i/>
          <w:lang w:val="nl-BE"/>
        </w:rPr>
        <w:t xml:space="preserve"> </w:t>
      </w:r>
      <w:proofErr w:type="spellStart"/>
      <w:r w:rsidR="005E636C" w:rsidRPr="00944E3E">
        <w:rPr>
          <w:i/>
          <w:lang w:val="nl-BE"/>
        </w:rPr>
        <w:t>Network</w:t>
      </w:r>
      <w:proofErr w:type="spellEnd"/>
      <w:r w:rsidR="005E636C" w:rsidRPr="00944E3E">
        <w:rPr>
          <w:i/>
          <w:lang w:val="nl-BE"/>
        </w:rPr>
        <w:t xml:space="preserve"> </w:t>
      </w:r>
      <w:r w:rsidR="005E636C" w:rsidRPr="00944E3E">
        <w:rPr>
          <w:lang w:val="nl-BE"/>
        </w:rPr>
        <w:t>(CRAN)</w:t>
      </w:r>
      <w:r w:rsidR="00135C94" w:rsidRPr="00944E3E">
        <w:rPr>
          <w:lang w:val="nl-BE"/>
        </w:rPr>
        <w:t xml:space="preserve"> een </w:t>
      </w:r>
      <w:proofErr w:type="spellStart"/>
      <w:r w:rsidR="00135C94" w:rsidRPr="00944E3E">
        <w:rPr>
          <w:lang w:val="nl-BE"/>
        </w:rPr>
        <w:t>b</w:t>
      </w:r>
      <w:r w:rsidR="00135C94" w:rsidRPr="00944E3E">
        <w:rPr>
          <w:lang w:val="nl-BE"/>
        </w:rPr>
        <w:t>i</w:t>
      </w:r>
      <w:r w:rsidR="00135C94" w:rsidRPr="00944E3E">
        <w:rPr>
          <w:lang w:val="nl-BE"/>
        </w:rPr>
        <w:t>beliotheek</w:t>
      </w:r>
      <w:proofErr w:type="spellEnd"/>
      <w:r w:rsidR="00135C94" w:rsidRPr="00944E3E">
        <w:rPr>
          <w:lang w:val="nl-BE"/>
        </w:rPr>
        <w:t xml:space="preserve"> van R modules</w:t>
      </w:r>
      <w:r w:rsidR="005E636C" w:rsidRPr="00944E3E">
        <w:rPr>
          <w:lang w:val="nl-BE"/>
        </w:rPr>
        <w:t xml:space="preserve"> naar het voorbeeld van CPAN. </w:t>
      </w:r>
      <w:r w:rsidR="0009270E" w:rsidRPr="00944E3E">
        <w:rPr>
          <w:lang w:val="nl-BE"/>
        </w:rPr>
        <w:t>Wij gebruikten de versie 2.15.0 van R.</w:t>
      </w:r>
      <w:r w:rsidR="006E12C8" w:rsidRPr="00944E3E">
        <w:rPr>
          <w:lang w:val="nl-BE"/>
        </w:rPr>
        <w:t xml:space="preserve"> </w:t>
      </w:r>
      <w:sdt>
        <w:sdtPr>
          <w:rPr>
            <w:lang w:val="nl-BE"/>
          </w:rPr>
          <w:id w:val="1712642"/>
          <w:citation/>
        </w:sdtPr>
        <w:sdtContent>
          <w:r w:rsidR="00F45E7F" w:rsidRPr="00944E3E">
            <w:rPr>
              <w:lang w:val="nl-BE"/>
            </w:rPr>
            <w:fldChar w:fldCharType="begin"/>
          </w:r>
          <w:r w:rsidR="006E12C8" w:rsidRPr="00944E3E">
            <w:rPr>
              <w:lang w:val="nl-BE"/>
            </w:rPr>
            <w:instrText xml:space="preserve"> CITATION wik122 \l 2067 </w:instrText>
          </w:r>
          <w:r w:rsidR="00F45E7F" w:rsidRPr="00944E3E">
            <w:rPr>
              <w:lang w:val="nl-BE"/>
            </w:rPr>
            <w:fldChar w:fldCharType="separate"/>
          </w:r>
          <w:r w:rsidR="006E12C8" w:rsidRPr="00944E3E">
            <w:rPr>
              <w:noProof/>
              <w:lang w:val="nl-BE"/>
            </w:rPr>
            <w:t>[</w:t>
          </w:r>
          <w:hyperlink w:anchor="wik122" w:history="1">
            <w:r w:rsidR="006E12C8" w:rsidRPr="00944E3E">
              <w:rPr>
                <w:noProof/>
                <w:lang w:val="nl-BE"/>
              </w:rPr>
              <w:t>26</w:t>
            </w:r>
          </w:hyperlink>
          <w:r w:rsidR="006E12C8" w:rsidRPr="00944E3E">
            <w:rPr>
              <w:noProof/>
              <w:lang w:val="nl-BE"/>
            </w:rPr>
            <w:t>]</w:t>
          </w:r>
          <w:r w:rsidR="00F45E7F" w:rsidRPr="00944E3E">
            <w:rPr>
              <w:lang w:val="nl-BE"/>
            </w:rPr>
            <w:fldChar w:fldCharType="end"/>
          </w:r>
        </w:sdtContent>
      </w:sdt>
    </w:p>
    <w:p w:rsidR="003311B0" w:rsidRPr="00944E3E" w:rsidRDefault="003311B0" w:rsidP="003311B0">
      <w:pPr>
        <w:pStyle w:val="Kop4"/>
        <w:rPr>
          <w:lang w:val="nl-BE"/>
        </w:rPr>
      </w:pPr>
      <w:r w:rsidRPr="00944E3E">
        <w:rPr>
          <w:lang w:val="nl-BE"/>
        </w:rPr>
        <w:lastRenderedPageBreak/>
        <w:t xml:space="preserve">PHP &amp; HTML &amp; CSS &amp; </w:t>
      </w:r>
      <w:proofErr w:type="spellStart"/>
      <w:r w:rsidRPr="00944E3E">
        <w:rPr>
          <w:lang w:val="nl-BE"/>
        </w:rPr>
        <w:t>JQuery</w:t>
      </w:r>
      <w:proofErr w:type="spellEnd"/>
      <w:r w:rsidRPr="00944E3E">
        <w:rPr>
          <w:lang w:val="nl-BE"/>
        </w:rPr>
        <w:t xml:space="preserve"> &amp; </w:t>
      </w:r>
      <w:proofErr w:type="spellStart"/>
      <w:r w:rsidRPr="00944E3E">
        <w:rPr>
          <w:lang w:val="nl-BE"/>
        </w:rPr>
        <w:t>MySQL</w:t>
      </w:r>
      <w:proofErr w:type="spellEnd"/>
    </w:p>
    <w:p w:rsidR="002829E9" w:rsidRPr="00944E3E" w:rsidRDefault="00D46B5A" w:rsidP="00D46B5A">
      <w:pPr>
        <w:pStyle w:val="Kop3"/>
        <w:rPr>
          <w:lang w:val="nl-BE"/>
        </w:rPr>
      </w:pPr>
      <w:r w:rsidRPr="00944E3E">
        <w:rPr>
          <w:lang w:val="nl-BE"/>
        </w:rPr>
        <w:t>Methoden</w:t>
      </w:r>
    </w:p>
    <w:p w:rsidR="00D46B5A" w:rsidRPr="00944E3E" w:rsidRDefault="00D46B5A" w:rsidP="00D46B5A">
      <w:pPr>
        <w:pStyle w:val="Kop4"/>
        <w:rPr>
          <w:lang w:val="nl-BE"/>
        </w:rPr>
      </w:pPr>
      <w:r w:rsidRPr="00944E3E">
        <w:rPr>
          <w:lang w:val="nl-BE"/>
        </w:rPr>
        <w:t>Deleties zoeken</w:t>
      </w:r>
    </w:p>
    <w:p w:rsidR="003D3F65" w:rsidRPr="00944E3E" w:rsidRDefault="003D3F65" w:rsidP="003D3F65">
      <w:pPr>
        <w:rPr>
          <w:lang w:val="nl-BE"/>
        </w:rPr>
      </w:pPr>
      <w:r w:rsidRPr="00944E3E">
        <w:rPr>
          <w:lang w:val="nl-BE"/>
        </w:rPr>
        <w:t xml:space="preserve">Wij gebruiken </w:t>
      </w:r>
      <w:proofErr w:type="spellStart"/>
      <w:r w:rsidRPr="00944E3E">
        <w:rPr>
          <w:i/>
          <w:lang w:val="nl-BE"/>
        </w:rPr>
        <w:t>paired-end</w:t>
      </w:r>
      <w:proofErr w:type="spellEnd"/>
      <w:r w:rsidRPr="00944E3E">
        <w:rPr>
          <w:lang w:val="nl-BE"/>
        </w:rPr>
        <w:t xml:space="preserve"> data, deze term slaat op de </w:t>
      </w:r>
      <w:proofErr w:type="spellStart"/>
      <w:r w:rsidRPr="00944E3E">
        <w:rPr>
          <w:i/>
          <w:lang w:val="nl-BE"/>
        </w:rPr>
        <w:t>library</w:t>
      </w:r>
      <w:proofErr w:type="spellEnd"/>
      <w:r w:rsidRPr="00944E3E">
        <w:rPr>
          <w:lang w:val="nl-BE"/>
        </w:rPr>
        <w:t xml:space="preserve"> voorbereiding. Wa</w:t>
      </w:r>
      <w:r w:rsidRPr="00944E3E">
        <w:rPr>
          <w:lang w:val="nl-BE"/>
        </w:rPr>
        <w:t>n</w:t>
      </w:r>
      <w:r w:rsidRPr="00944E3E">
        <w:rPr>
          <w:lang w:val="nl-BE"/>
        </w:rPr>
        <w:t>neer de originele sequentie in stukken word geknipt zorgt men ervoor dat de a</w:t>
      </w:r>
      <w:r w:rsidRPr="00944E3E">
        <w:rPr>
          <w:lang w:val="nl-BE"/>
        </w:rPr>
        <w:t>f</w:t>
      </w:r>
      <w:r w:rsidRPr="00944E3E">
        <w:rPr>
          <w:lang w:val="nl-BE"/>
        </w:rPr>
        <w:t xml:space="preserve">stand tussen twee  stukken ongeveer een bepaalde lengte is. Zo is voor de </w:t>
      </w:r>
      <w:proofErr w:type="spellStart"/>
      <w:r w:rsidRPr="00944E3E">
        <w:rPr>
          <w:i/>
          <w:lang w:val="nl-BE"/>
        </w:rPr>
        <w:t>Rh</w:t>
      </w:r>
      <w:r w:rsidRPr="00944E3E">
        <w:rPr>
          <w:i/>
          <w:lang w:val="nl-BE"/>
        </w:rPr>
        <w:t>o</w:t>
      </w:r>
      <w:r w:rsidRPr="00944E3E">
        <w:rPr>
          <w:i/>
          <w:lang w:val="nl-BE"/>
        </w:rPr>
        <w:t>dospirillum</w:t>
      </w:r>
      <w:proofErr w:type="spellEnd"/>
      <w:r w:rsidRPr="00944E3E">
        <w:rPr>
          <w:i/>
          <w:lang w:val="nl-BE"/>
        </w:rPr>
        <w:t xml:space="preserve"> </w:t>
      </w:r>
      <w:proofErr w:type="spellStart"/>
      <w:r w:rsidRPr="00944E3E">
        <w:rPr>
          <w:i/>
          <w:lang w:val="nl-BE"/>
        </w:rPr>
        <w:t>rubrum</w:t>
      </w:r>
      <w:proofErr w:type="spellEnd"/>
      <w:r w:rsidRPr="00944E3E">
        <w:rPr>
          <w:lang w:val="nl-BE"/>
        </w:rPr>
        <w:t xml:space="preserve"> (S1) gekozen om die lengte 500bp te maken en voor </w:t>
      </w:r>
      <w:proofErr w:type="spellStart"/>
      <w:r w:rsidRPr="00944E3E">
        <w:rPr>
          <w:lang w:val="nl-BE"/>
        </w:rPr>
        <w:t>Cupriav</w:t>
      </w:r>
      <w:r w:rsidRPr="00944E3E">
        <w:rPr>
          <w:lang w:val="nl-BE"/>
        </w:rPr>
        <w:t>i</w:t>
      </w:r>
      <w:r w:rsidRPr="00944E3E">
        <w:rPr>
          <w:lang w:val="nl-BE"/>
        </w:rPr>
        <w:t>dus</w:t>
      </w:r>
      <w:proofErr w:type="spellEnd"/>
      <w:r w:rsidRPr="00944E3E">
        <w:rPr>
          <w:lang w:val="nl-BE"/>
        </w:rPr>
        <w:t xml:space="preserve"> </w:t>
      </w:r>
      <w:proofErr w:type="spellStart"/>
      <w:r w:rsidRPr="00944E3E">
        <w:rPr>
          <w:lang w:val="nl-BE"/>
        </w:rPr>
        <w:t>metallidurans</w:t>
      </w:r>
      <w:proofErr w:type="spellEnd"/>
      <w:r w:rsidRPr="00944E3E">
        <w:rPr>
          <w:lang w:val="nl-BE"/>
        </w:rPr>
        <w:t xml:space="preserve"> (CH34) 300bp. Deze lengte word de </w:t>
      </w:r>
      <w:proofErr w:type="spellStart"/>
      <w:r w:rsidRPr="00944E3E">
        <w:rPr>
          <w:i/>
          <w:lang w:val="nl-BE"/>
        </w:rPr>
        <w:t>Insert</w:t>
      </w:r>
      <w:proofErr w:type="spellEnd"/>
      <w:r w:rsidRPr="00944E3E">
        <w:rPr>
          <w:i/>
          <w:lang w:val="nl-BE"/>
        </w:rPr>
        <w:t xml:space="preserve"> </w:t>
      </w:r>
      <w:proofErr w:type="spellStart"/>
      <w:r w:rsidRPr="00944E3E">
        <w:rPr>
          <w:i/>
          <w:lang w:val="nl-BE"/>
        </w:rPr>
        <w:t>length</w:t>
      </w:r>
      <w:proofErr w:type="spellEnd"/>
      <w:r w:rsidRPr="00944E3E">
        <w:rPr>
          <w:lang w:val="nl-BE"/>
        </w:rPr>
        <w:t xml:space="preserve"> genoemd.  Deze informatie maakt het eenvoudiger om variaties zoals inserties of deleties te gaan bepalen. Gezien de afstand op de </w:t>
      </w:r>
      <w:proofErr w:type="spellStart"/>
      <w:r w:rsidRPr="00944E3E">
        <w:rPr>
          <w:lang w:val="nl-BE"/>
        </w:rPr>
        <w:t>gesequeneerde</w:t>
      </w:r>
      <w:proofErr w:type="spellEnd"/>
      <w:r w:rsidRPr="00944E3E">
        <w:rPr>
          <w:lang w:val="nl-BE"/>
        </w:rPr>
        <w:t xml:space="preserve"> streng 300 </w:t>
      </w:r>
      <w:proofErr w:type="spellStart"/>
      <w:r w:rsidRPr="00944E3E">
        <w:rPr>
          <w:lang w:val="nl-BE"/>
        </w:rPr>
        <w:t>bp</w:t>
      </w:r>
      <w:proofErr w:type="spellEnd"/>
      <w:r w:rsidRPr="00944E3E">
        <w:rPr>
          <w:lang w:val="nl-BE"/>
        </w:rPr>
        <w:t xml:space="preserve"> is (bepaald door</w:t>
      </w:r>
      <w:r w:rsidRPr="00944E3E">
        <w:rPr>
          <w:i/>
          <w:lang w:val="nl-BE"/>
        </w:rPr>
        <w:t xml:space="preserve"> </w:t>
      </w:r>
      <w:proofErr w:type="spellStart"/>
      <w:r w:rsidRPr="00944E3E">
        <w:rPr>
          <w:i/>
          <w:lang w:val="nl-BE"/>
        </w:rPr>
        <w:t>library</w:t>
      </w:r>
      <w:proofErr w:type="spellEnd"/>
      <w:r w:rsidRPr="00944E3E">
        <w:rPr>
          <w:i/>
          <w:lang w:val="nl-BE"/>
        </w:rPr>
        <w:t xml:space="preserve"> </w:t>
      </w:r>
      <w:proofErr w:type="spellStart"/>
      <w:r w:rsidRPr="00944E3E">
        <w:rPr>
          <w:i/>
          <w:lang w:val="nl-BE"/>
        </w:rPr>
        <w:t>preparation</w:t>
      </w:r>
      <w:proofErr w:type="spellEnd"/>
      <w:r w:rsidRPr="00944E3E">
        <w:rPr>
          <w:lang w:val="nl-BE"/>
        </w:rPr>
        <w:t xml:space="preserve">) zouden de twee </w:t>
      </w:r>
      <w:proofErr w:type="spellStart"/>
      <w:r w:rsidRPr="00944E3E">
        <w:rPr>
          <w:lang w:val="nl-BE"/>
        </w:rPr>
        <w:t>gemap</w:t>
      </w:r>
      <w:r w:rsidR="00A27639">
        <w:rPr>
          <w:lang w:val="nl-BE"/>
        </w:rPr>
        <w:t>tte</w:t>
      </w:r>
      <w:proofErr w:type="spellEnd"/>
      <w:r w:rsidRPr="00944E3E">
        <w:rPr>
          <w:lang w:val="nl-BE"/>
        </w:rPr>
        <w:t xml:space="preserve"> reads, op de referentie een afstand van 300bp moeten hebben. Wanneer dit echter niet het g</w:t>
      </w:r>
      <w:r w:rsidRPr="00944E3E">
        <w:rPr>
          <w:lang w:val="nl-BE"/>
        </w:rPr>
        <w:t>e</w:t>
      </w:r>
      <w:r w:rsidRPr="00944E3E">
        <w:rPr>
          <w:lang w:val="nl-BE"/>
        </w:rPr>
        <w:t xml:space="preserve">val is, is een stuk DNA die tussen de twee reads zit die </w:t>
      </w:r>
      <w:r w:rsidR="006168D4" w:rsidRPr="00944E3E">
        <w:rPr>
          <w:lang w:val="nl-BE"/>
        </w:rPr>
        <w:t>onderling</w:t>
      </w:r>
      <w:r w:rsidRPr="00944E3E">
        <w:rPr>
          <w:lang w:val="nl-BE"/>
        </w:rPr>
        <w:t xml:space="preserve"> 300bp van e</w:t>
      </w:r>
      <w:r w:rsidRPr="00944E3E">
        <w:rPr>
          <w:lang w:val="nl-BE"/>
        </w:rPr>
        <w:t>l</w:t>
      </w:r>
      <w:r w:rsidRPr="00944E3E">
        <w:rPr>
          <w:lang w:val="nl-BE"/>
        </w:rPr>
        <w:t>kaar liggen op de mutant (</w:t>
      </w:r>
      <w:proofErr w:type="spellStart"/>
      <w:r w:rsidRPr="00944E3E">
        <w:rPr>
          <w:lang w:val="nl-BE"/>
        </w:rPr>
        <w:t>gesequeneerde</w:t>
      </w:r>
      <w:proofErr w:type="spellEnd"/>
      <w:r w:rsidRPr="00944E3E">
        <w:rPr>
          <w:lang w:val="nl-BE"/>
        </w:rPr>
        <w:t xml:space="preserve"> streng) verdwenen (deletie). </w:t>
      </w:r>
      <w:r w:rsidR="00A60324" w:rsidRPr="00944E3E">
        <w:rPr>
          <w:lang w:val="nl-BE"/>
        </w:rPr>
        <w:t>(zie figuur 5)</w:t>
      </w:r>
      <w:r w:rsidR="00A27639">
        <w:rPr>
          <w:lang w:val="nl-BE"/>
        </w:rPr>
        <w:t xml:space="preserve"> </w:t>
      </w:r>
      <w:r w:rsidR="00753568">
        <w:rPr>
          <w:lang w:val="nl-BE"/>
        </w:rPr>
        <w:t>We zoeken d</w:t>
      </w:r>
      <w:r w:rsidR="00753568">
        <w:rPr>
          <w:lang w:val="nl-BE"/>
        </w:rPr>
        <w:t>e</w:t>
      </w:r>
      <w:r w:rsidR="00753568">
        <w:rPr>
          <w:lang w:val="nl-BE"/>
        </w:rPr>
        <w:t>leties door de lengte</w:t>
      </w:r>
      <w:r w:rsidR="00F16ECD">
        <w:rPr>
          <w:lang w:val="nl-BE"/>
        </w:rPr>
        <w:t xml:space="preserve"> (logaritmisch)</w:t>
      </w:r>
      <w:r w:rsidR="00753568">
        <w:rPr>
          <w:lang w:val="nl-BE"/>
        </w:rPr>
        <w:t xml:space="preserve"> tussen deze reads op het referentie genoom uit te ze</w:t>
      </w:r>
      <w:r w:rsidR="00753568">
        <w:rPr>
          <w:lang w:val="nl-BE"/>
        </w:rPr>
        <w:t>t</w:t>
      </w:r>
      <w:r w:rsidR="00753568">
        <w:rPr>
          <w:lang w:val="nl-BE"/>
        </w:rPr>
        <w:t xml:space="preserve">ten per positie en de gemiddelde </w:t>
      </w:r>
      <w:r w:rsidR="00F16ECD">
        <w:rPr>
          <w:lang w:val="nl-BE"/>
        </w:rPr>
        <w:t>waarde te bepalen over een klein gebied, om te bepalen of deze interessant is of niet.</w:t>
      </w:r>
      <w:r w:rsidR="00346481">
        <w:rPr>
          <w:lang w:val="nl-BE"/>
        </w:rPr>
        <w:t xml:space="preserve"> Daarnaast word met behulp van R voor iedere gebied waar tenminste één punt boven een </w:t>
      </w:r>
      <w:proofErr w:type="spellStart"/>
      <w:r w:rsidR="00346481">
        <w:rPr>
          <w:lang w:val="nl-BE"/>
        </w:rPr>
        <w:t>treshold</w:t>
      </w:r>
      <w:proofErr w:type="spellEnd"/>
      <w:r w:rsidR="00346481">
        <w:rPr>
          <w:lang w:val="nl-BE"/>
        </w:rPr>
        <w:t xml:space="preserve"> aanwezig is het gebied g</w:t>
      </w:r>
      <w:r w:rsidR="00346481">
        <w:rPr>
          <w:lang w:val="nl-BE"/>
        </w:rPr>
        <w:t>e</w:t>
      </w:r>
      <w:r w:rsidR="00346481">
        <w:rPr>
          <w:lang w:val="nl-BE"/>
        </w:rPr>
        <w:t>tekend ter controle.</w:t>
      </w:r>
    </w:p>
    <w:p w:rsidR="006168D4" w:rsidRPr="00944E3E" w:rsidRDefault="00466FB1" w:rsidP="006168D4">
      <w:pPr>
        <w:keepNext/>
        <w:rPr>
          <w:lang w:val="nl-BE"/>
        </w:rPr>
      </w:pPr>
      <w:r w:rsidRPr="00944E3E">
        <w:rPr>
          <w:noProof/>
          <w:lang w:val="nl-BE" w:eastAsia="nl-BE"/>
        </w:rPr>
        <w:drawing>
          <wp:inline distT="0" distB="0" distL="0" distR="0">
            <wp:extent cx="5506901" cy="2043404"/>
            <wp:effectExtent l="19050" t="0" r="0" b="0"/>
            <wp:docPr id="7" name="Afbeelding 6" descr="deleties_eindw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es_eindwerk.png"/>
                    <pic:cNvPicPr/>
                  </pic:nvPicPr>
                  <pic:blipFill>
                    <a:blip r:embed="rId13" cstate="print"/>
                    <a:srcRect r="15691"/>
                    <a:stretch>
                      <a:fillRect/>
                    </a:stretch>
                  </pic:blipFill>
                  <pic:spPr>
                    <a:xfrm>
                      <a:off x="0" y="0"/>
                      <a:ext cx="5509877" cy="2044508"/>
                    </a:xfrm>
                    <a:prstGeom prst="rect">
                      <a:avLst/>
                    </a:prstGeom>
                  </pic:spPr>
                </pic:pic>
              </a:graphicData>
            </a:graphic>
          </wp:inline>
        </w:drawing>
      </w:r>
    </w:p>
    <w:p w:rsidR="00466FB1" w:rsidRPr="00944E3E" w:rsidRDefault="006168D4" w:rsidP="006168D4">
      <w:pPr>
        <w:pStyle w:val="Bijschrift"/>
        <w:rPr>
          <w:lang w:val="nl-BE"/>
        </w:rPr>
      </w:pPr>
      <w:r w:rsidRPr="00944E3E">
        <w:rPr>
          <w:lang w:val="nl-BE"/>
        </w:rPr>
        <w:t xml:space="preserve">Figuur </w:t>
      </w:r>
      <w:r w:rsidR="00F45E7F" w:rsidRPr="00944E3E">
        <w:rPr>
          <w:lang w:val="nl-BE"/>
        </w:rPr>
        <w:fldChar w:fldCharType="begin"/>
      </w:r>
      <w:r w:rsidR="00F45E7F" w:rsidRPr="00944E3E">
        <w:rPr>
          <w:lang w:val="nl-BE"/>
        </w:rPr>
        <w:instrText xml:space="preserve"> SEQ Figuur \* ARABIC </w:instrText>
      </w:r>
      <w:r w:rsidR="00F45E7F" w:rsidRPr="00944E3E">
        <w:rPr>
          <w:lang w:val="nl-BE"/>
        </w:rPr>
        <w:fldChar w:fldCharType="separate"/>
      </w:r>
      <w:r w:rsidRPr="00944E3E">
        <w:rPr>
          <w:noProof/>
          <w:lang w:val="nl-BE"/>
        </w:rPr>
        <w:t>5</w:t>
      </w:r>
      <w:r w:rsidR="00F45E7F" w:rsidRPr="00944E3E">
        <w:rPr>
          <w:lang w:val="nl-BE"/>
        </w:rPr>
        <w:fldChar w:fldCharType="end"/>
      </w:r>
      <w:r w:rsidRPr="00944E3E">
        <w:rPr>
          <w:lang w:val="nl-BE"/>
        </w:rPr>
        <w:t xml:space="preserve"> : op de referentie is het eerste voorbeeld 300 </w:t>
      </w:r>
      <w:proofErr w:type="spellStart"/>
      <w:r w:rsidRPr="00944E3E">
        <w:rPr>
          <w:lang w:val="nl-BE"/>
        </w:rPr>
        <w:t>bp</w:t>
      </w:r>
      <w:proofErr w:type="spellEnd"/>
      <w:r w:rsidRPr="00944E3E">
        <w:rPr>
          <w:lang w:val="nl-BE"/>
        </w:rPr>
        <w:t xml:space="preserve"> van elkaar gescheiden, dit betekend dat er geen DNA is verdwenen uit de mutant, de 2de lijst van reads evenwel zijn op de referentie verder dan 300bp uit elkaar gelegen, dit bewijst dat een stuk DNA op de mutant niet beschikbaar is. Wanneer men logaritmisch de </w:t>
      </w:r>
      <w:proofErr w:type="spellStart"/>
      <w:r w:rsidRPr="00944E3E">
        <w:rPr>
          <w:lang w:val="nl-BE"/>
        </w:rPr>
        <w:t>insert</w:t>
      </w:r>
      <w:proofErr w:type="spellEnd"/>
      <w:r w:rsidRPr="00944E3E">
        <w:rPr>
          <w:lang w:val="nl-BE"/>
        </w:rPr>
        <w:t xml:space="preserve"> </w:t>
      </w:r>
      <w:proofErr w:type="spellStart"/>
      <w:r w:rsidRPr="00944E3E">
        <w:rPr>
          <w:lang w:val="nl-BE"/>
        </w:rPr>
        <w:t>size</w:t>
      </w:r>
      <w:proofErr w:type="spellEnd"/>
      <w:r w:rsidRPr="00944E3E">
        <w:rPr>
          <w:lang w:val="nl-BE"/>
        </w:rPr>
        <w:t xml:space="preserve"> uitzet per positie dan bekomt men duidelijk een plaatselijke verhoging van de </w:t>
      </w:r>
      <w:proofErr w:type="spellStart"/>
      <w:r w:rsidRPr="00944E3E">
        <w:rPr>
          <w:lang w:val="nl-BE"/>
        </w:rPr>
        <w:t>insert</w:t>
      </w:r>
      <w:proofErr w:type="spellEnd"/>
      <w:r w:rsidRPr="00944E3E">
        <w:rPr>
          <w:lang w:val="nl-BE"/>
        </w:rPr>
        <w:t xml:space="preserve"> </w:t>
      </w:r>
      <w:proofErr w:type="spellStart"/>
      <w:r w:rsidRPr="00944E3E">
        <w:rPr>
          <w:lang w:val="nl-BE"/>
        </w:rPr>
        <w:t>size</w:t>
      </w:r>
      <w:proofErr w:type="spellEnd"/>
      <w:r w:rsidRPr="00944E3E">
        <w:rPr>
          <w:lang w:val="nl-BE"/>
        </w:rPr>
        <w:t>. Dit kan wijzen  op een deletie op de mutant (</w:t>
      </w:r>
      <w:proofErr w:type="spellStart"/>
      <w:r w:rsidRPr="00944E3E">
        <w:rPr>
          <w:lang w:val="nl-BE"/>
        </w:rPr>
        <w:t>tov</w:t>
      </w:r>
      <w:proofErr w:type="spellEnd"/>
      <w:r w:rsidRPr="00944E3E">
        <w:rPr>
          <w:lang w:val="nl-BE"/>
        </w:rPr>
        <w:t xml:space="preserve"> de referentie)</w:t>
      </w:r>
    </w:p>
    <w:p w:rsidR="00D46B5A" w:rsidRPr="00944E3E" w:rsidRDefault="00E929A5" w:rsidP="00D46B5A">
      <w:pPr>
        <w:pStyle w:val="Kop4"/>
        <w:rPr>
          <w:lang w:val="nl-BE"/>
        </w:rPr>
      </w:pPr>
      <w:r w:rsidRPr="00944E3E">
        <w:rPr>
          <w:lang w:val="nl-BE"/>
        </w:rPr>
        <w:lastRenderedPageBreak/>
        <w:t>Inserties</w:t>
      </w:r>
    </w:p>
    <w:p w:rsidR="003A2696" w:rsidRPr="00944E3E" w:rsidRDefault="00E929A5" w:rsidP="003A2696">
      <w:pPr>
        <w:pStyle w:val="Kop5"/>
        <w:jc w:val="left"/>
        <w:rPr>
          <w:lang w:val="nl-BE"/>
        </w:rPr>
      </w:pPr>
      <w:r w:rsidRPr="00944E3E">
        <w:rPr>
          <w:lang w:val="nl-BE"/>
        </w:rPr>
        <w:t>Inserties zoeken</w:t>
      </w:r>
    </w:p>
    <w:p w:rsidR="003A2696" w:rsidRPr="00944E3E" w:rsidRDefault="003A2696" w:rsidP="003A2696">
      <w:pPr>
        <w:rPr>
          <w:lang w:val="nl-BE"/>
        </w:rPr>
      </w:pPr>
      <w:r w:rsidRPr="00944E3E">
        <w:rPr>
          <w:lang w:val="nl-BE"/>
        </w:rPr>
        <w:t xml:space="preserve">Inserties kunnen worden geïdentificeerd met dezelfde informatie zoals deleties, namelijk </w:t>
      </w:r>
      <w:proofErr w:type="spellStart"/>
      <w:r w:rsidRPr="00944E3E">
        <w:rPr>
          <w:lang w:val="nl-BE"/>
        </w:rPr>
        <w:t>paired-end</w:t>
      </w:r>
      <w:proofErr w:type="spellEnd"/>
      <w:r w:rsidR="00823BC7" w:rsidRPr="00944E3E">
        <w:rPr>
          <w:lang w:val="nl-BE"/>
        </w:rPr>
        <w:t xml:space="preserve"> data</w:t>
      </w:r>
      <w:r w:rsidRPr="00944E3E">
        <w:rPr>
          <w:lang w:val="nl-BE"/>
        </w:rPr>
        <w:t xml:space="preserve">. </w:t>
      </w:r>
      <w:r w:rsidR="00EC6F34" w:rsidRPr="00944E3E">
        <w:rPr>
          <w:lang w:val="nl-BE"/>
        </w:rPr>
        <w:t xml:space="preserve">Wanneer men een eerste </w:t>
      </w:r>
      <w:proofErr w:type="spellStart"/>
      <w:r w:rsidR="00EC6F34" w:rsidRPr="00944E3E">
        <w:rPr>
          <w:lang w:val="nl-BE"/>
        </w:rPr>
        <w:t>read</w:t>
      </w:r>
      <w:proofErr w:type="spellEnd"/>
      <w:r w:rsidR="00EC6F34" w:rsidRPr="00944E3E">
        <w:rPr>
          <w:lang w:val="nl-BE"/>
        </w:rPr>
        <w:t xml:space="preserve"> (</w:t>
      </w:r>
      <w:proofErr w:type="spellStart"/>
      <w:r w:rsidR="00EC6F34" w:rsidRPr="00944E3E">
        <w:rPr>
          <w:lang w:val="nl-BE"/>
        </w:rPr>
        <w:t>forward</w:t>
      </w:r>
      <w:proofErr w:type="spellEnd"/>
      <w:r w:rsidR="00EC6F34" w:rsidRPr="00944E3E">
        <w:rPr>
          <w:lang w:val="nl-BE"/>
        </w:rPr>
        <w:t xml:space="preserve"> </w:t>
      </w:r>
      <w:proofErr w:type="spellStart"/>
      <w:r w:rsidR="00EC6F34" w:rsidRPr="00944E3E">
        <w:rPr>
          <w:lang w:val="nl-BE"/>
        </w:rPr>
        <w:t>read</w:t>
      </w:r>
      <w:proofErr w:type="spellEnd"/>
      <w:r w:rsidR="00EC6F34" w:rsidRPr="00944E3E">
        <w:rPr>
          <w:lang w:val="nl-BE"/>
        </w:rPr>
        <w:t>) kan ma</w:t>
      </w:r>
      <w:r w:rsidR="00EC6F34" w:rsidRPr="00944E3E">
        <w:rPr>
          <w:lang w:val="nl-BE"/>
        </w:rPr>
        <w:t>p</w:t>
      </w:r>
      <w:r w:rsidR="00EC6F34" w:rsidRPr="00944E3E">
        <w:rPr>
          <w:lang w:val="nl-BE"/>
        </w:rPr>
        <w:t>pen op een referentie, maar een 2</w:t>
      </w:r>
      <w:r w:rsidR="00EC6F34" w:rsidRPr="00944E3E">
        <w:rPr>
          <w:vertAlign w:val="superscript"/>
          <w:lang w:val="nl-BE"/>
        </w:rPr>
        <w:t>de</w:t>
      </w:r>
      <w:r w:rsidR="00EC6F34" w:rsidRPr="00944E3E">
        <w:rPr>
          <w:lang w:val="nl-BE"/>
        </w:rPr>
        <w:t xml:space="preserve"> </w:t>
      </w:r>
      <w:proofErr w:type="spellStart"/>
      <w:r w:rsidR="00EC6F34" w:rsidRPr="00944E3E">
        <w:rPr>
          <w:lang w:val="nl-BE"/>
        </w:rPr>
        <w:t>read</w:t>
      </w:r>
      <w:proofErr w:type="spellEnd"/>
      <w:r w:rsidR="00EC6F34" w:rsidRPr="00944E3E">
        <w:rPr>
          <w:lang w:val="nl-BE"/>
        </w:rPr>
        <w:t xml:space="preserve"> niet, dan betekend dit dat de eerste s</w:t>
      </w:r>
      <w:r w:rsidR="00EC6F34" w:rsidRPr="00944E3E">
        <w:rPr>
          <w:lang w:val="nl-BE"/>
        </w:rPr>
        <w:t>e</w:t>
      </w:r>
      <w:r w:rsidR="00EC6F34" w:rsidRPr="00944E3E">
        <w:rPr>
          <w:lang w:val="nl-BE"/>
        </w:rPr>
        <w:t xml:space="preserve">quentie </w:t>
      </w:r>
      <w:r w:rsidR="00823BC7" w:rsidRPr="00944E3E">
        <w:rPr>
          <w:lang w:val="nl-BE"/>
        </w:rPr>
        <w:t>te vinden is op de referentie,</w:t>
      </w:r>
      <w:r w:rsidR="00A9067F">
        <w:rPr>
          <w:lang w:val="nl-BE"/>
        </w:rPr>
        <w:t xml:space="preserve"> maar de 2</w:t>
      </w:r>
      <w:r w:rsidR="00A9067F" w:rsidRPr="00A9067F">
        <w:rPr>
          <w:vertAlign w:val="superscript"/>
          <w:lang w:val="nl-BE"/>
        </w:rPr>
        <w:t>de</w:t>
      </w:r>
      <w:r w:rsidR="00A9067F">
        <w:rPr>
          <w:lang w:val="nl-BE"/>
        </w:rPr>
        <w:t xml:space="preserve"> niet</w:t>
      </w:r>
      <w:r w:rsidR="00F16ECD">
        <w:rPr>
          <w:lang w:val="nl-BE"/>
        </w:rPr>
        <w:t>.</w:t>
      </w:r>
      <w:r w:rsidR="00A9067F">
        <w:rPr>
          <w:lang w:val="nl-BE"/>
        </w:rPr>
        <w:t xml:space="preserve"> Dit kan betekenen dat de eerste juist is </w:t>
      </w:r>
      <w:proofErr w:type="spellStart"/>
      <w:r w:rsidR="00A9067F">
        <w:rPr>
          <w:lang w:val="nl-BE"/>
        </w:rPr>
        <w:t>gemapt</w:t>
      </w:r>
      <w:proofErr w:type="spellEnd"/>
      <w:r w:rsidR="00A9067F">
        <w:rPr>
          <w:lang w:val="nl-BE"/>
        </w:rPr>
        <w:t xml:space="preserve"> en dat de 2</w:t>
      </w:r>
      <w:r w:rsidR="00A9067F" w:rsidRPr="00A9067F">
        <w:rPr>
          <w:vertAlign w:val="superscript"/>
          <w:lang w:val="nl-BE"/>
        </w:rPr>
        <w:t>de</w:t>
      </w:r>
      <w:r w:rsidR="00A9067F">
        <w:rPr>
          <w:lang w:val="nl-BE"/>
        </w:rPr>
        <w:t xml:space="preserve"> in een gebied valt dat niet “beschikbaar” is op het referentie genoom (nieuwe sequentie).</w:t>
      </w:r>
      <w:r w:rsidR="00F16ECD">
        <w:rPr>
          <w:lang w:val="nl-BE"/>
        </w:rPr>
        <w:t xml:space="preserve"> </w:t>
      </w:r>
      <w:r w:rsidR="00823BC7" w:rsidRPr="00944E3E">
        <w:rPr>
          <w:lang w:val="nl-BE"/>
        </w:rPr>
        <w:t xml:space="preserve">Wanneer meerdere </w:t>
      </w:r>
      <w:proofErr w:type="spellStart"/>
      <w:r w:rsidR="00823BC7" w:rsidRPr="00944E3E">
        <w:rPr>
          <w:lang w:val="nl-BE"/>
        </w:rPr>
        <w:t>maps</w:t>
      </w:r>
      <w:proofErr w:type="spellEnd"/>
      <w:r w:rsidR="00823BC7" w:rsidRPr="00944E3E">
        <w:rPr>
          <w:lang w:val="nl-BE"/>
        </w:rPr>
        <w:t xml:space="preserve"> over ve</w:t>
      </w:r>
      <w:r w:rsidR="00823BC7" w:rsidRPr="00944E3E">
        <w:rPr>
          <w:lang w:val="nl-BE"/>
        </w:rPr>
        <w:t>r</w:t>
      </w:r>
      <w:r w:rsidR="00823BC7" w:rsidRPr="00944E3E">
        <w:rPr>
          <w:lang w:val="nl-BE"/>
        </w:rPr>
        <w:t>schillende posities niet beschikbaar is, kan dit het gevolg zijn van een i</w:t>
      </w:r>
      <w:r w:rsidR="00823BC7" w:rsidRPr="00944E3E">
        <w:rPr>
          <w:lang w:val="nl-BE"/>
        </w:rPr>
        <w:t>n</w:t>
      </w:r>
      <w:r w:rsidR="00823BC7" w:rsidRPr="00944E3E">
        <w:rPr>
          <w:lang w:val="nl-BE"/>
        </w:rPr>
        <w:t>sertie.</w:t>
      </w:r>
      <w:r w:rsidR="00AC346A">
        <w:rPr>
          <w:lang w:val="nl-BE"/>
        </w:rPr>
        <w:t xml:space="preserve"> Wij zoeken inserties door de niet </w:t>
      </w:r>
      <w:proofErr w:type="spellStart"/>
      <w:r w:rsidR="00AC346A">
        <w:rPr>
          <w:lang w:val="nl-BE"/>
        </w:rPr>
        <w:t>gemapte</w:t>
      </w:r>
      <w:proofErr w:type="spellEnd"/>
      <w:r w:rsidR="00AC346A">
        <w:rPr>
          <w:lang w:val="nl-BE"/>
        </w:rPr>
        <w:t xml:space="preserve"> reads min </w:t>
      </w:r>
      <w:proofErr w:type="spellStart"/>
      <w:r w:rsidR="00AC346A">
        <w:rPr>
          <w:lang w:val="nl-BE"/>
        </w:rPr>
        <w:t>gemapte</w:t>
      </w:r>
      <w:proofErr w:type="spellEnd"/>
      <w:r w:rsidR="00AC346A">
        <w:rPr>
          <w:lang w:val="nl-BE"/>
        </w:rPr>
        <w:t xml:space="preserve"> reads per positie uit te zetten en dan opzoek gaan naar pieken.</w:t>
      </w:r>
      <w:r w:rsidR="00D60802">
        <w:rPr>
          <w:lang w:val="nl-BE"/>
        </w:rPr>
        <w:t xml:space="preserve"> We doen dit via een eigen </w:t>
      </w:r>
      <w:proofErr w:type="spellStart"/>
      <w:r w:rsidR="00D60802">
        <w:rPr>
          <w:lang w:val="nl-BE"/>
        </w:rPr>
        <w:t>perl</w:t>
      </w:r>
      <w:proofErr w:type="spellEnd"/>
      <w:r w:rsidR="00D60802">
        <w:rPr>
          <w:lang w:val="nl-BE"/>
        </w:rPr>
        <w:t xml:space="preserve"> module, die lokale pieken zoekt en deze wegschrijft naar een file indien ze boven een i</w:t>
      </w:r>
      <w:r w:rsidR="00D60802">
        <w:rPr>
          <w:lang w:val="nl-BE"/>
        </w:rPr>
        <w:t>n</w:t>
      </w:r>
      <w:r w:rsidR="00D60802">
        <w:rPr>
          <w:lang w:val="nl-BE"/>
        </w:rPr>
        <w:t xml:space="preserve">stelbaar </w:t>
      </w:r>
      <w:proofErr w:type="spellStart"/>
      <w:r w:rsidR="00D60802">
        <w:rPr>
          <w:lang w:val="nl-BE"/>
        </w:rPr>
        <w:t>treshold</w:t>
      </w:r>
      <w:proofErr w:type="spellEnd"/>
      <w:r w:rsidR="00D60802">
        <w:rPr>
          <w:lang w:val="nl-BE"/>
        </w:rPr>
        <w:t xml:space="preserve"> zitten.</w:t>
      </w:r>
      <w:r w:rsidR="00AC346A">
        <w:rPr>
          <w:lang w:val="nl-BE"/>
        </w:rPr>
        <w:t xml:space="preserve"> </w:t>
      </w:r>
      <w:r w:rsidR="00D60802">
        <w:rPr>
          <w:lang w:val="nl-BE"/>
        </w:rPr>
        <w:t xml:space="preserve">Daarnaast word de data overlopen in R en wordt iedere piek die voldoet aan bepaalde variabelen getekend en word de </w:t>
      </w:r>
      <w:proofErr w:type="spellStart"/>
      <w:r w:rsidR="00D60802">
        <w:rPr>
          <w:lang w:val="nl-BE"/>
        </w:rPr>
        <w:t>forward</w:t>
      </w:r>
      <w:proofErr w:type="spellEnd"/>
      <w:r w:rsidR="00D60802">
        <w:rPr>
          <w:lang w:val="nl-BE"/>
        </w:rPr>
        <w:t xml:space="preserve"> </w:t>
      </w:r>
      <w:proofErr w:type="spellStart"/>
      <w:r w:rsidR="00D60802">
        <w:rPr>
          <w:lang w:val="nl-BE"/>
        </w:rPr>
        <w:t>mapped</w:t>
      </w:r>
      <w:proofErr w:type="spellEnd"/>
      <w:r w:rsidR="00D60802">
        <w:rPr>
          <w:lang w:val="nl-BE"/>
        </w:rPr>
        <w:t xml:space="preserve"> reads, </w:t>
      </w:r>
      <w:proofErr w:type="spellStart"/>
      <w:r w:rsidR="00D60802">
        <w:rPr>
          <w:lang w:val="nl-BE"/>
        </w:rPr>
        <w:t>reverse</w:t>
      </w:r>
      <w:proofErr w:type="spellEnd"/>
      <w:r w:rsidR="00D60802">
        <w:rPr>
          <w:lang w:val="nl-BE"/>
        </w:rPr>
        <w:t xml:space="preserve"> </w:t>
      </w:r>
      <w:proofErr w:type="spellStart"/>
      <w:r w:rsidR="00D60802">
        <w:rPr>
          <w:lang w:val="nl-BE"/>
        </w:rPr>
        <w:t>mapped</w:t>
      </w:r>
      <w:proofErr w:type="spellEnd"/>
      <w:r w:rsidR="00D60802">
        <w:rPr>
          <w:lang w:val="nl-BE"/>
        </w:rPr>
        <w:t xml:space="preserve"> reads, </w:t>
      </w:r>
      <w:proofErr w:type="spellStart"/>
      <w:r w:rsidR="00D60802">
        <w:rPr>
          <w:lang w:val="nl-BE"/>
        </w:rPr>
        <w:t>forward</w:t>
      </w:r>
      <w:proofErr w:type="spellEnd"/>
      <w:r w:rsidR="00D60802">
        <w:rPr>
          <w:lang w:val="nl-BE"/>
        </w:rPr>
        <w:t xml:space="preserve"> </w:t>
      </w:r>
      <w:proofErr w:type="spellStart"/>
      <w:r w:rsidR="00D60802">
        <w:rPr>
          <w:lang w:val="nl-BE"/>
        </w:rPr>
        <w:t>unmapped</w:t>
      </w:r>
      <w:proofErr w:type="spellEnd"/>
      <w:r w:rsidR="00D60802">
        <w:rPr>
          <w:lang w:val="nl-BE"/>
        </w:rPr>
        <w:t xml:space="preserve"> reads en </w:t>
      </w:r>
      <w:proofErr w:type="spellStart"/>
      <w:r w:rsidR="00D60802">
        <w:rPr>
          <w:lang w:val="nl-BE"/>
        </w:rPr>
        <w:t>reverse</w:t>
      </w:r>
      <w:proofErr w:type="spellEnd"/>
      <w:r w:rsidR="00D60802">
        <w:rPr>
          <w:lang w:val="nl-BE"/>
        </w:rPr>
        <w:t xml:space="preserve"> </w:t>
      </w:r>
      <w:proofErr w:type="spellStart"/>
      <w:r w:rsidR="00D60802">
        <w:rPr>
          <w:lang w:val="nl-BE"/>
        </w:rPr>
        <w:t>unmapped</w:t>
      </w:r>
      <w:proofErr w:type="spellEnd"/>
      <w:r w:rsidR="00D60802">
        <w:rPr>
          <w:lang w:val="nl-BE"/>
        </w:rPr>
        <w:t xml:space="preserve"> reads getekend.</w:t>
      </w:r>
    </w:p>
    <w:p w:rsidR="00E929A5" w:rsidRPr="00944E3E" w:rsidRDefault="00E929A5" w:rsidP="003A2696">
      <w:pPr>
        <w:rPr>
          <w:lang w:val="nl-BE"/>
        </w:rPr>
      </w:pPr>
    </w:p>
    <w:p w:rsidR="003A2696" w:rsidRPr="00944E3E" w:rsidRDefault="003A2696" w:rsidP="003A2696">
      <w:pPr>
        <w:rPr>
          <w:lang w:val="nl-BE"/>
        </w:rPr>
      </w:pPr>
      <w:r w:rsidRPr="00944E3E">
        <w:rPr>
          <w:noProof/>
          <w:lang w:val="nl-BE" w:eastAsia="nl-BE"/>
        </w:rPr>
        <w:drawing>
          <wp:inline distT="0" distB="0" distL="0" distR="0">
            <wp:extent cx="5694883" cy="2164702"/>
            <wp:effectExtent l="19050" t="0" r="1067" b="0"/>
            <wp:docPr id="5" name="Afbeelding 4" descr="inserties_eindw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es_eindwerk.png"/>
                    <pic:cNvPicPr/>
                  </pic:nvPicPr>
                  <pic:blipFill>
                    <a:blip r:embed="rId14" cstate="print"/>
                    <a:srcRect r="17699"/>
                    <a:stretch>
                      <a:fillRect/>
                    </a:stretch>
                  </pic:blipFill>
                  <pic:spPr>
                    <a:xfrm>
                      <a:off x="0" y="0"/>
                      <a:ext cx="5695671" cy="2165001"/>
                    </a:xfrm>
                    <a:prstGeom prst="rect">
                      <a:avLst/>
                    </a:prstGeom>
                  </pic:spPr>
                </pic:pic>
              </a:graphicData>
            </a:graphic>
          </wp:inline>
        </w:drawing>
      </w:r>
    </w:p>
    <w:p w:rsidR="00E929A5" w:rsidRPr="00944E3E" w:rsidRDefault="00E929A5" w:rsidP="00E929A5">
      <w:pPr>
        <w:pStyle w:val="Kop5"/>
        <w:rPr>
          <w:lang w:val="nl-BE"/>
        </w:rPr>
      </w:pPr>
      <w:r w:rsidRPr="00944E3E">
        <w:rPr>
          <w:lang w:val="nl-BE"/>
        </w:rPr>
        <w:t>Inserties bepalen</w:t>
      </w:r>
    </w:p>
    <w:p w:rsidR="00950864" w:rsidRPr="00944E3E" w:rsidRDefault="00ED5AA1" w:rsidP="00950864">
      <w:pPr>
        <w:rPr>
          <w:lang w:val="nl-BE"/>
        </w:rPr>
      </w:pPr>
      <w:r w:rsidRPr="00944E3E">
        <w:rPr>
          <w:lang w:val="nl-BE"/>
        </w:rPr>
        <w:t xml:space="preserve">Naast de positie van inserties is ook </w:t>
      </w:r>
      <w:r w:rsidR="00944E3E" w:rsidRPr="00944E3E">
        <w:rPr>
          <w:lang w:val="nl-BE"/>
        </w:rPr>
        <w:t>interessant</w:t>
      </w:r>
      <w:r w:rsidRPr="00944E3E">
        <w:rPr>
          <w:lang w:val="nl-BE"/>
        </w:rPr>
        <w:t xml:space="preserve"> om te bepalen welke sequentie dit nieuw stuk DNA heeft. Dit kan door de reads die enkel eenmaal mappen te n</w:t>
      </w:r>
      <w:r w:rsidRPr="00944E3E">
        <w:rPr>
          <w:lang w:val="nl-BE"/>
        </w:rPr>
        <w:t>e</w:t>
      </w:r>
      <w:r w:rsidRPr="00944E3E">
        <w:rPr>
          <w:lang w:val="nl-BE"/>
        </w:rPr>
        <w:lastRenderedPageBreak/>
        <w:t>men, en lokale assembly gebruiken met beide reads om de sequentie proberen te bepalen.</w:t>
      </w:r>
    </w:p>
    <w:p w:rsidR="00D46B5A" w:rsidRPr="00944E3E" w:rsidRDefault="00D46B5A" w:rsidP="000C65D0">
      <w:pPr>
        <w:pStyle w:val="Kop4"/>
        <w:rPr>
          <w:lang w:val="nl-BE"/>
        </w:rPr>
      </w:pPr>
      <w:r w:rsidRPr="00944E3E">
        <w:rPr>
          <w:lang w:val="nl-BE"/>
        </w:rPr>
        <w:t xml:space="preserve">SNP / INDEL </w:t>
      </w:r>
      <w:proofErr w:type="spellStart"/>
      <w:r w:rsidRPr="00944E3E">
        <w:rPr>
          <w:lang w:val="nl-BE"/>
        </w:rPr>
        <w:t>Calling</w:t>
      </w:r>
      <w:proofErr w:type="spellEnd"/>
      <w:r w:rsidRPr="00944E3E">
        <w:rPr>
          <w:lang w:val="nl-BE"/>
        </w:rPr>
        <w:br w:type="page"/>
      </w:r>
    </w:p>
    <w:p w:rsidR="00D46B5A" w:rsidRPr="00944E3E" w:rsidRDefault="00D46B5A" w:rsidP="00D46B5A">
      <w:pPr>
        <w:rPr>
          <w:lang w:val="nl-BE"/>
        </w:rPr>
      </w:pPr>
    </w:p>
    <w:p w:rsidR="00CA5BDC" w:rsidRPr="00944E3E" w:rsidRDefault="00CA5BDC" w:rsidP="00381424">
      <w:pPr>
        <w:pStyle w:val="Kop1"/>
        <w:rPr>
          <w:lang w:val="nl-BE"/>
        </w:rPr>
      </w:pPr>
      <w:bookmarkStart w:id="7" w:name="_Toc26932167"/>
      <w:r w:rsidRPr="00944E3E">
        <w:rPr>
          <w:lang w:val="nl-BE"/>
        </w:rPr>
        <w:t>Resultaten</w:t>
      </w:r>
      <w:bookmarkEnd w:id="7"/>
    </w:p>
    <w:p w:rsidR="002E0C19" w:rsidRPr="00944E3E" w:rsidRDefault="002E0C19">
      <w:pPr>
        <w:tabs>
          <w:tab w:val="clear" w:pos="284"/>
          <w:tab w:val="clear" w:pos="567"/>
          <w:tab w:val="clear" w:pos="851"/>
        </w:tabs>
        <w:spacing w:line="240" w:lineRule="auto"/>
        <w:jc w:val="left"/>
        <w:rPr>
          <w:lang w:val="nl-BE"/>
        </w:rPr>
      </w:pPr>
      <w:r w:rsidRPr="00944E3E">
        <w:rPr>
          <w:lang w:val="nl-BE"/>
        </w:rPr>
        <w:br w:type="page"/>
      </w:r>
    </w:p>
    <w:p w:rsidR="00E33596" w:rsidRPr="00944E3E" w:rsidRDefault="00CA5BDC" w:rsidP="00E33596">
      <w:pPr>
        <w:pStyle w:val="Kop1"/>
        <w:rPr>
          <w:lang w:val="nl-BE"/>
        </w:rPr>
      </w:pPr>
      <w:bookmarkStart w:id="8" w:name="_Toc26932168"/>
      <w:r w:rsidRPr="00944E3E">
        <w:rPr>
          <w:lang w:val="nl-BE"/>
        </w:rPr>
        <w:lastRenderedPageBreak/>
        <w:t>Discuss</w:t>
      </w:r>
      <w:bookmarkEnd w:id="8"/>
      <w:r w:rsidR="0090028A" w:rsidRPr="00944E3E">
        <w:rPr>
          <w:lang w:val="nl-BE"/>
        </w:rPr>
        <w:t>ie</w:t>
      </w:r>
    </w:p>
    <w:p w:rsidR="00E33596" w:rsidRPr="00944E3E" w:rsidRDefault="00E33596" w:rsidP="00E33596">
      <w:pPr>
        <w:rPr>
          <w:lang w:val="nl-BE"/>
        </w:rPr>
      </w:pPr>
    </w:p>
    <w:p w:rsidR="00E33596" w:rsidRPr="00944E3E" w:rsidRDefault="00E33596" w:rsidP="00E33596">
      <w:pPr>
        <w:rPr>
          <w:lang w:val="nl-BE"/>
        </w:rPr>
      </w:pPr>
    </w:p>
    <w:p w:rsidR="002E0C19" w:rsidRPr="00944E3E" w:rsidRDefault="002E0C19" w:rsidP="00E33596">
      <w:pPr>
        <w:pStyle w:val="Kop2"/>
        <w:numPr>
          <w:ilvl w:val="0"/>
          <w:numId w:val="0"/>
        </w:numPr>
        <w:rPr>
          <w:lang w:val="nl-BE"/>
        </w:rPr>
      </w:pPr>
      <w:r w:rsidRPr="00944E3E">
        <w:rPr>
          <w:lang w:val="nl-BE"/>
        </w:rPr>
        <w:br w:type="page"/>
      </w:r>
    </w:p>
    <w:p w:rsidR="00CA5BDC" w:rsidRPr="00944E3E" w:rsidRDefault="00BE5B2F" w:rsidP="00381424">
      <w:pPr>
        <w:pStyle w:val="Kop1"/>
        <w:rPr>
          <w:lang w:val="nl-BE"/>
        </w:rPr>
      </w:pPr>
      <w:bookmarkStart w:id="9" w:name="_Toc26932169"/>
      <w:r w:rsidRPr="00944E3E">
        <w:rPr>
          <w:lang w:val="nl-BE"/>
        </w:rPr>
        <w:lastRenderedPageBreak/>
        <w:t>Besluit</w:t>
      </w:r>
      <w:bookmarkStart w:id="10" w:name="_GoBack"/>
      <w:bookmarkEnd w:id="9"/>
      <w:bookmarkEnd w:id="10"/>
    </w:p>
    <w:p w:rsidR="00CA5BDC" w:rsidRPr="00944E3E" w:rsidRDefault="00CA5BDC" w:rsidP="00381424">
      <w:pPr>
        <w:pStyle w:val="KOPZONDERNUMMER"/>
      </w:pPr>
      <w:bookmarkStart w:id="11" w:name="_Toc26932170"/>
      <w:r w:rsidRPr="00944E3E">
        <w:t>Literatuurlijst</w:t>
      </w:r>
      <w:bookmarkEnd w:id="11"/>
    </w:p>
    <w:sdt>
      <w:sdtPr>
        <w:rPr>
          <w:rFonts w:cs="Times New Roman"/>
          <w:b w:val="0"/>
          <w:bCs w:val="0"/>
          <w:kern w:val="0"/>
          <w:sz w:val="24"/>
          <w:szCs w:val="22"/>
          <w:lang w:val="nl-BE"/>
        </w:rPr>
        <w:id w:val="25284"/>
        <w:docPartObj>
          <w:docPartGallery w:val="Bibliographies"/>
          <w:docPartUnique/>
        </w:docPartObj>
      </w:sdtPr>
      <w:sdtContent>
        <w:p w:rsidR="00B96CC3" w:rsidRPr="00944E3E" w:rsidRDefault="00B96CC3" w:rsidP="00A26D17">
          <w:pPr>
            <w:pStyle w:val="Kop1"/>
            <w:rPr>
              <w:lang w:val="nl-BE"/>
            </w:rPr>
          </w:pPr>
          <w:r w:rsidRPr="00944E3E">
            <w:rPr>
              <w:lang w:val="nl-BE"/>
            </w:rPr>
            <w:t>Geciteerde werken</w:t>
          </w:r>
        </w:p>
        <w:p w:rsidR="00440FDD" w:rsidRPr="00944E3E" w:rsidRDefault="00F45E7F" w:rsidP="00440FDD">
          <w:pPr>
            <w:pStyle w:val="Bibliografie"/>
            <w:rPr>
              <w:noProof/>
              <w:vanish/>
              <w:lang w:val="nl-BE"/>
            </w:rPr>
          </w:pPr>
          <w:r w:rsidRPr="00944E3E">
            <w:rPr>
              <w:lang w:val="nl-BE"/>
            </w:rPr>
            <w:fldChar w:fldCharType="begin"/>
          </w:r>
          <w:r w:rsidR="00B96CC3" w:rsidRPr="00944E3E">
            <w:rPr>
              <w:lang w:val="nl-BE"/>
            </w:rPr>
            <w:instrText xml:space="preserve"> BIBLIOGRAPHY </w:instrText>
          </w:r>
          <w:r w:rsidRPr="00944E3E">
            <w:rPr>
              <w:lang w:val="nl-BE"/>
            </w:rPr>
            <w:fldChar w:fldCharType="separate"/>
          </w:r>
          <w:r w:rsidR="00440FDD" w:rsidRPr="00944E3E">
            <w:rPr>
              <w:noProof/>
              <w:vanish/>
              <w:lang w:val="nl-BE"/>
            </w:rPr>
            <w:t>x</w:t>
          </w:r>
        </w:p>
        <w:tbl>
          <w:tblPr>
            <w:tblW w:w="5000" w:type="pct"/>
            <w:tblCellSpacing w:w="15" w:type="dxa"/>
            <w:tblCellMar>
              <w:top w:w="15" w:type="dxa"/>
              <w:left w:w="15" w:type="dxa"/>
              <w:bottom w:w="15" w:type="dxa"/>
              <w:right w:w="15" w:type="dxa"/>
            </w:tblCellMar>
            <w:tblLook w:val="04A0"/>
          </w:tblPr>
          <w:tblGrid>
            <w:gridCol w:w="461"/>
            <w:gridCol w:w="8416"/>
          </w:tblGrid>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2" w:name="Par12"/>
                <w:r w:rsidRPr="00944E3E">
                  <w:rPr>
                    <w:noProof/>
                    <w:lang w:val="nl-BE"/>
                  </w:rPr>
                  <w:t>[1]</w:t>
                </w:r>
                <w:bookmarkEnd w:id="12"/>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wikipedia. [Online]. </w:t>
                </w:r>
                <w:hyperlink r:id="rId15" w:history="1">
                  <w:r w:rsidRPr="00944E3E">
                    <w:rPr>
                      <w:rStyle w:val="Hyperlink"/>
                      <w:noProof/>
                      <w:lang w:val="nl-BE"/>
                    </w:rPr>
                    <w:t>http://nl.wikipedia.org/wiki/Pareidolie</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3" w:name="Res12"/>
                <w:r w:rsidRPr="00944E3E">
                  <w:rPr>
                    <w:noProof/>
                    <w:lang w:val="nl-BE"/>
                  </w:rPr>
                  <w:t>[2]</w:t>
                </w:r>
                <w:bookmarkEnd w:id="13"/>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NCBI. [Online]. </w:t>
                </w:r>
                <w:hyperlink r:id="rId16" w:history="1">
                  <w:r w:rsidRPr="00944E3E">
                    <w:rPr>
                      <w:rStyle w:val="Hyperlink"/>
                      <w:noProof/>
                      <w:lang w:val="nl-BE"/>
                    </w:rPr>
                    <w:t>http://www.ncbi.nlm.nih.gov/projects/genome/probe/doc/TechResequencing.shtml</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4" w:name="WFI76"/>
                <w:r w:rsidRPr="00944E3E">
                  <w:rPr>
                    <w:noProof/>
                    <w:lang w:val="nl-BE"/>
                  </w:rPr>
                  <w:t>[3]</w:t>
                </w:r>
                <w:bookmarkEnd w:id="14"/>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R. CONTRERAS, F. DUERINCK, G. HAEGEMAN, D. ISERENTANT, J. MERREGAERT, W. MIN JOU, F. MOLEMANS, A. RAEYMAEKERS, A. VAN DEN BERGHE, G. VOLCKAERT &amp; M. YSEBAERT W. FIERS, "Complete nucleotide sequence of bacteriophage MS2 RNA: primary and secondary structure of the replicase gene," </w:t>
                </w:r>
                <w:r w:rsidRPr="00944E3E">
                  <w:rPr>
                    <w:i/>
                    <w:iCs/>
                    <w:noProof/>
                    <w:lang w:val="nl-BE"/>
                  </w:rPr>
                  <w:t>Nature</w:t>
                </w:r>
                <w:r w:rsidRPr="00944E3E">
                  <w:rPr>
                    <w:noProof/>
                    <w:lang w:val="nl-BE"/>
                  </w:rPr>
                  <w:t>, no. 260, pp. 500-507, April 1976.</w:t>
                </w:r>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5" w:name="San77"/>
                <w:r w:rsidRPr="00944E3E">
                  <w:rPr>
                    <w:noProof/>
                    <w:lang w:val="nl-BE"/>
                  </w:rPr>
                  <w:t>[4]</w:t>
                </w:r>
                <w:bookmarkEnd w:id="15"/>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Air GM, Barrell BG, Brown NL, Coulson AR, Fiddes CA, Hutchison CA, Slocombe PM, Smith M Sanger F, "Nucleotide sequence of bacteriophage phi X174 DNA," </w:t>
                </w:r>
                <w:r w:rsidRPr="00944E3E">
                  <w:rPr>
                    <w:i/>
                    <w:iCs/>
                    <w:noProof/>
                    <w:lang w:val="nl-BE"/>
                  </w:rPr>
                  <w:t>Nature</w:t>
                </w:r>
                <w:r w:rsidRPr="00944E3E">
                  <w:rPr>
                    <w:noProof/>
                    <w:lang w:val="nl-BE"/>
                  </w:rPr>
                  <w:t>, no. 265, pp. 687-695, Februari 1977.</w:t>
                </w:r>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6" w:name="Wet12"/>
                <w:r w:rsidRPr="00944E3E">
                  <w:rPr>
                    <w:noProof/>
                    <w:lang w:val="nl-BE"/>
                  </w:rPr>
                  <w:t>[5]</w:t>
                </w:r>
                <w:bookmarkEnd w:id="16"/>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Wetterstrand KA. genomes.gov. [Online]. </w:t>
                </w:r>
                <w:hyperlink r:id="rId17" w:history="1">
                  <w:r w:rsidRPr="00944E3E">
                    <w:rPr>
                      <w:rStyle w:val="Hyperlink"/>
                      <w:noProof/>
                      <w:lang w:val="nl-BE"/>
                    </w:rPr>
                    <w:t>http://www.genome.gov/sequencingcosts/</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7" w:name="Mik12"/>
                <w:r w:rsidRPr="00944E3E">
                  <w:rPr>
                    <w:noProof/>
                    <w:lang w:val="nl-BE"/>
                  </w:rPr>
                  <w:t>[6]</w:t>
                </w:r>
                <w:bookmarkEnd w:id="17"/>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Mike Gilchrist. medical institute for medical research. [Online]. </w:t>
                </w:r>
                <w:hyperlink r:id="rId18" w:history="1">
                  <w:r w:rsidRPr="00944E3E">
                    <w:rPr>
                      <w:rStyle w:val="Hyperlink"/>
                      <w:noProof/>
                      <w:lang w:val="nl-BE"/>
                    </w:rPr>
                    <w:t>http://www.nimr.mrc.ac.uk/mill-hill-essays/bringing-it-all-back-home-next-generation-sequencing-technology-and-you</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8" w:name="seq12" w:colFirst="0" w:colLast="0"/>
                <w:r w:rsidRPr="00944E3E">
                  <w:rPr>
                    <w:noProof/>
                    <w:lang w:val="nl-BE"/>
                  </w:rPr>
                  <w:t>[7]</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wikipedia. [Online]. </w:t>
                </w:r>
                <w:hyperlink r:id="rId19" w:history="1">
                  <w:r w:rsidRPr="00944E3E">
                    <w:rPr>
                      <w:rStyle w:val="Hyperlink"/>
                      <w:noProof/>
                      <w:lang w:val="nl-BE"/>
                    </w:rPr>
                    <w:t>http://en.wikipedia.org/wiki/Sequence_assembly</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19" w:name="Pri12" w:colFirst="0" w:colLast="0"/>
                <w:r w:rsidRPr="00944E3E">
                  <w:rPr>
                    <w:noProof/>
                    <w:lang w:val="nl-BE"/>
                  </w:rPr>
                  <w:t>[8]</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fishersequencing. [Online]. </w:t>
                </w:r>
                <w:hyperlink r:id="rId20" w:history="1">
                  <w:r w:rsidRPr="00944E3E">
                    <w:rPr>
                      <w:rStyle w:val="Hyperlink"/>
                      <w:noProof/>
                      <w:lang w:val="nl-BE"/>
                    </w:rPr>
                    <w:t>http://www.fishersequencing.com/primerwalking.htm</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r w:rsidRPr="00944E3E">
                  <w:rPr>
                    <w:noProof/>
                    <w:lang w:val="nl-BE"/>
                  </w:rPr>
                  <w:t>[9]</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wikipedia. [Online]. </w:t>
                </w:r>
                <w:hyperlink r:id="rId21" w:history="1">
                  <w:r w:rsidRPr="00944E3E">
                    <w:rPr>
                      <w:rStyle w:val="Hyperlink"/>
                      <w:noProof/>
                      <w:lang w:val="nl-BE"/>
                    </w:rPr>
                    <w:t>http://en.wikipedia.org/wiki/Primer_walking</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20" w:name="Pri121"/>
                <w:bookmarkEnd w:id="19"/>
                <w:r w:rsidRPr="00944E3E">
                  <w:rPr>
                    <w:noProof/>
                    <w:lang w:val="nl-BE"/>
                  </w:rPr>
                  <w:t>[10]</w:t>
                </w:r>
                <w:bookmarkEnd w:id="20"/>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umich.edu. [Online]. </w:t>
                </w:r>
                <w:hyperlink r:id="rId22" w:history="1">
                  <w:r w:rsidRPr="00944E3E">
                    <w:rPr>
                      <w:rStyle w:val="Hyperlink"/>
                      <w:noProof/>
                      <w:lang w:val="nl-BE"/>
                    </w:rPr>
                    <w:t>http://seqcore.brcf.med.umich.edu/doc/dnaseq/primerwalking.html</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21" w:name="Sho12"/>
                <w:r w:rsidRPr="00944E3E">
                  <w:rPr>
                    <w:noProof/>
                    <w:lang w:val="nl-BE"/>
                  </w:rPr>
                  <w:t>[11]</w:t>
                </w:r>
                <w:bookmarkEnd w:id="21"/>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wikipedia. [Online]. </w:t>
                </w:r>
                <w:hyperlink r:id="rId23" w:history="1">
                  <w:r w:rsidRPr="00944E3E">
                    <w:rPr>
                      <w:rStyle w:val="Hyperlink"/>
                      <w:noProof/>
                      <w:lang w:val="nl-BE"/>
                    </w:rPr>
                    <w:t>http://en.wikipedia.org/wiki/Shotgun_sequencing</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22" w:name="Ron96"/>
                <w:r w:rsidRPr="00944E3E">
                  <w:rPr>
                    <w:noProof/>
                    <w:lang w:val="nl-BE"/>
                  </w:rPr>
                  <w:t>[12</w:t>
                </w:r>
                <w:r w:rsidRPr="00944E3E">
                  <w:rPr>
                    <w:noProof/>
                    <w:lang w:val="nl-BE"/>
                  </w:rPr>
                  <w:lastRenderedPageBreak/>
                  <w:t>]</w:t>
                </w:r>
                <w:bookmarkEnd w:id="22"/>
              </w:p>
            </w:tc>
            <w:tc>
              <w:tcPr>
                <w:tcW w:w="0" w:type="auto"/>
                <w:hideMark/>
              </w:tcPr>
              <w:p w:rsidR="00440FDD" w:rsidRPr="00944E3E" w:rsidRDefault="00440FDD">
                <w:pPr>
                  <w:pStyle w:val="Bibliografie"/>
                  <w:rPr>
                    <w:rFonts w:eastAsiaTheme="minorEastAsia"/>
                    <w:noProof/>
                    <w:lang w:val="nl-BE"/>
                  </w:rPr>
                </w:pPr>
                <w:r w:rsidRPr="00944E3E">
                  <w:rPr>
                    <w:noProof/>
                    <w:lang w:val="nl-BE"/>
                  </w:rPr>
                  <w:lastRenderedPageBreak/>
                  <w:t xml:space="preserve">Karamohamed S, Pettersson B, Uhlén M, Nyrén P. Ronaghi M, "Real-time </w:t>
                </w:r>
                <w:r w:rsidRPr="00944E3E">
                  <w:rPr>
                    <w:noProof/>
                    <w:lang w:val="nl-BE"/>
                  </w:rPr>
                  <w:lastRenderedPageBreak/>
                  <w:t xml:space="preserve">DNA sequencing using detection of pyrophosphate release.," </w:t>
                </w:r>
                <w:r w:rsidRPr="00944E3E">
                  <w:rPr>
                    <w:i/>
                    <w:iCs/>
                    <w:noProof/>
                    <w:lang w:val="nl-BE"/>
                  </w:rPr>
                  <w:t>Anal Biochemie</w:t>
                </w:r>
                <w:r w:rsidRPr="00944E3E">
                  <w:rPr>
                    <w:noProof/>
                    <w:lang w:val="nl-BE"/>
                  </w:rPr>
                  <w:t>, vol. 242, no. 9, p. 84, November 1996.</w:t>
                </w:r>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23" w:name="Seq121"/>
                <w:r w:rsidRPr="00944E3E">
                  <w:rPr>
                    <w:noProof/>
                    <w:lang w:val="nl-BE"/>
                  </w:rPr>
                  <w:lastRenderedPageBreak/>
                  <w:t>[13]</w:t>
                </w:r>
                <w:bookmarkEnd w:id="23"/>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(2012) wikipedia. [Online]. </w:t>
                </w:r>
                <w:hyperlink r:id="rId24" w:history="1">
                  <w:r w:rsidRPr="00944E3E">
                    <w:rPr>
                      <w:rStyle w:val="Hyperlink"/>
                      <w:noProof/>
                      <w:lang w:val="nl-BE"/>
                    </w:rPr>
                    <w:t>http://en.wikipedia.org/wiki/Sequence_assembly</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r w:rsidRPr="00944E3E">
                  <w:rPr>
                    <w:noProof/>
                    <w:lang w:val="nl-BE"/>
                  </w:rPr>
                  <w:t>[14]</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(2012, maart) BWA. [Online]. </w:t>
                </w:r>
                <w:hyperlink r:id="rId25" w:history="1">
                  <w:r w:rsidRPr="00944E3E">
                    <w:rPr>
                      <w:rStyle w:val="Hyperlink"/>
                      <w:noProof/>
                      <w:lang w:val="nl-BE"/>
                    </w:rPr>
                    <w:t>http://bio-bwa.sourceforge.net/bwa.shtml</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r w:rsidRPr="00944E3E">
                  <w:rPr>
                    <w:noProof/>
                    <w:lang w:val="nl-BE"/>
                  </w:rPr>
                  <w:t>[15]</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(2012, maart) seqanswers. [Online]. </w:t>
                </w:r>
                <w:hyperlink r:id="rId26" w:history="1">
                  <w:r w:rsidRPr="00944E3E">
                    <w:rPr>
                      <w:rStyle w:val="Hyperlink"/>
                      <w:noProof/>
                      <w:lang w:val="nl-BE"/>
                    </w:rPr>
                    <w:t>http://seqanswers.com/wiki/BWA</w:t>
                  </w:r>
                </w:hyperlink>
              </w:p>
            </w:tc>
          </w:tr>
          <w:bookmarkEnd w:id="18"/>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r w:rsidRPr="00944E3E">
                  <w:rPr>
                    <w:noProof/>
                    <w:lang w:val="nl-BE"/>
                  </w:rPr>
                  <w:t>[16]</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(2012, maart) Bowtie. [Online]. </w:t>
                </w:r>
                <w:hyperlink r:id="rId27" w:history="1">
                  <w:r w:rsidRPr="00944E3E">
                    <w:rPr>
                      <w:rStyle w:val="Hyperlink"/>
                      <w:noProof/>
                      <w:lang w:val="nl-BE"/>
                    </w:rPr>
                    <w:t>http://bowtie-bio.sourceforge.net</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r w:rsidRPr="00944E3E">
                  <w:rPr>
                    <w:noProof/>
                    <w:lang w:val="nl-BE"/>
                  </w:rPr>
                  <w:t>[17]</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(2012, maart) Velvet. [Online]. </w:t>
                </w:r>
                <w:hyperlink r:id="rId28" w:history="1">
                  <w:r w:rsidRPr="00944E3E">
                    <w:rPr>
                      <w:rStyle w:val="Hyperlink"/>
                      <w:noProof/>
                      <w:lang w:val="nl-BE"/>
                    </w:rPr>
                    <w:t>http://www.ebi.ac.uk/~zerbino/velvet/</w:t>
                  </w:r>
                </w:hyperlink>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bookmarkStart w:id="24" w:name="Mar10"/>
                <w:r w:rsidRPr="00944E3E">
                  <w:rPr>
                    <w:noProof/>
                    <w:lang w:val="nl-BE"/>
                  </w:rPr>
                  <w:t>[18]</w:t>
                </w:r>
                <w:bookmarkEnd w:id="24"/>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Christiaan V. Henkel, Hans J. Jansen, Derek Butler Marten Boetzer, "Scaffolding pre-assembled contigs using SSPACE," </w:t>
                </w:r>
                <w:r w:rsidRPr="00944E3E">
                  <w:rPr>
                    <w:i/>
                    <w:iCs/>
                    <w:noProof/>
                    <w:lang w:val="nl-BE"/>
                  </w:rPr>
                  <w:t>bioinformatics</w:t>
                </w:r>
                <w:r w:rsidRPr="00944E3E">
                  <w:rPr>
                    <w:noProof/>
                    <w:lang w:val="nl-BE"/>
                  </w:rPr>
                  <w:t>, vol. 27, no. 4, pp. 578–579, December 2010.</w:t>
                </w:r>
              </w:p>
            </w:tc>
          </w:tr>
          <w:tr w:rsidR="00440FDD" w:rsidRPr="00944E3E" w:rsidTr="00440FDD">
            <w:trPr>
              <w:tblCellSpacing w:w="15" w:type="dxa"/>
            </w:trPr>
            <w:tc>
              <w:tcPr>
                <w:tcW w:w="0" w:type="auto"/>
                <w:hideMark/>
              </w:tcPr>
              <w:p w:rsidR="00440FDD" w:rsidRPr="00944E3E" w:rsidRDefault="00440FDD">
                <w:pPr>
                  <w:pStyle w:val="Bibliografie"/>
                  <w:jc w:val="right"/>
                  <w:rPr>
                    <w:rFonts w:eastAsiaTheme="minorEastAsia"/>
                    <w:noProof/>
                    <w:lang w:val="nl-BE"/>
                  </w:rPr>
                </w:pPr>
                <w:r w:rsidRPr="00944E3E">
                  <w:rPr>
                    <w:noProof/>
                    <w:lang w:val="nl-BE"/>
                  </w:rPr>
                  <w:t>[19]</w:t>
                </w:r>
              </w:p>
            </w:tc>
            <w:tc>
              <w:tcPr>
                <w:tcW w:w="0" w:type="auto"/>
                <w:hideMark/>
              </w:tcPr>
              <w:p w:rsidR="00440FDD" w:rsidRPr="00944E3E" w:rsidRDefault="00440FDD">
                <w:pPr>
                  <w:pStyle w:val="Bibliografie"/>
                  <w:rPr>
                    <w:rFonts w:eastAsiaTheme="minorEastAsia"/>
                    <w:noProof/>
                    <w:lang w:val="nl-BE"/>
                  </w:rPr>
                </w:pPr>
                <w:r w:rsidRPr="00944E3E">
                  <w:rPr>
                    <w:noProof/>
                    <w:lang w:val="nl-BE"/>
                  </w:rPr>
                  <w:t xml:space="preserve">"Assembling millions of short DNA sequences using SSAKE," </w:t>
                </w:r>
                <w:r w:rsidRPr="00944E3E">
                  <w:rPr>
                    <w:i/>
                    <w:iCs/>
                    <w:noProof/>
                    <w:lang w:val="nl-BE"/>
                  </w:rPr>
                  <w:t>bioinformatics</w:t>
                </w:r>
                <w:r w:rsidRPr="00944E3E">
                  <w:rPr>
                    <w:noProof/>
                    <w:lang w:val="nl-BE"/>
                  </w:rPr>
                  <w:t>, vol. 23, no. 4, pp. 500–501, december 2007.</w:t>
                </w:r>
              </w:p>
            </w:tc>
          </w:tr>
        </w:tbl>
        <w:p w:rsidR="00440FDD" w:rsidRPr="00944E3E" w:rsidRDefault="00440FDD" w:rsidP="00440FDD">
          <w:pPr>
            <w:pStyle w:val="Bibliografie"/>
            <w:rPr>
              <w:rFonts w:eastAsiaTheme="minorEastAsia"/>
              <w:noProof/>
              <w:vanish/>
              <w:lang w:val="nl-BE"/>
            </w:rPr>
          </w:pPr>
          <w:r w:rsidRPr="00944E3E">
            <w:rPr>
              <w:noProof/>
              <w:vanish/>
              <w:lang w:val="nl-BE"/>
            </w:rPr>
            <w:t>x</w:t>
          </w:r>
        </w:p>
        <w:p w:rsidR="00B96CC3" w:rsidRPr="00944E3E" w:rsidRDefault="00F45E7F" w:rsidP="00440FDD">
          <w:pPr>
            <w:jc w:val="left"/>
            <w:rPr>
              <w:lang w:val="nl-BE"/>
            </w:rPr>
          </w:pPr>
          <w:r w:rsidRPr="00944E3E">
            <w:rPr>
              <w:lang w:val="nl-BE"/>
            </w:rPr>
            <w:fldChar w:fldCharType="end"/>
          </w:r>
        </w:p>
      </w:sdtContent>
    </w:sdt>
    <w:p w:rsidR="00CA5BDC" w:rsidRPr="00944E3E" w:rsidRDefault="00CA5BDC" w:rsidP="00CA5BDC">
      <w:pPr>
        <w:rPr>
          <w:sz w:val="2"/>
          <w:szCs w:val="2"/>
          <w:lang w:val="nl-BE"/>
        </w:rPr>
      </w:pPr>
    </w:p>
    <w:sectPr w:rsidR="00CA5BDC" w:rsidRPr="00944E3E" w:rsidSect="000A1E50">
      <w:headerReference w:type="default" r:id="rId29"/>
      <w:endnotePr>
        <w:numFmt w:val="decimal"/>
      </w:endnotePr>
      <w:pgSz w:w="11906" w:h="16838" w:code="9"/>
      <w:pgMar w:top="1418" w:right="1418" w:bottom="1418" w:left="1701" w:header="1134" w:footer="11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A3D" w:rsidRDefault="00F14A3D">
      <w:r>
        <w:separator/>
      </w:r>
    </w:p>
  </w:endnote>
  <w:endnote w:type="continuationSeparator" w:id="0">
    <w:p w:rsidR="00F14A3D" w:rsidRDefault="00F14A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A3D" w:rsidRDefault="00F14A3D">
      <w:r>
        <w:separator/>
      </w:r>
    </w:p>
  </w:footnote>
  <w:footnote w:type="continuationSeparator" w:id="0">
    <w:p w:rsidR="00F14A3D" w:rsidRDefault="00F14A3D">
      <w:r>
        <w:continuationSeparator/>
      </w:r>
    </w:p>
  </w:footnote>
  <w:footnote w:id="1">
    <w:p w:rsidR="004757B8" w:rsidRPr="004757B8" w:rsidRDefault="004757B8">
      <w:pPr>
        <w:pStyle w:val="Voetnoottekst"/>
        <w:rPr>
          <w:lang w:val="nl-BE"/>
        </w:rPr>
      </w:pPr>
      <w:r>
        <w:rPr>
          <w:rStyle w:val="Voetnootmarkering"/>
        </w:rPr>
        <w:footnoteRef/>
      </w:r>
      <w:r>
        <w:t xml:space="preserve"> </w:t>
      </w:r>
      <w:r w:rsidR="00F52D0A">
        <w:t xml:space="preserve">Type </w:t>
      </w:r>
      <w:r w:rsidR="00F52D0A">
        <w:rPr>
          <w:lang w:val="nl-BE"/>
        </w:rPr>
        <w:t>optische</w:t>
      </w:r>
      <w:r>
        <w:rPr>
          <w:lang w:val="nl-BE"/>
        </w:rPr>
        <w:t xml:space="preserve"> illusies, de hersenen zien zaken die er niet zijn door </w:t>
      </w:r>
      <w:r w:rsidR="00F52D0A">
        <w:rPr>
          <w:lang w:val="nl-BE"/>
        </w:rPr>
        <w:t>vlaspositieve patroon</w:t>
      </w:r>
      <w:r>
        <w:rPr>
          <w:lang w:val="nl-BE"/>
        </w:rPr>
        <w:t xml:space="preserve"> herke</w:t>
      </w:r>
      <w:r>
        <w:rPr>
          <w:lang w:val="nl-BE"/>
        </w:rPr>
        <w:t>n</w:t>
      </w:r>
      <w:r>
        <w:rPr>
          <w:lang w:val="nl-BE"/>
        </w:rPr>
        <w:t>ning.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408" w:rsidRPr="007F4408" w:rsidRDefault="007F4408" w:rsidP="007F4408">
    <w:pPr>
      <w:pStyle w:val="Koptekst"/>
      <w:pBdr>
        <w:bottom w:val="thinThickThinSmallGap" w:sz="24" w:space="1" w:color="auto"/>
        <w:right w:val="single" w:sz="4" w:space="4" w:color="auto"/>
      </w:pBdr>
      <w:rPr>
        <w:rFonts w:cs="Tahoma"/>
        <w:lang w:val="nl-BE"/>
      </w:rPr>
    </w:pPr>
    <w:r w:rsidRPr="007F4408">
      <w:rPr>
        <w:rFonts w:cs="Tahoma"/>
        <w:noProof/>
        <w:lang w:val="nl-BE" w:eastAsia="nl-BE"/>
      </w:rPr>
      <w:drawing>
        <wp:anchor distT="0" distB="0" distL="114300" distR="114300" simplePos="0" relativeHeight="251664896" behindDoc="0" locked="0" layoutInCell="1" allowOverlap="1">
          <wp:simplePos x="0" y="0"/>
          <wp:positionH relativeFrom="column">
            <wp:posOffset>4179570</wp:posOffset>
          </wp:positionH>
          <wp:positionV relativeFrom="paragraph">
            <wp:posOffset>-121285</wp:posOffset>
          </wp:positionV>
          <wp:extent cx="1429385" cy="587375"/>
          <wp:effectExtent l="19050" t="0" r="0" b="0"/>
          <wp:wrapNone/>
          <wp:docPr id="10" name="Afbeelding 39" descr="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descr="Afbeelding1"/>
                  <pic:cNvPicPr>
                    <a:picLocks noChangeAspect="1" noChangeArrowheads="1"/>
                  </pic:cNvPicPr>
                </pic:nvPicPr>
                <pic:blipFill>
                  <a:blip r:embed="rId1"/>
                  <a:srcRect/>
                  <a:stretch>
                    <a:fillRect/>
                  </a:stretch>
                </pic:blipFill>
                <pic:spPr bwMode="auto">
                  <a:xfrm>
                    <a:off x="0" y="0"/>
                    <a:ext cx="1429385" cy="587375"/>
                  </a:xfrm>
                  <a:prstGeom prst="rect">
                    <a:avLst/>
                  </a:prstGeom>
                  <a:noFill/>
                  <a:ln w="9525">
                    <a:noFill/>
                    <a:miter lim="800000"/>
                    <a:headEnd/>
                    <a:tailEnd/>
                  </a:ln>
                </pic:spPr>
              </pic:pic>
            </a:graphicData>
          </a:graphic>
        </wp:anchor>
      </w:drawing>
    </w:r>
    <w:r w:rsidRPr="007F4408">
      <w:rPr>
        <w:rFonts w:cs="Tahoma"/>
        <w:lang w:val="nl-BE"/>
      </w:rPr>
      <w:t xml:space="preserve">Analyse en validatie van </w:t>
    </w:r>
    <w:proofErr w:type="spellStart"/>
    <w:r w:rsidRPr="007F4408">
      <w:rPr>
        <w:rFonts w:cs="Tahoma"/>
        <w:lang w:val="nl-BE"/>
      </w:rPr>
      <w:t>illumina</w:t>
    </w:r>
    <w:proofErr w:type="spellEnd"/>
    <w:r w:rsidRPr="007F4408">
      <w:rPr>
        <w:rFonts w:cs="Tahoma"/>
        <w:lang w:val="nl-BE"/>
      </w:rPr>
      <w:t xml:space="preserve"> resequencing experimenten via </w:t>
    </w:r>
    <w:proofErr w:type="spellStart"/>
    <w:r w:rsidRPr="007F4408">
      <w:rPr>
        <w:rFonts w:cs="Tahoma"/>
        <w:lang w:val="nl-BE"/>
      </w:rPr>
      <w:t>pipeline</w:t>
    </w:r>
    <w:proofErr w:type="spellEnd"/>
  </w:p>
  <w:p w:rsidR="008E2546" w:rsidRPr="008E2546" w:rsidRDefault="008E2546" w:rsidP="00AA125E">
    <w:pPr>
      <w:pStyle w:val="Koptekst"/>
      <w:pBdr>
        <w:bottom w:val="thinThickThinSmallGap" w:sz="24" w:space="1" w:color="auto"/>
        <w:right w:val="single" w:sz="4" w:space="4" w:color="auto"/>
      </w:pBdr>
      <w:rPr>
        <w:rFonts w:cs="Tahoma"/>
        <w:lang w:val="nl-BE"/>
      </w:rPr>
    </w:pPr>
    <w:r w:rsidRPr="008E2546">
      <w:rPr>
        <w:rFonts w:cs="Tahoma"/>
        <w:lang w:val="nl-BE"/>
      </w:rPr>
      <w:t>Inhoudsopgave</w:t>
    </w:r>
  </w:p>
  <w:p w:rsidR="008E2546" w:rsidRDefault="008E2546">
    <w:pPr>
      <w:pStyle w:val="Koptekst"/>
      <w:rPr>
        <w:rFonts w:cs="Tahoma"/>
        <w:szCs w:val="20"/>
        <w:lang w:val="nl-B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A9" w:rsidRDefault="00863E31" w:rsidP="00991D58">
    <w:pPr>
      <w:pStyle w:val="Koptekst"/>
      <w:tabs>
        <w:tab w:val="clear" w:pos="284"/>
        <w:tab w:val="clear" w:pos="567"/>
        <w:tab w:val="clear" w:pos="851"/>
        <w:tab w:val="clear" w:pos="4536"/>
      </w:tabs>
      <w:rPr>
        <w:rStyle w:val="Paginanummer"/>
      </w:rPr>
    </w:pPr>
    <w:r>
      <w:rPr>
        <w:noProof/>
        <w:lang w:val="nl-BE" w:eastAsia="nl-BE"/>
      </w:rPr>
      <w:drawing>
        <wp:anchor distT="0" distB="0" distL="114300" distR="114300" simplePos="0" relativeHeight="251654656" behindDoc="0" locked="0" layoutInCell="1" allowOverlap="1">
          <wp:simplePos x="0" y="0"/>
          <wp:positionH relativeFrom="column">
            <wp:posOffset>4154170</wp:posOffset>
          </wp:positionH>
          <wp:positionV relativeFrom="paragraph">
            <wp:posOffset>-146685</wp:posOffset>
          </wp:positionV>
          <wp:extent cx="1429385" cy="587375"/>
          <wp:effectExtent l="19050" t="0" r="0" b="0"/>
          <wp:wrapNone/>
          <wp:docPr id="1" name="Afbeelding 31" descr="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1" descr="Afbeelding1"/>
                  <pic:cNvPicPr>
                    <a:picLocks noChangeAspect="1" noChangeArrowheads="1"/>
                  </pic:cNvPicPr>
                </pic:nvPicPr>
                <pic:blipFill>
                  <a:blip r:embed="rId1"/>
                  <a:srcRect/>
                  <a:stretch>
                    <a:fillRect/>
                  </a:stretch>
                </pic:blipFill>
                <pic:spPr bwMode="auto">
                  <a:xfrm>
                    <a:off x="0" y="0"/>
                    <a:ext cx="1429385" cy="587375"/>
                  </a:xfrm>
                  <a:prstGeom prst="rect">
                    <a:avLst/>
                  </a:prstGeom>
                  <a:noFill/>
                  <a:ln w="9525">
                    <a:noFill/>
                    <a:miter lim="800000"/>
                    <a:headEnd/>
                    <a:tailEnd/>
                  </a:ln>
                </pic:spPr>
              </pic:pic>
            </a:graphicData>
          </a:graphic>
        </wp:anchor>
      </w:drawing>
    </w:r>
    <w:r w:rsidR="005F19A9">
      <w:rPr>
        <w:rStyle w:val="Paginanummer"/>
        <w:lang w:val="nl-BE"/>
      </w:rPr>
      <w:tab/>
    </w:r>
  </w:p>
  <w:p w:rsidR="005F19A9" w:rsidRDefault="005F19A9" w:rsidP="00AA125E">
    <w:pPr>
      <w:pStyle w:val="Koptekst"/>
      <w:pBdr>
        <w:bottom w:val="thinThickThinSmallGap" w:sz="24" w:space="1" w:color="auto"/>
        <w:right w:val="single" w:sz="4" w:space="4" w:color="auto"/>
      </w:pBdr>
      <w:tabs>
        <w:tab w:val="clear" w:pos="284"/>
        <w:tab w:val="clear" w:pos="567"/>
        <w:tab w:val="clear" w:pos="851"/>
        <w:tab w:val="clear" w:pos="4536"/>
      </w:tabs>
      <w:rPr>
        <w:rStyle w:val="Paginanummer"/>
      </w:rPr>
    </w:pPr>
  </w:p>
  <w:p w:rsidR="005F19A9" w:rsidRPr="00991D58" w:rsidRDefault="005F19A9" w:rsidP="00991D58">
    <w:pPr>
      <w:pStyle w:val="Koptekst"/>
      <w:tabs>
        <w:tab w:val="clear" w:pos="284"/>
        <w:tab w:val="clear" w:pos="567"/>
        <w:tab w:val="clear" w:pos="851"/>
        <w:tab w:val="clear" w:pos="4536"/>
      </w:tabs>
      <w:rPr>
        <w:rStyle w:val="Paginanummer"/>
        <w:lang w:val="nl-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62EFCDC"/>
    <w:lvl w:ilvl="0">
      <w:start w:val="1"/>
      <w:numFmt w:val="decimal"/>
      <w:lvlText w:val="%1."/>
      <w:lvlJc w:val="left"/>
      <w:pPr>
        <w:tabs>
          <w:tab w:val="num" w:pos="1492"/>
        </w:tabs>
        <w:ind w:left="1492" w:hanging="360"/>
      </w:pPr>
    </w:lvl>
  </w:abstractNum>
  <w:abstractNum w:abstractNumId="1">
    <w:nsid w:val="FFFFFF7D"/>
    <w:multiLevelType w:val="singleLevel"/>
    <w:tmpl w:val="EC7E28EA"/>
    <w:lvl w:ilvl="0">
      <w:start w:val="1"/>
      <w:numFmt w:val="decimal"/>
      <w:lvlText w:val="%1."/>
      <w:lvlJc w:val="left"/>
      <w:pPr>
        <w:tabs>
          <w:tab w:val="num" w:pos="1209"/>
        </w:tabs>
        <w:ind w:left="1209" w:hanging="360"/>
      </w:pPr>
    </w:lvl>
  </w:abstractNum>
  <w:abstractNum w:abstractNumId="2">
    <w:nsid w:val="FFFFFF7E"/>
    <w:multiLevelType w:val="singleLevel"/>
    <w:tmpl w:val="43463D72"/>
    <w:lvl w:ilvl="0">
      <w:start w:val="1"/>
      <w:numFmt w:val="decimal"/>
      <w:lvlText w:val="%1."/>
      <w:lvlJc w:val="left"/>
      <w:pPr>
        <w:tabs>
          <w:tab w:val="num" w:pos="926"/>
        </w:tabs>
        <w:ind w:left="926" w:hanging="360"/>
      </w:pPr>
    </w:lvl>
  </w:abstractNum>
  <w:abstractNum w:abstractNumId="3">
    <w:nsid w:val="FFFFFF7F"/>
    <w:multiLevelType w:val="singleLevel"/>
    <w:tmpl w:val="9564C4C4"/>
    <w:lvl w:ilvl="0">
      <w:start w:val="1"/>
      <w:numFmt w:val="decimal"/>
      <w:lvlText w:val="%1."/>
      <w:lvlJc w:val="left"/>
      <w:pPr>
        <w:tabs>
          <w:tab w:val="num" w:pos="643"/>
        </w:tabs>
        <w:ind w:left="643" w:hanging="360"/>
      </w:pPr>
    </w:lvl>
  </w:abstractNum>
  <w:abstractNum w:abstractNumId="4">
    <w:nsid w:val="FFFFFF80"/>
    <w:multiLevelType w:val="singleLevel"/>
    <w:tmpl w:val="FB2095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B2871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6CD2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025A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EE17A4"/>
    <w:lvl w:ilvl="0">
      <w:start w:val="1"/>
      <w:numFmt w:val="decimal"/>
      <w:lvlText w:val="%1."/>
      <w:lvlJc w:val="left"/>
      <w:pPr>
        <w:tabs>
          <w:tab w:val="num" w:pos="360"/>
        </w:tabs>
        <w:ind w:left="360" w:hanging="360"/>
      </w:pPr>
    </w:lvl>
  </w:abstractNum>
  <w:abstractNum w:abstractNumId="9">
    <w:nsid w:val="FFFFFF89"/>
    <w:multiLevelType w:val="singleLevel"/>
    <w:tmpl w:val="400EDA28"/>
    <w:lvl w:ilvl="0">
      <w:start w:val="1"/>
      <w:numFmt w:val="bullet"/>
      <w:lvlText w:val=""/>
      <w:lvlJc w:val="left"/>
      <w:pPr>
        <w:tabs>
          <w:tab w:val="num" w:pos="360"/>
        </w:tabs>
        <w:ind w:left="360" w:hanging="360"/>
      </w:pPr>
      <w:rPr>
        <w:rFonts w:ascii="Symbol" w:hAnsi="Symbol" w:hint="default"/>
      </w:rPr>
    </w:lvl>
  </w:abstractNum>
  <w:abstractNum w:abstractNumId="10">
    <w:nsid w:val="00043FAE"/>
    <w:multiLevelType w:val="hybridMultilevel"/>
    <w:tmpl w:val="49AE30D8"/>
    <w:lvl w:ilvl="0" w:tplc="14F665A0">
      <w:start w:val="1"/>
      <w:numFmt w:val="bullet"/>
      <w:pStyle w:val="SUBkopje"/>
      <w:lvlText w:val=""/>
      <w:lvlJc w:val="left"/>
      <w:pPr>
        <w:tabs>
          <w:tab w:val="num" w:pos="397"/>
        </w:tabs>
        <w:ind w:left="397" w:hanging="397"/>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19A75CCB"/>
    <w:multiLevelType w:val="multilevel"/>
    <w:tmpl w:val="360E431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53D57FF"/>
    <w:multiLevelType w:val="multilevel"/>
    <w:tmpl w:val="276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53961"/>
    <w:multiLevelType w:val="multilevel"/>
    <w:tmpl w:val="A118841E"/>
    <w:lvl w:ilvl="0">
      <w:start w:val="1"/>
      <w:numFmt w:val="decimal"/>
      <w:pStyle w:val="Kop1"/>
      <w:lvlText w:val="%1"/>
      <w:lvlJc w:val="left"/>
      <w:pPr>
        <w:tabs>
          <w:tab w:val="num" w:pos="567"/>
        </w:tabs>
        <w:ind w:left="567" w:hanging="567"/>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nsid w:val="3E4067BC"/>
    <w:multiLevelType w:val="hybridMultilevel"/>
    <w:tmpl w:val="A516C1F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470E1EE0"/>
    <w:multiLevelType w:val="hybridMultilevel"/>
    <w:tmpl w:val="9532324E"/>
    <w:lvl w:ilvl="0" w:tplc="601A43C6">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4CF059E4"/>
    <w:multiLevelType w:val="multilevel"/>
    <w:tmpl w:val="73D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DE431B"/>
    <w:multiLevelType w:val="multilevel"/>
    <w:tmpl w:val="360E431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BDF2379"/>
    <w:multiLevelType w:val="hybridMultilevel"/>
    <w:tmpl w:val="CEB469B0"/>
    <w:lvl w:ilvl="0" w:tplc="E2B8324A">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75A046A5"/>
    <w:multiLevelType w:val="hybridMultilevel"/>
    <w:tmpl w:val="DFE84F2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7BD021C0"/>
    <w:multiLevelType w:val="hybridMultilevel"/>
    <w:tmpl w:val="EF0C43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7"/>
  </w:num>
  <w:num w:numId="15">
    <w:abstractNumId w:val="20"/>
  </w:num>
  <w:num w:numId="16">
    <w:abstractNumId w:val="19"/>
  </w:num>
  <w:num w:numId="17">
    <w:abstractNumId w:val="14"/>
  </w:num>
  <w:num w:numId="18">
    <w:abstractNumId w:val="18"/>
  </w:num>
  <w:num w:numId="19">
    <w:abstractNumId w:val="16"/>
  </w:num>
  <w:num w:numId="20">
    <w:abstractNumId w:val="1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09"/>
  <w:autoHyphenation/>
  <w:hyphenationZone w:val="425"/>
  <w:doNotHyphenateCaps/>
  <w:drawingGridHorizontalSpacing w:val="110"/>
  <w:displayHorizontalDrawingGridEvery w:val="2"/>
  <w:doNotShadeFormData/>
  <w:noPunctuationKerning/>
  <w:characterSpacingControl w:val="doNotCompress"/>
  <w:hdrShapeDefaults>
    <o:shapedefaults v:ext="edit" spidmax="64513"/>
  </w:hdrShapeDefaults>
  <w:footnotePr>
    <w:footnote w:id="-1"/>
    <w:footnote w:id="0"/>
  </w:footnotePr>
  <w:endnotePr>
    <w:numFmt w:val="decimal"/>
    <w:endnote w:id="-1"/>
    <w:endnote w:id="0"/>
  </w:endnotePr>
  <w:compat/>
  <w:rsids>
    <w:rsidRoot w:val="006A5683"/>
    <w:rsid w:val="00006BA5"/>
    <w:rsid w:val="000140EB"/>
    <w:rsid w:val="00015E8D"/>
    <w:rsid w:val="00020892"/>
    <w:rsid w:val="00020940"/>
    <w:rsid w:val="00025811"/>
    <w:rsid w:val="00027D67"/>
    <w:rsid w:val="000300A8"/>
    <w:rsid w:val="000331AC"/>
    <w:rsid w:val="00034DE7"/>
    <w:rsid w:val="00043211"/>
    <w:rsid w:val="00051AF2"/>
    <w:rsid w:val="00053A4A"/>
    <w:rsid w:val="0006471E"/>
    <w:rsid w:val="00073A48"/>
    <w:rsid w:val="0008674F"/>
    <w:rsid w:val="0009270E"/>
    <w:rsid w:val="000A0D9F"/>
    <w:rsid w:val="000A17CA"/>
    <w:rsid w:val="000A1E50"/>
    <w:rsid w:val="000A207B"/>
    <w:rsid w:val="000A2EB2"/>
    <w:rsid w:val="000B0882"/>
    <w:rsid w:val="000B148E"/>
    <w:rsid w:val="000C3C5F"/>
    <w:rsid w:val="000C5CB5"/>
    <w:rsid w:val="000C65D0"/>
    <w:rsid w:val="000D0E5D"/>
    <w:rsid w:val="0010213A"/>
    <w:rsid w:val="00103D28"/>
    <w:rsid w:val="001057B0"/>
    <w:rsid w:val="00105B98"/>
    <w:rsid w:val="00110EDF"/>
    <w:rsid w:val="00111A45"/>
    <w:rsid w:val="00115ABD"/>
    <w:rsid w:val="0011662F"/>
    <w:rsid w:val="00121A89"/>
    <w:rsid w:val="001342E9"/>
    <w:rsid w:val="00135C94"/>
    <w:rsid w:val="001460E6"/>
    <w:rsid w:val="00153242"/>
    <w:rsid w:val="0015708C"/>
    <w:rsid w:val="00161822"/>
    <w:rsid w:val="00181491"/>
    <w:rsid w:val="0019452D"/>
    <w:rsid w:val="001A4AE0"/>
    <w:rsid w:val="001B3FC6"/>
    <w:rsid w:val="001C08B3"/>
    <w:rsid w:val="001C70A2"/>
    <w:rsid w:val="001D0AA8"/>
    <w:rsid w:val="001E4C46"/>
    <w:rsid w:val="001F510F"/>
    <w:rsid w:val="002050AC"/>
    <w:rsid w:val="00255FC3"/>
    <w:rsid w:val="00261286"/>
    <w:rsid w:val="00261741"/>
    <w:rsid w:val="00271981"/>
    <w:rsid w:val="002829E9"/>
    <w:rsid w:val="00286307"/>
    <w:rsid w:val="00293F41"/>
    <w:rsid w:val="00297C38"/>
    <w:rsid w:val="002B47FC"/>
    <w:rsid w:val="002C3614"/>
    <w:rsid w:val="002C4E33"/>
    <w:rsid w:val="002D1F4E"/>
    <w:rsid w:val="002E0C19"/>
    <w:rsid w:val="002E51DB"/>
    <w:rsid w:val="002E51E8"/>
    <w:rsid w:val="002E588E"/>
    <w:rsid w:val="00311DD7"/>
    <w:rsid w:val="00314817"/>
    <w:rsid w:val="00315A48"/>
    <w:rsid w:val="00320577"/>
    <w:rsid w:val="003303D8"/>
    <w:rsid w:val="003311B0"/>
    <w:rsid w:val="003323E0"/>
    <w:rsid w:val="003367E1"/>
    <w:rsid w:val="00345A17"/>
    <w:rsid w:val="00346481"/>
    <w:rsid w:val="00363961"/>
    <w:rsid w:val="00375276"/>
    <w:rsid w:val="003764A5"/>
    <w:rsid w:val="00381424"/>
    <w:rsid w:val="00382216"/>
    <w:rsid w:val="003833C3"/>
    <w:rsid w:val="00386C86"/>
    <w:rsid w:val="00387F50"/>
    <w:rsid w:val="003A2696"/>
    <w:rsid w:val="003A2815"/>
    <w:rsid w:val="003A2B2F"/>
    <w:rsid w:val="003A4314"/>
    <w:rsid w:val="003A61DF"/>
    <w:rsid w:val="003C4D1C"/>
    <w:rsid w:val="003D3F65"/>
    <w:rsid w:val="004019F9"/>
    <w:rsid w:val="004027F3"/>
    <w:rsid w:val="0040634D"/>
    <w:rsid w:val="0041003D"/>
    <w:rsid w:val="00411324"/>
    <w:rsid w:val="00415020"/>
    <w:rsid w:val="00427093"/>
    <w:rsid w:val="00440FDD"/>
    <w:rsid w:val="00444797"/>
    <w:rsid w:val="0044601F"/>
    <w:rsid w:val="00451A68"/>
    <w:rsid w:val="00455024"/>
    <w:rsid w:val="00455987"/>
    <w:rsid w:val="00462F34"/>
    <w:rsid w:val="00465F68"/>
    <w:rsid w:val="00466FB1"/>
    <w:rsid w:val="004757B8"/>
    <w:rsid w:val="00475978"/>
    <w:rsid w:val="00490B98"/>
    <w:rsid w:val="00495D23"/>
    <w:rsid w:val="004A399A"/>
    <w:rsid w:val="004A41CA"/>
    <w:rsid w:val="004B15E1"/>
    <w:rsid w:val="004B4719"/>
    <w:rsid w:val="004C02C1"/>
    <w:rsid w:val="004C23D7"/>
    <w:rsid w:val="004D28AE"/>
    <w:rsid w:val="004D7DA3"/>
    <w:rsid w:val="004E0F37"/>
    <w:rsid w:val="004E3457"/>
    <w:rsid w:val="004E4271"/>
    <w:rsid w:val="004E5815"/>
    <w:rsid w:val="005005F8"/>
    <w:rsid w:val="005155E5"/>
    <w:rsid w:val="00516D42"/>
    <w:rsid w:val="00533AA0"/>
    <w:rsid w:val="00536F8A"/>
    <w:rsid w:val="00540823"/>
    <w:rsid w:val="00555F56"/>
    <w:rsid w:val="00556006"/>
    <w:rsid w:val="005745A4"/>
    <w:rsid w:val="0058471D"/>
    <w:rsid w:val="00587532"/>
    <w:rsid w:val="005901DF"/>
    <w:rsid w:val="00592BDD"/>
    <w:rsid w:val="005961B3"/>
    <w:rsid w:val="005A10FD"/>
    <w:rsid w:val="005A4729"/>
    <w:rsid w:val="005B573C"/>
    <w:rsid w:val="005B78C0"/>
    <w:rsid w:val="005D69B8"/>
    <w:rsid w:val="005E4D30"/>
    <w:rsid w:val="005E50E1"/>
    <w:rsid w:val="005E636C"/>
    <w:rsid w:val="005F19A9"/>
    <w:rsid w:val="005F1E29"/>
    <w:rsid w:val="005F3B42"/>
    <w:rsid w:val="005F48B2"/>
    <w:rsid w:val="005F7E55"/>
    <w:rsid w:val="00601592"/>
    <w:rsid w:val="00612459"/>
    <w:rsid w:val="00612866"/>
    <w:rsid w:val="006168D4"/>
    <w:rsid w:val="00621CAA"/>
    <w:rsid w:val="006231D9"/>
    <w:rsid w:val="00635C19"/>
    <w:rsid w:val="00636844"/>
    <w:rsid w:val="0065175A"/>
    <w:rsid w:val="00653713"/>
    <w:rsid w:val="006648B3"/>
    <w:rsid w:val="00672844"/>
    <w:rsid w:val="006A43D5"/>
    <w:rsid w:val="006A5683"/>
    <w:rsid w:val="006B3332"/>
    <w:rsid w:val="006B5146"/>
    <w:rsid w:val="006B63AF"/>
    <w:rsid w:val="006C6C72"/>
    <w:rsid w:val="006E12C8"/>
    <w:rsid w:val="006E25D6"/>
    <w:rsid w:val="006E68B5"/>
    <w:rsid w:val="006E7937"/>
    <w:rsid w:val="006F0FC0"/>
    <w:rsid w:val="00700EDB"/>
    <w:rsid w:val="0071669F"/>
    <w:rsid w:val="00725644"/>
    <w:rsid w:val="007256D9"/>
    <w:rsid w:val="0074005B"/>
    <w:rsid w:val="00741FA4"/>
    <w:rsid w:val="00747CF3"/>
    <w:rsid w:val="00750B4E"/>
    <w:rsid w:val="00753568"/>
    <w:rsid w:val="00754567"/>
    <w:rsid w:val="00755F85"/>
    <w:rsid w:val="00756B48"/>
    <w:rsid w:val="00757686"/>
    <w:rsid w:val="00763253"/>
    <w:rsid w:val="00763506"/>
    <w:rsid w:val="00764C25"/>
    <w:rsid w:val="007712C3"/>
    <w:rsid w:val="00772420"/>
    <w:rsid w:val="007813A0"/>
    <w:rsid w:val="00784C69"/>
    <w:rsid w:val="0079322B"/>
    <w:rsid w:val="00797C70"/>
    <w:rsid w:val="007A2BF5"/>
    <w:rsid w:val="007A5D69"/>
    <w:rsid w:val="007B00C2"/>
    <w:rsid w:val="007B7C41"/>
    <w:rsid w:val="007C22EC"/>
    <w:rsid w:val="007C6CBF"/>
    <w:rsid w:val="007C71EE"/>
    <w:rsid w:val="007D4362"/>
    <w:rsid w:val="007D661F"/>
    <w:rsid w:val="007D75AC"/>
    <w:rsid w:val="007E1754"/>
    <w:rsid w:val="007E1A2F"/>
    <w:rsid w:val="007E5434"/>
    <w:rsid w:val="007F4408"/>
    <w:rsid w:val="00804748"/>
    <w:rsid w:val="00805F09"/>
    <w:rsid w:val="00806B50"/>
    <w:rsid w:val="00820155"/>
    <w:rsid w:val="00823BC7"/>
    <w:rsid w:val="00826BBA"/>
    <w:rsid w:val="008345B1"/>
    <w:rsid w:val="00840C78"/>
    <w:rsid w:val="0084207D"/>
    <w:rsid w:val="00856502"/>
    <w:rsid w:val="0086208A"/>
    <w:rsid w:val="0086310C"/>
    <w:rsid w:val="00863E31"/>
    <w:rsid w:val="00866DD8"/>
    <w:rsid w:val="00870E63"/>
    <w:rsid w:val="008760CE"/>
    <w:rsid w:val="00876251"/>
    <w:rsid w:val="0088618D"/>
    <w:rsid w:val="00896FEA"/>
    <w:rsid w:val="008A1871"/>
    <w:rsid w:val="008A1AC8"/>
    <w:rsid w:val="008C1146"/>
    <w:rsid w:val="008C1B74"/>
    <w:rsid w:val="008E2546"/>
    <w:rsid w:val="008F3DDD"/>
    <w:rsid w:val="0090028A"/>
    <w:rsid w:val="00907B39"/>
    <w:rsid w:val="00911D8D"/>
    <w:rsid w:val="009155AE"/>
    <w:rsid w:val="009178E2"/>
    <w:rsid w:val="009204D1"/>
    <w:rsid w:val="00926A9A"/>
    <w:rsid w:val="00933599"/>
    <w:rsid w:val="00935F04"/>
    <w:rsid w:val="009400FF"/>
    <w:rsid w:val="00944E3E"/>
    <w:rsid w:val="00950495"/>
    <w:rsid w:val="00950864"/>
    <w:rsid w:val="00952FD8"/>
    <w:rsid w:val="009550BA"/>
    <w:rsid w:val="00963A1F"/>
    <w:rsid w:val="00964A90"/>
    <w:rsid w:val="00966EE9"/>
    <w:rsid w:val="00970B2D"/>
    <w:rsid w:val="00970EFA"/>
    <w:rsid w:val="00972E5E"/>
    <w:rsid w:val="00973DC7"/>
    <w:rsid w:val="00980406"/>
    <w:rsid w:val="00981EDC"/>
    <w:rsid w:val="00986553"/>
    <w:rsid w:val="00991D58"/>
    <w:rsid w:val="0099569F"/>
    <w:rsid w:val="009B12A9"/>
    <w:rsid w:val="009B342B"/>
    <w:rsid w:val="009B6AA4"/>
    <w:rsid w:val="009B7323"/>
    <w:rsid w:val="009D3640"/>
    <w:rsid w:val="009E1172"/>
    <w:rsid w:val="009E43E9"/>
    <w:rsid w:val="009E66CC"/>
    <w:rsid w:val="00A016C8"/>
    <w:rsid w:val="00A14967"/>
    <w:rsid w:val="00A15C13"/>
    <w:rsid w:val="00A2528A"/>
    <w:rsid w:val="00A25AE2"/>
    <w:rsid w:val="00A26D17"/>
    <w:rsid w:val="00A27639"/>
    <w:rsid w:val="00A36F9D"/>
    <w:rsid w:val="00A524BB"/>
    <w:rsid w:val="00A53737"/>
    <w:rsid w:val="00A6018D"/>
    <w:rsid w:val="00A60324"/>
    <w:rsid w:val="00A60E36"/>
    <w:rsid w:val="00A749A3"/>
    <w:rsid w:val="00A84ECB"/>
    <w:rsid w:val="00A9067F"/>
    <w:rsid w:val="00A932E6"/>
    <w:rsid w:val="00A958F0"/>
    <w:rsid w:val="00AA125E"/>
    <w:rsid w:val="00AA4BCD"/>
    <w:rsid w:val="00AB0962"/>
    <w:rsid w:val="00AB7CAD"/>
    <w:rsid w:val="00AC3255"/>
    <w:rsid w:val="00AC346A"/>
    <w:rsid w:val="00AF3C1C"/>
    <w:rsid w:val="00B05BD9"/>
    <w:rsid w:val="00B075E0"/>
    <w:rsid w:val="00B10C40"/>
    <w:rsid w:val="00B3481D"/>
    <w:rsid w:val="00B358B7"/>
    <w:rsid w:val="00B35B49"/>
    <w:rsid w:val="00B400B5"/>
    <w:rsid w:val="00B41D93"/>
    <w:rsid w:val="00B46B9F"/>
    <w:rsid w:val="00B5562C"/>
    <w:rsid w:val="00B55CD8"/>
    <w:rsid w:val="00B647A1"/>
    <w:rsid w:val="00B650E7"/>
    <w:rsid w:val="00B92532"/>
    <w:rsid w:val="00B93405"/>
    <w:rsid w:val="00B96CC3"/>
    <w:rsid w:val="00BA67C1"/>
    <w:rsid w:val="00BC0317"/>
    <w:rsid w:val="00BC589C"/>
    <w:rsid w:val="00BE5252"/>
    <w:rsid w:val="00BE5B2F"/>
    <w:rsid w:val="00BE6512"/>
    <w:rsid w:val="00BF38B8"/>
    <w:rsid w:val="00C01376"/>
    <w:rsid w:val="00C034DC"/>
    <w:rsid w:val="00C05915"/>
    <w:rsid w:val="00C0602A"/>
    <w:rsid w:val="00C06A40"/>
    <w:rsid w:val="00C15AD1"/>
    <w:rsid w:val="00C16966"/>
    <w:rsid w:val="00C2583A"/>
    <w:rsid w:val="00C37FEF"/>
    <w:rsid w:val="00C43C37"/>
    <w:rsid w:val="00C50142"/>
    <w:rsid w:val="00C52CDA"/>
    <w:rsid w:val="00C554C7"/>
    <w:rsid w:val="00C6024D"/>
    <w:rsid w:val="00C758ED"/>
    <w:rsid w:val="00C81044"/>
    <w:rsid w:val="00C85827"/>
    <w:rsid w:val="00C9122B"/>
    <w:rsid w:val="00CA0E22"/>
    <w:rsid w:val="00CA3608"/>
    <w:rsid w:val="00CA5BDC"/>
    <w:rsid w:val="00CB2232"/>
    <w:rsid w:val="00CB53B8"/>
    <w:rsid w:val="00CB775B"/>
    <w:rsid w:val="00CC1568"/>
    <w:rsid w:val="00CC1684"/>
    <w:rsid w:val="00CC372A"/>
    <w:rsid w:val="00CD5F15"/>
    <w:rsid w:val="00CD6AEE"/>
    <w:rsid w:val="00CE10D5"/>
    <w:rsid w:val="00CE273A"/>
    <w:rsid w:val="00CE752A"/>
    <w:rsid w:val="00D02C80"/>
    <w:rsid w:val="00D07AE5"/>
    <w:rsid w:val="00D3028E"/>
    <w:rsid w:val="00D356E5"/>
    <w:rsid w:val="00D35DD6"/>
    <w:rsid w:val="00D46B5A"/>
    <w:rsid w:val="00D54E60"/>
    <w:rsid w:val="00D60802"/>
    <w:rsid w:val="00D83563"/>
    <w:rsid w:val="00D976DA"/>
    <w:rsid w:val="00DA0590"/>
    <w:rsid w:val="00DA3172"/>
    <w:rsid w:val="00DA373A"/>
    <w:rsid w:val="00DA3E74"/>
    <w:rsid w:val="00DB64A2"/>
    <w:rsid w:val="00DD190D"/>
    <w:rsid w:val="00DD27D1"/>
    <w:rsid w:val="00DD7C59"/>
    <w:rsid w:val="00DD7C78"/>
    <w:rsid w:val="00DF1FA2"/>
    <w:rsid w:val="00E01B76"/>
    <w:rsid w:val="00E1027B"/>
    <w:rsid w:val="00E22D22"/>
    <w:rsid w:val="00E23264"/>
    <w:rsid w:val="00E322FA"/>
    <w:rsid w:val="00E33596"/>
    <w:rsid w:val="00E4272F"/>
    <w:rsid w:val="00E45A95"/>
    <w:rsid w:val="00E472C7"/>
    <w:rsid w:val="00E62989"/>
    <w:rsid w:val="00E67D7F"/>
    <w:rsid w:val="00E729D7"/>
    <w:rsid w:val="00E72B30"/>
    <w:rsid w:val="00E75244"/>
    <w:rsid w:val="00E76C12"/>
    <w:rsid w:val="00E86C41"/>
    <w:rsid w:val="00E90583"/>
    <w:rsid w:val="00E929A5"/>
    <w:rsid w:val="00EA74D7"/>
    <w:rsid w:val="00EB54B0"/>
    <w:rsid w:val="00EB7193"/>
    <w:rsid w:val="00EC6F34"/>
    <w:rsid w:val="00ED04DE"/>
    <w:rsid w:val="00ED4A05"/>
    <w:rsid w:val="00ED5363"/>
    <w:rsid w:val="00ED5AA1"/>
    <w:rsid w:val="00EE0C97"/>
    <w:rsid w:val="00EE1CFA"/>
    <w:rsid w:val="00EE524C"/>
    <w:rsid w:val="00EF7035"/>
    <w:rsid w:val="00F1196B"/>
    <w:rsid w:val="00F12F2B"/>
    <w:rsid w:val="00F14A3D"/>
    <w:rsid w:val="00F16ECD"/>
    <w:rsid w:val="00F178D2"/>
    <w:rsid w:val="00F3215E"/>
    <w:rsid w:val="00F40D29"/>
    <w:rsid w:val="00F45E7F"/>
    <w:rsid w:val="00F471D2"/>
    <w:rsid w:val="00F52D0A"/>
    <w:rsid w:val="00F54AAD"/>
    <w:rsid w:val="00F557B1"/>
    <w:rsid w:val="00F73AFA"/>
    <w:rsid w:val="00F81914"/>
    <w:rsid w:val="00F84A5A"/>
    <w:rsid w:val="00F85571"/>
    <w:rsid w:val="00F85EC8"/>
    <w:rsid w:val="00F9665B"/>
    <w:rsid w:val="00FA679D"/>
    <w:rsid w:val="00FB5F45"/>
    <w:rsid w:val="00FB606D"/>
    <w:rsid w:val="00FC3E4C"/>
    <w:rsid w:val="00FC47FF"/>
    <w:rsid w:val="00FC758B"/>
    <w:rsid w:val="00FD1E56"/>
    <w:rsid w:val="00FD1E82"/>
    <w:rsid w:val="00FE762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F3215E"/>
    <w:pPr>
      <w:tabs>
        <w:tab w:val="left" w:pos="284"/>
        <w:tab w:val="left" w:pos="567"/>
        <w:tab w:val="left" w:pos="851"/>
      </w:tabs>
      <w:spacing w:line="360" w:lineRule="auto"/>
      <w:jc w:val="both"/>
    </w:pPr>
    <w:rPr>
      <w:rFonts w:ascii="Arial" w:hAnsi="Arial"/>
      <w:sz w:val="24"/>
      <w:szCs w:val="22"/>
      <w:lang w:val="nl-NL" w:eastAsia="nl-NL"/>
    </w:rPr>
  </w:style>
  <w:style w:type="paragraph" w:styleId="Kop1">
    <w:name w:val="heading 1"/>
    <w:basedOn w:val="Standaard"/>
    <w:next w:val="LIJNbijHoofdtitel"/>
    <w:link w:val="Kop1Char"/>
    <w:uiPriority w:val="9"/>
    <w:qFormat/>
    <w:rsid w:val="00381424"/>
    <w:pPr>
      <w:keepNext/>
      <w:numPr>
        <w:numId w:val="11"/>
      </w:numPr>
      <w:tabs>
        <w:tab w:val="clear" w:pos="284"/>
        <w:tab w:val="clear" w:pos="567"/>
        <w:tab w:val="left" w:pos="340"/>
      </w:tabs>
      <w:ind w:left="851" w:hanging="851"/>
      <w:jc w:val="left"/>
      <w:outlineLvl w:val="0"/>
    </w:pPr>
    <w:rPr>
      <w:rFonts w:cs="Arial"/>
      <w:b/>
      <w:bCs/>
      <w:kern w:val="32"/>
      <w:sz w:val="28"/>
      <w:szCs w:val="32"/>
    </w:rPr>
  </w:style>
  <w:style w:type="paragraph" w:styleId="Kop2">
    <w:name w:val="heading 2"/>
    <w:basedOn w:val="Standaard"/>
    <w:next w:val="Standaard"/>
    <w:qFormat/>
    <w:rsid w:val="00F3215E"/>
    <w:pPr>
      <w:keepNext/>
      <w:numPr>
        <w:ilvl w:val="1"/>
        <w:numId w:val="11"/>
      </w:numPr>
      <w:tabs>
        <w:tab w:val="clear" w:pos="284"/>
        <w:tab w:val="clear" w:pos="576"/>
      </w:tabs>
      <w:spacing w:before="360"/>
      <w:ind w:left="851" w:hanging="851"/>
      <w:outlineLvl w:val="1"/>
    </w:pPr>
    <w:rPr>
      <w:rFonts w:cs="Arial"/>
      <w:b/>
      <w:bCs/>
      <w:iCs/>
      <w:sz w:val="28"/>
      <w:szCs w:val="28"/>
    </w:rPr>
  </w:style>
  <w:style w:type="paragraph" w:styleId="Kop3">
    <w:name w:val="heading 3"/>
    <w:basedOn w:val="Standaard"/>
    <w:next w:val="Standaard"/>
    <w:qFormat/>
    <w:rsid w:val="007A2BF5"/>
    <w:pPr>
      <w:keepNext/>
      <w:numPr>
        <w:ilvl w:val="2"/>
        <w:numId w:val="11"/>
      </w:numPr>
      <w:tabs>
        <w:tab w:val="clear" w:pos="284"/>
        <w:tab w:val="clear" w:pos="567"/>
        <w:tab w:val="clear" w:pos="720"/>
      </w:tabs>
      <w:spacing w:before="240"/>
      <w:ind w:left="851" w:hanging="851"/>
      <w:outlineLvl w:val="2"/>
    </w:pPr>
    <w:rPr>
      <w:rFonts w:cs="Arial"/>
      <w:b/>
      <w:bCs/>
      <w:szCs w:val="26"/>
    </w:rPr>
  </w:style>
  <w:style w:type="paragraph" w:styleId="Kop4">
    <w:name w:val="heading 4"/>
    <w:basedOn w:val="Standaard"/>
    <w:next w:val="Standaard"/>
    <w:qFormat/>
    <w:rsid w:val="007A2BF5"/>
    <w:pPr>
      <w:keepNext/>
      <w:numPr>
        <w:ilvl w:val="3"/>
        <w:numId w:val="11"/>
      </w:numPr>
      <w:spacing w:before="240" w:after="60"/>
      <w:ind w:left="1134" w:hanging="1134"/>
      <w:outlineLvl w:val="3"/>
    </w:pPr>
    <w:rPr>
      <w:bCs/>
      <w:sz w:val="22"/>
      <w:szCs w:val="28"/>
    </w:rPr>
  </w:style>
  <w:style w:type="paragraph" w:styleId="Kop5">
    <w:name w:val="heading 5"/>
    <w:basedOn w:val="Standaard"/>
    <w:next w:val="Standaard"/>
    <w:qFormat/>
    <w:rsid w:val="00015E8D"/>
    <w:pPr>
      <w:numPr>
        <w:ilvl w:val="4"/>
        <w:numId w:val="11"/>
      </w:numPr>
      <w:spacing w:before="240" w:after="60"/>
      <w:outlineLvl w:val="4"/>
    </w:pPr>
    <w:rPr>
      <w:b/>
      <w:bCs/>
      <w:i/>
      <w:iCs/>
      <w:sz w:val="26"/>
      <w:szCs w:val="26"/>
    </w:rPr>
  </w:style>
  <w:style w:type="paragraph" w:styleId="Kop6">
    <w:name w:val="heading 6"/>
    <w:basedOn w:val="Standaard"/>
    <w:next w:val="Standaard"/>
    <w:qFormat/>
    <w:rsid w:val="00015E8D"/>
    <w:pPr>
      <w:numPr>
        <w:ilvl w:val="5"/>
        <w:numId w:val="11"/>
      </w:numPr>
      <w:spacing w:before="240" w:after="60"/>
      <w:outlineLvl w:val="5"/>
    </w:pPr>
    <w:rPr>
      <w:rFonts w:ascii="Times New Roman" w:hAnsi="Times New Roman"/>
      <w:b/>
      <w:bCs/>
    </w:rPr>
  </w:style>
  <w:style w:type="paragraph" w:styleId="Kop7">
    <w:name w:val="heading 7"/>
    <w:basedOn w:val="Standaard"/>
    <w:next w:val="Standaard"/>
    <w:qFormat/>
    <w:rsid w:val="00015E8D"/>
    <w:pPr>
      <w:numPr>
        <w:ilvl w:val="6"/>
        <w:numId w:val="11"/>
      </w:numPr>
      <w:spacing w:before="240" w:after="60"/>
      <w:outlineLvl w:val="6"/>
    </w:pPr>
    <w:rPr>
      <w:rFonts w:ascii="Times New Roman" w:hAnsi="Times New Roman"/>
      <w:szCs w:val="24"/>
    </w:rPr>
  </w:style>
  <w:style w:type="paragraph" w:styleId="Kop8">
    <w:name w:val="heading 8"/>
    <w:basedOn w:val="Standaard"/>
    <w:next w:val="Standaard"/>
    <w:qFormat/>
    <w:rsid w:val="00015E8D"/>
    <w:pPr>
      <w:numPr>
        <w:ilvl w:val="7"/>
        <w:numId w:val="11"/>
      </w:numPr>
      <w:spacing w:before="240" w:after="60"/>
      <w:outlineLvl w:val="7"/>
    </w:pPr>
    <w:rPr>
      <w:rFonts w:ascii="Times New Roman" w:hAnsi="Times New Roman"/>
      <w:i/>
      <w:iCs/>
      <w:szCs w:val="24"/>
    </w:rPr>
  </w:style>
  <w:style w:type="paragraph" w:styleId="Kop9">
    <w:name w:val="heading 9"/>
    <w:basedOn w:val="Standaard"/>
    <w:next w:val="Standaard"/>
    <w:qFormat/>
    <w:rsid w:val="00015E8D"/>
    <w:pPr>
      <w:numPr>
        <w:ilvl w:val="8"/>
        <w:numId w:val="11"/>
      </w:numPr>
      <w:spacing w:before="240" w:after="60"/>
      <w:outlineLvl w:val="8"/>
    </w:pPr>
    <w:rPr>
      <w:rFonts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3215E"/>
    <w:pPr>
      <w:tabs>
        <w:tab w:val="center" w:pos="4536"/>
        <w:tab w:val="right" w:pos="9072"/>
      </w:tabs>
    </w:pPr>
    <w:rPr>
      <w:rFonts w:ascii="Arial Narrow" w:hAnsi="Arial Narrow"/>
      <w:sz w:val="22"/>
    </w:rPr>
  </w:style>
  <w:style w:type="paragraph" w:styleId="Voettekst">
    <w:name w:val="footer"/>
    <w:basedOn w:val="Standaard"/>
    <w:rsid w:val="00F3215E"/>
    <w:pPr>
      <w:tabs>
        <w:tab w:val="center" w:pos="4536"/>
        <w:tab w:val="right" w:pos="9072"/>
      </w:tabs>
    </w:pPr>
    <w:rPr>
      <w:b/>
    </w:rPr>
  </w:style>
  <w:style w:type="character" w:styleId="Paginanummer">
    <w:name w:val="page number"/>
    <w:basedOn w:val="Standaardalinea-lettertype"/>
    <w:rsid w:val="00015E8D"/>
  </w:style>
  <w:style w:type="character" w:styleId="Hyperlink">
    <w:name w:val="Hyperlink"/>
    <w:basedOn w:val="Standaardalinea-lettertype"/>
    <w:uiPriority w:val="99"/>
    <w:rsid w:val="00015E8D"/>
    <w:rPr>
      <w:color w:val="0000FF"/>
      <w:u w:val="single"/>
    </w:rPr>
  </w:style>
  <w:style w:type="paragraph" w:styleId="Inhopg1">
    <w:name w:val="toc 1"/>
    <w:basedOn w:val="Standaard"/>
    <w:next w:val="Standaard"/>
    <w:autoRedefine/>
    <w:semiHidden/>
    <w:rsid w:val="00015E8D"/>
    <w:pPr>
      <w:tabs>
        <w:tab w:val="clear" w:pos="284"/>
        <w:tab w:val="clear" w:pos="567"/>
        <w:tab w:val="clear" w:pos="851"/>
      </w:tabs>
      <w:spacing w:before="120"/>
      <w:ind w:left="851" w:hanging="851"/>
    </w:pPr>
    <w:rPr>
      <w:b/>
    </w:rPr>
  </w:style>
  <w:style w:type="paragraph" w:styleId="Inhopg2">
    <w:name w:val="toc 2"/>
    <w:basedOn w:val="Standaard"/>
    <w:next w:val="Standaard"/>
    <w:autoRedefine/>
    <w:semiHidden/>
    <w:rsid w:val="00015E8D"/>
    <w:pPr>
      <w:tabs>
        <w:tab w:val="clear" w:pos="284"/>
        <w:tab w:val="clear" w:pos="567"/>
        <w:tab w:val="clear" w:pos="851"/>
      </w:tabs>
    </w:pPr>
  </w:style>
  <w:style w:type="paragraph" w:styleId="Inhopg3">
    <w:name w:val="toc 3"/>
    <w:basedOn w:val="Standaard"/>
    <w:next w:val="Standaard"/>
    <w:autoRedefine/>
    <w:semiHidden/>
    <w:rsid w:val="00015E8D"/>
    <w:pPr>
      <w:tabs>
        <w:tab w:val="clear" w:pos="284"/>
        <w:tab w:val="clear" w:pos="567"/>
        <w:tab w:val="clear" w:pos="851"/>
      </w:tabs>
    </w:pPr>
  </w:style>
  <w:style w:type="paragraph" w:customStyle="1" w:styleId="SUBkopje">
    <w:name w:val="SUBkopje"/>
    <w:basedOn w:val="Standaard"/>
    <w:next w:val="Standaard"/>
    <w:rsid w:val="006231D9"/>
    <w:pPr>
      <w:keepNext/>
      <w:numPr>
        <w:numId w:val="12"/>
      </w:numPr>
      <w:pBdr>
        <w:top w:val="single" w:sz="2" w:space="1" w:color="auto"/>
        <w:left w:val="single" w:sz="2" w:space="4" w:color="auto"/>
        <w:bottom w:val="single" w:sz="2" w:space="1" w:color="auto"/>
        <w:right w:val="single" w:sz="2" w:space="4" w:color="auto"/>
      </w:pBdr>
      <w:spacing w:before="360"/>
      <w:ind w:left="284" w:hanging="284"/>
    </w:pPr>
    <w:rPr>
      <w:rFonts w:ascii="Tahoma" w:hAnsi="Tahoma"/>
      <w:b/>
      <w:lang w:val="nl-BE"/>
    </w:rPr>
  </w:style>
  <w:style w:type="paragraph" w:customStyle="1" w:styleId="KOPZONDERNUMMER">
    <w:name w:val="KOP ZONDER NUMMER"/>
    <w:basedOn w:val="Kop1"/>
    <w:next w:val="Plattetekst"/>
    <w:rsid w:val="000A1E50"/>
    <w:pPr>
      <w:numPr>
        <w:numId w:val="0"/>
      </w:numPr>
    </w:pPr>
    <w:rPr>
      <w:lang w:val="nl-BE"/>
    </w:rPr>
  </w:style>
  <w:style w:type="paragraph" w:styleId="Plattetekst">
    <w:name w:val="Body Text"/>
    <w:basedOn w:val="Standaard"/>
    <w:rsid w:val="007A2BF5"/>
  </w:style>
  <w:style w:type="paragraph" w:styleId="Eindnoottekst">
    <w:name w:val="endnote text"/>
    <w:basedOn w:val="Standaard"/>
    <w:semiHidden/>
    <w:rsid w:val="00015E8D"/>
    <w:rPr>
      <w:sz w:val="20"/>
      <w:szCs w:val="20"/>
    </w:rPr>
  </w:style>
  <w:style w:type="paragraph" w:customStyle="1" w:styleId="LIJNbijHoofdtitel">
    <w:name w:val="LIJN bij Hoofdtitel"/>
    <w:basedOn w:val="Standaard"/>
    <w:next w:val="Plattetekst"/>
    <w:rsid w:val="00A932E6"/>
    <w:pPr>
      <w:pBdr>
        <w:bottom w:val="single" w:sz="12" w:space="1" w:color="auto"/>
      </w:pBdr>
      <w:spacing w:after="240"/>
    </w:pPr>
    <w:rPr>
      <w:lang w:val="nl-BE"/>
    </w:rPr>
  </w:style>
  <w:style w:type="character" w:styleId="Eindnootmarkering">
    <w:name w:val="endnote reference"/>
    <w:basedOn w:val="Standaardalinea-lettertype"/>
    <w:semiHidden/>
    <w:rsid w:val="00015E8D"/>
    <w:rPr>
      <w:vertAlign w:val="superscript"/>
    </w:rPr>
  </w:style>
  <w:style w:type="character" w:styleId="Verwijzingopmerking">
    <w:name w:val="annotation reference"/>
    <w:basedOn w:val="Standaardalinea-lettertype"/>
    <w:semiHidden/>
    <w:rsid w:val="00D3028E"/>
    <w:rPr>
      <w:sz w:val="16"/>
      <w:szCs w:val="16"/>
    </w:rPr>
  </w:style>
  <w:style w:type="paragraph" w:styleId="Tekstopmerking">
    <w:name w:val="annotation text"/>
    <w:basedOn w:val="Standaard"/>
    <w:semiHidden/>
    <w:rsid w:val="00D3028E"/>
    <w:rPr>
      <w:sz w:val="20"/>
      <w:szCs w:val="20"/>
    </w:rPr>
  </w:style>
  <w:style w:type="paragraph" w:customStyle="1" w:styleId="BIJLAGETITEL">
    <w:name w:val="BIJLAGETITEL"/>
    <w:basedOn w:val="Kop2"/>
    <w:next w:val="Plattetekst"/>
    <w:rsid w:val="004D7DA3"/>
    <w:pPr>
      <w:numPr>
        <w:ilvl w:val="0"/>
        <w:numId w:val="0"/>
      </w:numPr>
      <w:tabs>
        <w:tab w:val="clear" w:pos="851"/>
      </w:tabs>
    </w:pPr>
    <w:rPr>
      <w:sz w:val="20"/>
      <w:lang w:val="nl-BE"/>
    </w:rPr>
  </w:style>
  <w:style w:type="paragraph" w:styleId="Onderwerpvanopmerking">
    <w:name w:val="annotation subject"/>
    <w:basedOn w:val="Tekstopmerking"/>
    <w:next w:val="Tekstopmerking"/>
    <w:semiHidden/>
    <w:rsid w:val="00D3028E"/>
    <w:rPr>
      <w:b/>
      <w:bCs/>
    </w:rPr>
  </w:style>
  <w:style w:type="paragraph" w:styleId="Ballontekst">
    <w:name w:val="Balloon Text"/>
    <w:basedOn w:val="Standaard"/>
    <w:semiHidden/>
    <w:rsid w:val="00D3028E"/>
    <w:rPr>
      <w:rFonts w:ascii="Tahoma" w:hAnsi="Tahoma" w:cs="Tahoma"/>
      <w:sz w:val="16"/>
      <w:szCs w:val="16"/>
    </w:rPr>
  </w:style>
  <w:style w:type="paragraph" w:styleId="Documentstructuur">
    <w:name w:val="Document Map"/>
    <w:basedOn w:val="Standaard"/>
    <w:semiHidden/>
    <w:rsid w:val="00E76C12"/>
    <w:pPr>
      <w:shd w:val="clear" w:color="auto" w:fill="000080"/>
    </w:pPr>
    <w:rPr>
      <w:rFonts w:ascii="Tahoma" w:hAnsi="Tahoma" w:cs="Tahoma"/>
    </w:rPr>
  </w:style>
  <w:style w:type="paragraph" w:customStyle="1" w:styleId="LITERATUURLIJST">
    <w:name w:val="LITERATUURLIJST"/>
    <w:basedOn w:val="Standaard"/>
    <w:rsid w:val="00B400B5"/>
    <w:pPr>
      <w:tabs>
        <w:tab w:val="clear" w:pos="284"/>
      </w:tabs>
      <w:ind w:left="851" w:hanging="851"/>
      <w:jc w:val="left"/>
    </w:pPr>
  </w:style>
  <w:style w:type="paragraph" w:customStyle="1" w:styleId="LIJSTAfkortingen">
    <w:name w:val="LIJST Afkortingen"/>
    <w:basedOn w:val="Standaard"/>
    <w:rsid w:val="003A4314"/>
    <w:pPr>
      <w:tabs>
        <w:tab w:val="clear" w:pos="284"/>
        <w:tab w:val="clear" w:pos="567"/>
        <w:tab w:val="clear" w:pos="851"/>
        <w:tab w:val="left" w:pos="2268"/>
      </w:tabs>
      <w:ind w:left="2268" w:hanging="2268"/>
    </w:pPr>
    <w:rPr>
      <w:lang w:val="nl-BE"/>
    </w:rPr>
  </w:style>
  <w:style w:type="character" w:styleId="Nadruk">
    <w:name w:val="Emphasis"/>
    <w:basedOn w:val="Standaardalinea-lettertype"/>
    <w:qFormat/>
    <w:rsid w:val="00556006"/>
    <w:rPr>
      <w:i/>
      <w:iCs/>
    </w:rPr>
  </w:style>
  <w:style w:type="paragraph" w:styleId="Inhopg5">
    <w:name w:val="toc 5"/>
    <w:basedOn w:val="Standaard"/>
    <w:next w:val="Standaard"/>
    <w:autoRedefine/>
    <w:semiHidden/>
    <w:rsid w:val="00964A90"/>
    <w:pPr>
      <w:tabs>
        <w:tab w:val="clear" w:pos="284"/>
        <w:tab w:val="clear" w:pos="567"/>
        <w:tab w:val="clear" w:pos="851"/>
      </w:tabs>
      <w:ind w:left="880"/>
    </w:pPr>
  </w:style>
  <w:style w:type="paragraph" w:styleId="Lijstalinea">
    <w:name w:val="List Paragraph"/>
    <w:basedOn w:val="Standaard"/>
    <w:uiPriority w:val="34"/>
    <w:qFormat/>
    <w:rsid w:val="00556006"/>
    <w:pPr>
      <w:ind w:left="708"/>
    </w:pPr>
  </w:style>
  <w:style w:type="character" w:customStyle="1" w:styleId="Kop1Char">
    <w:name w:val="Kop 1 Char"/>
    <w:basedOn w:val="Standaardalinea-lettertype"/>
    <w:link w:val="Kop1"/>
    <w:uiPriority w:val="9"/>
    <w:rsid w:val="002C3614"/>
    <w:rPr>
      <w:rFonts w:ascii="Arial" w:hAnsi="Arial" w:cs="Arial"/>
      <w:b/>
      <w:bCs/>
      <w:kern w:val="32"/>
      <w:sz w:val="28"/>
      <w:szCs w:val="32"/>
      <w:lang w:val="nl-NL" w:eastAsia="nl-NL"/>
    </w:rPr>
  </w:style>
  <w:style w:type="paragraph" w:styleId="Bibliografie">
    <w:name w:val="Bibliography"/>
    <w:basedOn w:val="Standaard"/>
    <w:next w:val="Standaard"/>
    <w:uiPriority w:val="37"/>
    <w:unhideWhenUsed/>
    <w:rsid w:val="002C3614"/>
  </w:style>
  <w:style w:type="paragraph" w:styleId="Bijschrift">
    <w:name w:val="caption"/>
    <w:basedOn w:val="Standaard"/>
    <w:next w:val="Standaard"/>
    <w:unhideWhenUsed/>
    <w:qFormat/>
    <w:rsid w:val="00CC1568"/>
    <w:pPr>
      <w:spacing w:after="200" w:line="240" w:lineRule="auto"/>
    </w:pPr>
    <w:rPr>
      <w:b/>
      <w:bCs/>
      <w:color w:val="4F81BD" w:themeColor="accent1"/>
      <w:sz w:val="18"/>
      <w:szCs w:val="18"/>
    </w:rPr>
  </w:style>
  <w:style w:type="paragraph" w:styleId="Voetnoottekst">
    <w:name w:val="footnote text"/>
    <w:basedOn w:val="Standaard"/>
    <w:link w:val="VoetnoottekstChar"/>
    <w:rsid w:val="004757B8"/>
    <w:pPr>
      <w:spacing w:line="240" w:lineRule="auto"/>
    </w:pPr>
    <w:rPr>
      <w:sz w:val="20"/>
      <w:szCs w:val="20"/>
    </w:rPr>
  </w:style>
  <w:style w:type="character" w:customStyle="1" w:styleId="VoetnoottekstChar">
    <w:name w:val="Voetnoottekst Char"/>
    <w:basedOn w:val="Standaardalinea-lettertype"/>
    <w:link w:val="Voetnoottekst"/>
    <w:rsid w:val="004757B8"/>
    <w:rPr>
      <w:rFonts w:ascii="Arial" w:hAnsi="Arial"/>
      <w:lang w:val="nl-NL" w:eastAsia="nl-NL"/>
    </w:rPr>
  </w:style>
  <w:style w:type="character" w:styleId="Voetnootmarkering">
    <w:name w:val="footnote reference"/>
    <w:basedOn w:val="Standaardalinea-lettertype"/>
    <w:rsid w:val="004757B8"/>
    <w:rPr>
      <w:vertAlign w:val="superscript"/>
    </w:rPr>
  </w:style>
  <w:style w:type="character" w:customStyle="1" w:styleId="apple-converted-space">
    <w:name w:val="apple-converted-space"/>
    <w:basedOn w:val="Standaardalinea-lettertype"/>
    <w:rsid w:val="00F178D2"/>
  </w:style>
  <w:style w:type="paragraph" w:styleId="Normaalweb">
    <w:name w:val="Normal (Web)"/>
    <w:basedOn w:val="Standaard"/>
    <w:uiPriority w:val="99"/>
    <w:unhideWhenUsed/>
    <w:rsid w:val="00B92532"/>
    <w:pPr>
      <w:tabs>
        <w:tab w:val="clear" w:pos="284"/>
        <w:tab w:val="clear" w:pos="567"/>
        <w:tab w:val="clear" w:pos="851"/>
      </w:tabs>
      <w:spacing w:before="100" w:beforeAutospacing="1" w:after="100" w:afterAutospacing="1" w:line="240" w:lineRule="auto"/>
      <w:jc w:val="left"/>
    </w:pPr>
    <w:rPr>
      <w:rFonts w:ascii="Times New Roman" w:hAnsi="Times New Roman"/>
      <w:szCs w:val="24"/>
      <w:lang w:val="nl-BE" w:eastAsia="nl-BE"/>
    </w:rPr>
  </w:style>
  <w:style w:type="character" w:styleId="Zwaar">
    <w:name w:val="Strong"/>
    <w:basedOn w:val="Standaardalinea-lettertype"/>
    <w:uiPriority w:val="22"/>
    <w:qFormat/>
    <w:rsid w:val="00B92532"/>
    <w:rPr>
      <w:b/>
      <w:bCs/>
    </w:rPr>
  </w:style>
</w:styles>
</file>

<file path=word/webSettings.xml><?xml version="1.0" encoding="utf-8"?>
<w:webSettings xmlns:r="http://schemas.openxmlformats.org/officeDocument/2006/relationships" xmlns:w="http://schemas.openxmlformats.org/wordprocessingml/2006/main">
  <w:divs>
    <w:div w:id="421415100">
      <w:bodyDiv w:val="1"/>
      <w:marLeft w:val="0"/>
      <w:marRight w:val="0"/>
      <w:marTop w:val="0"/>
      <w:marBottom w:val="0"/>
      <w:divBdr>
        <w:top w:val="none" w:sz="0" w:space="0" w:color="auto"/>
        <w:left w:val="none" w:sz="0" w:space="0" w:color="auto"/>
        <w:bottom w:val="none" w:sz="0" w:space="0" w:color="auto"/>
        <w:right w:val="none" w:sz="0" w:space="0" w:color="auto"/>
      </w:divBdr>
      <w:divsChild>
        <w:div w:id="1262446727">
          <w:marLeft w:val="0"/>
          <w:marRight w:val="0"/>
          <w:marTop w:val="0"/>
          <w:marBottom w:val="0"/>
          <w:divBdr>
            <w:top w:val="none" w:sz="0" w:space="0" w:color="auto"/>
            <w:left w:val="none" w:sz="0" w:space="0" w:color="auto"/>
            <w:bottom w:val="none" w:sz="0" w:space="0" w:color="auto"/>
            <w:right w:val="none" w:sz="0" w:space="0" w:color="auto"/>
          </w:divBdr>
        </w:div>
      </w:divsChild>
    </w:div>
    <w:div w:id="1604000251">
      <w:bodyDiv w:val="1"/>
      <w:marLeft w:val="0"/>
      <w:marRight w:val="0"/>
      <w:marTop w:val="0"/>
      <w:marBottom w:val="0"/>
      <w:divBdr>
        <w:top w:val="none" w:sz="0" w:space="0" w:color="auto"/>
        <w:left w:val="none" w:sz="0" w:space="0" w:color="auto"/>
        <w:bottom w:val="none" w:sz="0" w:space="0" w:color="auto"/>
        <w:right w:val="none" w:sz="0" w:space="0" w:color="auto"/>
      </w:divBdr>
    </w:div>
    <w:div w:id="17842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www.nimr.mrc.ac.uk/mill-hill-essays/bringing-it-all-back-home-next-generation-sequencing-technology-and-you" TargetMode="External"/><Relationship Id="rId26" Type="http://schemas.openxmlformats.org/officeDocument/2006/relationships/hyperlink" Target="http://seqanswers.com/wiki/BWA" TargetMode="External"/><Relationship Id="rId3" Type="http://schemas.openxmlformats.org/officeDocument/2006/relationships/styles" Target="styles.xml"/><Relationship Id="rId21" Type="http://schemas.openxmlformats.org/officeDocument/2006/relationships/hyperlink" Target="http://en.wikipedia.org/wiki/Primer_walking"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www.genome.gov/sequencingcosts/" TargetMode="External"/><Relationship Id="rId25" Type="http://schemas.openxmlformats.org/officeDocument/2006/relationships/hyperlink" Target="http://bio-bwa.sourceforge.net/bwa.shtml" TargetMode="External"/><Relationship Id="rId2" Type="http://schemas.openxmlformats.org/officeDocument/2006/relationships/numbering" Target="numbering.xml"/><Relationship Id="rId16" Type="http://schemas.openxmlformats.org/officeDocument/2006/relationships/hyperlink" Target="http://www.ncbi.nlm.nih.gov/projects/genome/probe/doc/TechResequencing.shtml" TargetMode="External"/><Relationship Id="rId20" Type="http://schemas.openxmlformats.org/officeDocument/2006/relationships/hyperlink" Target="http://www.fishersequencing.com/primerwalking.ht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en.wikipedia.org/wiki/Sequence_assembly" TargetMode="External"/><Relationship Id="rId5" Type="http://schemas.openxmlformats.org/officeDocument/2006/relationships/webSettings" Target="webSettings.xml"/><Relationship Id="rId15" Type="http://schemas.openxmlformats.org/officeDocument/2006/relationships/hyperlink" Target="http://nl.wikipedia.org/wiki/Pareidolie" TargetMode="External"/><Relationship Id="rId23" Type="http://schemas.openxmlformats.org/officeDocument/2006/relationships/hyperlink" Target="http://en.wikipedia.org/wiki/Shotgun_sequencing" TargetMode="External"/><Relationship Id="rId28" Type="http://schemas.openxmlformats.org/officeDocument/2006/relationships/hyperlink" Target="http://www.ebi.ac.uk/~zerbino/velvet/" TargetMode="External"/><Relationship Id="rId10" Type="http://schemas.openxmlformats.org/officeDocument/2006/relationships/image" Target="media/image3.gif"/><Relationship Id="rId19" Type="http://schemas.openxmlformats.org/officeDocument/2006/relationships/hyperlink" Target="http://en.wikipedia.org/wiki/Sequence_assembl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qcore.brcf.med.umich.edu/doc/dnaseq/primerwalking.html" TargetMode="External"/><Relationship Id="rId27" Type="http://schemas.openxmlformats.org/officeDocument/2006/relationships/hyperlink" Target="http://bowtie-bio.sourceforge.ne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WFI76</b:Tag>
    <b:SourceType>JournalArticle</b:SourceType>
    <b:Guid>{1ADF802F-5EEA-4E9C-870D-68983948AA16}</b:Guid>
    <b:LCID>0</b:LCID>
    <b:Author>
      <b:Author>
        <b:NameList>
          <b:Person>
            <b:Last>W. FIERS</b:Last>
            <b:First>R.</b:First>
            <b:Middle>CONTRERAS, F. DUERINCK, G. HAEGEMAN, D. ISERENTANT, J. MERREGAERT, W. MIN JOU, F. MOLEMANS, A. RAEYMAEKERS, A. VAN DEN BERGHE, G. VOLCKAERT &amp; M. YSEBAERT</b:Middle>
          </b:Person>
        </b:NameList>
      </b:Author>
    </b:Author>
    <b:Title>Complete nucleotide sequence of bacteriophage MS2 RNA: primary and secondary structure of the replicase gene</b:Title>
    <b:Year>1976</b:Year>
    <b:JournalName>Nature</b:JournalName>
    <b:Pages>500-507</b:Pages>
    <b:Month>April</b:Month>
    <b:Issue>260</b:Issue>
    <b:RefOrder>3</b:RefOrder>
  </b:Source>
  <b:Source>
    <b:Tag>San77</b:Tag>
    <b:SourceType>JournalArticle</b:SourceType>
    <b:Guid>{3CF49967-048F-4A40-8F07-66E126A17EED}</b:Guid>
    <b:LCID>0</b:LCID>
    <b:Author>
      <b:Author>
        <b:NameList>
          <b:Person>
            <b:Last>Sanger F</b:Last>
            <b:First>Air</b:First>
            <b:Middle>GM, Barrell BG, Brown NL, Coulson AR, Fiddes CA, Hutchison CA, Slocombe PM, Smith M</b:Middle>
          </b:Person>
        </b:NameList>
      </b:Author>
    </b:Author>
    <b:Title>Nucleotide sequence of bacteriophage phi X174 DNA</b:Title>
    <b:JournalName>Nature</b:JournalName>
    <b:Year>1977</b:Year>
    <b:Month>Februari</b:Month>
    <b:Pages>687-695</b:Pages>
    <b:Issue>265</b:Issue>
    <b:RefOrder>4</b:RefOrder>
  </b:Source>
  <b:Source>
    <b:Tag>Res12</b:Tag>
    <b:SourceType>InternetSite</b:SourceType>
    <b:Guid>{93FF947E-5E47-4473-8B16-CFD853019890}</b:Guid>
    <b:LCID>0</b:LCID>
    <b:Title>Resequencing</b:Title>
    <b:InternetSiteTitle>NCBI</b:InternetSiteTitle>
    <b:YearAccessed>2012</b:YearAccessed>
    <b:MonthAccessed>maart</b:MonthAccessed>
    <b:URL>http://www.ncbi.nlm.nih.gov/projects/genome/probe/doc/TechResequencing.shtml</b:URL>
    <b:RefOrder>2</b:RefOrder>
  </b:Source>
  <b:Source>
    <b:Tag>Par12</b:Tag>
    <b:SourceType>InternetSite</b:SourceType>
    <b:Guid>{6853AD85-93C9-4918-92FB-983ADEC01099}</b:Guid>
    <b:LCID>0</b:LCID>
    <b:Title>Pareidolie</b:Title>
    <b:InternetSiteTitle>wikipedia</b:InternetSiteTitle>
    <b:YearAccessed>2012</b:YearAccessed>
    <b:MonthAccessed>maart</b:MonthAccessed>
    <b:URL>http://nl.wikipedia.org/wiki/Pareidolie</b:URL>
    <b:RefOrder>1</b:RefOrder>
  </b:Source>
  <b:Source>
    <b:Tag>Wet12</b:Tag>
    <b:SourceType>InternetSite</b:SourceType>
    <b:Guid>{C1C2E6A9-2405-471E-AB20-DABEB6345175}</b:Guid>
    <b:LCID>0</b:LCID>
    <b:Author>
      <b:Author>
        <b:NameList>
          <b:Person>
            <b:Last>KA.</b:Last>
            <b:First>Wetterstrand</b:First>
          </b:Person>
        </b:NameList>
      </b:Author>
    </b:Author>
    <b:Title>DNA Sequencing Costs: Data from the NHGRI Large-Scale Genome Sequencing Program</b:Title>
    <b:InternetSiteTitle>genomes.gov</b:InternetSiteTitle>
    <b:YearAccessed>2012</b:YearAccessed>
    <b:MonthAccessed>maart</b:MonthAccessed>
    <b:URL>http://www.genome.gov/sequencingcosts/</b:URL>
    <b:RefOrder>5</b:RefOrder>
  </b:Source>
  <b:Source>
    <b:Tag>Mik12</b:Tag>
    <b:SourceType>InternetSite</b:SourceType>
    <b:Guid>{CB1AE19B-AC92-42A8-9B1F-F2FF64994974}</b:Guid>
    <b:LCID>0</b:LCID>
    <b:Author>
      <b:Author>
        <b:NameList>
          <b:Person>
            <b:Last>Gilchrist</b:Last>
            <b:First>Mike</b:First>
          </b:Person>
        </b:NameList>
      </b:Author>
    </b:Author>
    <b:Title>BRINGING IT ALL BACK HOME: NEXT-GENERATION SEQUENCING TECHNOLOGY AND YOU</b:Title>
    <b:InternetSiteTitle>medical institute for medical research</b:InternetSiteTitle>
    <b:YearAccessed>2012</b:YearAccessed>
    <b:MonthAccessed>maart</b:MonthAccessed>
    <b:URL>http://www.nimr.mrc.ac.uk/mill-hill-essays/bringing-it-all-back-home-next-generation-sequencing-technology-and-you</b:URL>
    <b:RefOrder>6</b:RefOrder>
  </b:Source>
  <b:Source>
    <b:Tag>Seq12</b:Tag>
    <b:SourceType>InternetSite</b:SourceType>
    <b:Guid>{CACDD0DA-3B56-495D-9E17-75ED174F26DA}</b:Guid>
    <b:LCID>0</b:LCID>
    <b:Title>Sequence assembly</b:Title>
    <b:InternetSiteTitle>wikipedia</b:InternetSiteTitle>
    <b:YearAccessed>2012</b:YearAccessed>
    <b:MonthAccessed>maart</b:MonthAccessed>
    <b:URL>http://en.wikipedia.org/wiki/Sequence_assembly</b:URL>
    <b:RefOrder>7</b:RefOrder>
  </b:Source>
  <b:Source>
    <b:Tag>pri12</b:Tag>
    <b:SourceType>InternetSite</b:SourceType>
    <b:Guid>{2A031B42-F314-46FB-A015-2CE5D4DBE90D}</b:Guid>
    <b:LCID>0</b:LCID>
    <b:Title>primer walking</b:Title>
    <b:InternetSiteTitle>fishersequencing</b:InternetSiteTitle>
    <b:YearAccessed>2012</b:YearAccessed>
    <b:MonthAccessed>maart</b:MonthAccessed>
    <b:URL>http://www.fishersequencing.com/primerwalking.htm</b:URL>
    <b:RefOrder>8</b:RefOrder>
  </b:Source>
  <b:Source>
    <b:Tag>Pri12</b:Tag>
    <b:SourceType>InternetSite</b:SourceType>
    <b:Guid>{CFCEAF1D-C577-4D87-8FEF-F9E81EF71D35}</b:Guid>
    <b:LCID>0</b:LCID>
    <b:Title>Primer walking</b:Title>
    <b:InternetSiteTitle>wikipedia</b:InternetSiteTitle>
    <b:YearAccessed>2012</b:YearAccessed>
    <b:MonthAccessed>maart</b:MonthAccessed>
    <b:URL>http://en.wikipedia.org/wiki/Primer_walking</b:URL>
    <b:RefOrder>9</b:RefOrder>
  </b:Source>
  <b:Source>
    <b:Tag>Pri121</b:Tag>
    <b:SourceType>InternetSite</b:SourceType>
    <b:Guid>{6AA96073-1DE7-4977-9AB4-DE317CD0B05E}</b:Guid>
    <b:LCID>0</b:LCID>
    <b:Title>Primer walking</b:Title>
    <b:InternetSiteTitle>umich.edu</b:InternetSiteTitle>
    <b:YearAccessed>2012</b:YearAccessed>
    <b:MonthAccessed>maart</b:MonthAccessed>
    <b:URL>http://seqcore.brcf.med.umich.edu/doc/dnaseq/primerwalking.html</b:URL>
    <b:RefOrder>10</b:RefOrder>
  </b:Source>
  <b:Source>
    <b:Tag>Sho12</b:Tag>
    <b:SourceType>InternetSite</b:SourceType>
    <b:Guid>{66C710AA-D12E-4293-B5BB-B73C212DE6C5}</b:Guid>
    <b:LCID>0</b:LCID>
    <b:Title>Shotgun sequencing</b:Title>
    <b:InternetSiteTitle>wikipedia</b:InternetSiteTitle>
    <b:YearAccessed>2012</b:YearAccessed>
    <b:MonthAccessed>maart</b:MonthAccessed>
    <b:URL>http://en.wikipedia.org/wiki/Shotgun_sequencing</b:URL>
    <b:RefOrder>11</b:RefOrder>
  </b:Source>
  <b:Source>
    <b:Tag>Ron96</b:Tag>
    <b:SourceType>JournalArticle</b:SourceType>
    <b:Guid>{752CDBE7-BA2D-4432-8485-930B4186D7CC}</b:Guid>
    <b:LCID>0</b:LCID>
    <b:Author>
      <b:Author>
        <b:NameList>
          <b:Person>
            <b:Last>Ronaghi M</b:Last>
            <b:First>Karamohamed</b:First>
            <b:Middle>S, Pettersson B, Uhlén M, Nyrén P.</b:Middle>
          </b:Person>
        </b:NameList>
      </b:Author>
    </b:Author>
    <b:Title>Real-time DNA sequencing using detection of pyrophosphate release.</b:Title>
    <b:Year>1996</b:Year>
    <b:Pages>84</b:Pages>
    <b:Volume>242</b:Volume>
    <b:Issue>9</b:Issue>
    <b:JournalName>Anal Biochemie</b:JournalName>
    <b:Month>November</b:Month>
    <b:RefOrder>12</b:RefOrder>
  </b:Source>
  <b:Source>
    <b:Tag>Seq121</b:Tag>
    <b:SourceType>InternetSite</b:SourceType>
    <b:Guid>{7595ED01-E2F4-4BF5-8E6B-C8BEA5B4EECD}</b:Guid>
    <b:LCID>0</b:LCID>
    <b:Title>Sequence assembly</b:Title>
    <b:InternetSiteTitle>wikipedia</b:InternetSiteTitle>
    <b:Year>2012</b:Year>
    <b:URL>http://en.wikipedia.org/wiki/Sequence_assembly</b:URL>
    <b:RefOrder>13</b:RefOrder>
  </b:Source>
  <b:Source>
    <b:Tag>BWA12</b:Tag>
    <b:SourceType>InternetSite</b:SourceType>
    <b:Guid>{2EE4A420-6485-4E9C-A3A8-5DA3B772B97F}</b:Guid>
    <b:LCID>0</b:LCID>
    <b:InternetSiteTitle>BWA</b:InternetSiteTitle>
    <b:Year>2012</b:Year>
    <b:Month>maart</b:Month>
    <b:URL>http://bio-bwa.sourceforge.net/bwa.shtml</b:URL>
    <b:RefOrder>14</b:RefOrder>
  </b:Source>
  <b:Source>
    <b:Tag>seq12</b:Tag>
    <b:SourceType>InternetSite</b:SourceType>
    <b:Guid>{E60FC338-46C3-4A56-ADD5-78C8A908C537}</b:Guid>
    <b:LCID>0</b:LCID>
    <b:InternetSiteTitle>seqanswers</b:InternetSiteTitle>
    <b:Year>2012</b:Year>
    <b:Month>maart</b:Month>
    <b:URL>http://seqanswers.com/wiki/BWA</b:URL>
    <b:RefOrder>15</b:RefOrder>
  </b:Source>
  <b:Source>
    <b:Tag>Bow12</b:Tag>
    <b:SourceType>InternetSite</b:SourceType>
    <b:Guid>{0F2DC478-B6C6-4781-AD0E-F795347C8EF1}</b:Guid>
    <b:LCID>0</b:LCID>
    <b:InternetSiteTitle>Bowtie</b:InternetSiteTitle>
    <b:Year>2012</b:Year>
    <b:Month>maart</b:Month>
    <b:URL>http://bowtie-bio.sourceforge.net</b:URL>
    <b:RefOrder>16</b:RefOrder>
  </b:Source>
  <b:Source>
    <b:Tag>Vel12</b:Tag>
    <b:SourceType>InternetSite</b:SourceType>
    <b:Guid>{0FEFFD71-247E-4572-A96F-88E3B25AFA8F}</b:Guid>
    <b:LCID>0</b:LCID>
    <b:InternetSiteTitle>Velvet</b:InternetSiteTitle>
    <b:Year>2012</b:Year>
    <b:Month>maart</b:Month>
    <b:URL>http://www.ebi.ac.uk/~zerbino/velvet/</b:URL>
    <b:RefOrder>17</b:RefOrder>
  </b:Source>
  <b:Source>
    <b:Tag>Ass07</b:Tag>
    <b:SourceType>JournalArticle</b:SourceType>
    <b:Guid>{54B2D015-6273-45A9-9156-C66AE5065B94}</b:Guid>
    <b:LCID>0</b:LCID>
    <b:Year>2007</b:Year>
    <b:Month>december</b:Month>
    <b:Title>Assembling millions of short DNA sequences using SSAKE</b:Title>
    <b:JournalName>bioinformatics</b:JournalName>
    <b:Pages>500–501</b:Pages>
    <b:Volume>23</b:Volume>
    <b:Issue>4</b:Issue>
    <b:RefOrder>19</b:RefOrder>
  </b:Source>
  <b:Source>
    <b:Tag>Mar10</b:Tag>
    <b:SourceType>JournalArticle</b:SourceType>
    <b:Guid>{81D10C3D-7507-48E7-BE8C-D181AC33D72B}</b:Guid>
    <b:LCID>0</b:LCID>
    <b:Author>
      <b:Author>
        <b:NameList>
          <b:Person>
            <b:Last>Marten Boetzer</b:Last>
            <b:First>Christiaan</b:First>
            <b:Middle>V. Henkel, Hans J. Jansen, Derek Butler</b:Middle>
          </b:Person>
        </b:NameList>
      </b:Author>
    </b:Author>
    <b:Title>Scaffolding pre-assembled contigs using SSPACE</b:Title>
    <b:JournalName>bioinformatics</b:JournalName>
    <b:Year>2010</b:Year>
    <b:Month>December</b:Month>
    <b:Pages>578–579</b:Pages>
    <b:Volume>27</b:Volume>
    <b:Issue>4</b:Issue>
    <b:RefOrder>18</b:RefOrder>
  </b:Source>
  <b:Source>
    <b:Tag>SSP12</b:Tag>
    <b:SourceType>InternetSite</b:SourceType>
    <b:Guid>{1B297AD3-B944-4141-A326-7565CB8BC49D}</b:Guid>
    <b:LCID>0</b:LCID>
    <b:Year>2012</b:Year>
    <b:Month>maart</b:Month>
    <b:InternetSiteTitle>SSPACE basic</b:InternetSiteTitle>
    <b:URL>http://www.baseclear.com/landingpages/sspacev12/</b:URL>
    <b:RefOrder>20</b:RefOrder>
  </b:Source>
  <b:Source>
    <b:Tag>seq121</b:Tag>
    <b:SourceType>InternetSite</b:SourceType>
    <b:Guid>{3DA88EB2-6147-4901-860A-49EC27E62F52}</b:Guid>
    <b:LCID>0</b:LCID>
    <b:InternetSiteTitle>seqanswers</b:InternetSiteTitle>
    <b:Year>2012</b:Year>
    <b:Month>maart</b:Month>
    <b:URL>http://seqanswers.com/wiki/SSPACE</b:URL>
    <b:RefOrder>21</b:RefOrder>
  </b:Source>
  <b:Source>
    <b:Tag>per12</b:Tag>
    <b:SourceType>InternetSite</b:SourceType>
    <b:Guid>{A570DF3F-EE4F-4927-8A36-B5F580D938B6}</b:Guid>
    <b:LCID>0</b:LCID>
    <b:InternetSiteTitle>perl</b:InternetSiteTitle>
    <b:Year>2012</b:Year>
    <b:Month>maart</b:Month>
    <b:URL>perl.org</b:URL>
    <b:RefOrder>22</b:RefOrder>
  </b:Source>
  <b:Source>
    <b:Tag>bio12</b:Tag>
    <b:SourceType>InternetSite</b:SourceType>
    <b:Guid>{C49816EB-5BD7-4E06-8E60-C17DBB059302}</b:Guid>
    <b:LCID>0</b:LCID>
    <b:InternetSiteTitle>bioperl</b:InternetSiteTitle>
    <b:Year>2012</b:Year>
    <b:Month>maart</b:Month>
    <b:URL>http://www.bioperl.org/wiki/Main_Page</b:URL>
    <b:RefOrder>23</b:RefOrder>
  </b:Source>
  <b:Source>
    <b:Tag>wik12</b:Tag>
    <b:SourceType>InternetSite</b:SourceType>
    <b:Guid>{E90BFB28-1A47-4819-96CC-8DB958A52B8B}</b:Guid>
    <b:LCID>0</b:LCID>
    <b:InternetSiteTitle>wikipedia shell</b:InternetSiteTitle>
    <b:Year>2012</b:Year>
    <b:Month>maart</b:Month>
    <b:URL>http://nl.wikipedia.org/wiki/Shell_(informatica)</b:URL>
    <b:RefOrder>24</b:RefOrder>
  </b:Source>
  <b:Source>
    <b:Tag>wik121</b:Tag>
    <b:SourceType>InternetSite</b:SourceType>
    <b:Guid>{A24C2094-EAD9-4529-AC1B-F149D958837C}</b:Guid>
    <b:LCID>0</b:LCID>
    <b:InternetSiteTitle>wikipedia Perl</b:InternetSiteTitle>
    <b:Year>2012</b:Year>
    <b:Month>maart</b:Month>
    <b:URL>http://en.wikipedia.org/wiki/Perl</b:URL>
    <b:RefOrder>25</b:RefOrder>
  </b:Source>
  <b:Source>
    <b:Tag>wik122</b:Tag>
    <b:SourceType>InternetSite</b:SourceType>
    <b:Guid>{19D305B5-0637-4A67-A092-2707BC708B5A}</b:Guid>
    <b:LCID>0</b:LCID>
    <b:InternetSiteTitle>wikipedia R</b:InternetSiteTitle>
    <b:Year>2012</b:Year>
    <b:Month>maart</b:Month>
    <b:URL>http://www.r-project.org/</b:URL>
    <b:RefOrder>26</b:RefOrder>
  </b:Source>
</b:Sources>
</file>

<file path=customXml/itemProps1.xml><?xml version="1.0" encoding="utf-8"?>
<ds:datastoreItem xmlns:ds="http://schemas.openxmlformats.org/officeDocument/2006/customXml" ds:itemID="{F6D71B73-4F69-47BA-8255-3D1F05DA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18</Pages>
  <Words>2466</Words>
  <Characters>16787</Characters>
  <Application>Microsoft Office Word</Application>
  <DocSecurity>0</DocSecurity>
  <Lines>139</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Woord vooraf</vt:lpstr>
      <vt:lpstr>Woord vooraf</vt:lpstr>
    </vt:vector>
  </TitlesOfParts>
  <Company>Hogeschool West-Vlaanderen dept. Simon Stevin</Company>
  <LinksUpToDate>false</LinksUpToDate>
  <CharactersWithSpaces>19215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Woord vooraf</dc:title>
  <dc:creator>bart.quartier</dc:creator>
  <cp:lastModifiedBy>svenn</cp:lastModifiedBy>
  <cp:revision>297</cp:revision>
  <cp:lastPrinted>2006-02-10T10:54:00Z</cp:lastPrinted>
  <dcterms:created xsi:type="dcterms:W3CDTF">2012-03-27T16:39:00Z</dcterms:created>
  <dcterms:modified xsi:type="dcterms:W3CDTF">2012-04-15T12:20:00Z</dcterms:modified>
</cp:coreProperties>
</file>