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4B7C" w:rsidRDefault="001F4B7C" w:rsidP="001F4B7C">
      <w:pPr>
        <w:pStyle w:val="DokumentTitel"/>
        <w:rPr>
          <w:rStyle w:val="BookTitle"/>
          <w:b/>
          <w:bCs w:val="0"/>
          <w:i w:val="0"/>
          <w:iCs w:val="0"/>
          <w:lang w:val="en-US"/>
        </w:rPr>
      </w:pPr>
      <w:r>
        <w:rPr>
          <w:rStyle w:val="BookTitle"/>
          <w:b/>
          <w:bCs w:val="0"/>
          <w:i w:val="0"/>
          <w:iCs w:val="0"/>
          <w:lang w:val="en-US"/>
        </w:rPr>
        <w:t>C64 Keyboard Controlled Kernal Switch Rev. 0</w:t>
      </w:r>
    </w:p>
    <w:p w:rsidR="0001054C" w:rsidRDefault="001F4B7C" w:rsidP="001F4B7C">
      <w:pPr>
        <w:pStyle w:val="DokumentTitel"/>
        <w:rPr>
          <w:rStyle w:val="BookTitle"/>
          <w:bCs w:val="0"/>
          <w:i w:val="0"/>
          <w:iCs w:val="0"/>
          <w:lang w:val="en-US"/>
        </w:rPr>
      </w:pPr>
      <w:r>
        <w:rPr>
          <w:rStyle w:val="BookTitle"/>
          <w:b/>
          <w:bCs w:val="0"/>
          <w:i w:val="0"/>
          <w:iCs w:val="0"/>
          <w:lang w:val="en-US"/>
        </w:rPr>
        <w:t>Programming Guide</w:t>
      </w:r>
    </w:p>
    <w:p w:rsidR="001F4B7C" w:rsidRDefault="001F4B7C" w:rsidP="001F4B7C">
      <w:pPr>
        <w:pStyle w:val="Heading1"/>
        <w:rPr>
          <w:rStyle w:val="BookTitle"/>
          <w:b w:val="0"/>
          <w:bCs w:val="0"/>
          <w:i w:val="0"/>
          <w:iCs w:val="0"/>
          <w:lang w:val="en-US"/>
        </w:rPr>
      </w:pPr>
      <w:r>
        <w:rPr>
          <w:rStyle w:val="BookTitle"/>
          <w:b w:val="0"/>
          <w:bCs w:val="0"/>
          <w:i w:val="0"/>
          <w:iCs w:val="0"/>
          <w:lang w:val="en-US"/>
        </w:rPr>
        <w:t>Introduction</w:t>
      </w:r>
    </w:p>
    <w:p w:rsidR="001F4B7C" w:rsidRDefault="001F4B7C" w:rsidP="0046201D">
      <w:pPr>
        <w:jc w:val="both"/>
        <w:rPr>
          <w:rStyle w:val="BookTitle"/>
          <w:b w:val="0"/>
          <w:bCs w:val="0"/>
          <w:i w:val="0"/>
          <w:iCs w:val="0"/>
          <w:lang w:val="en-US"/>
        </w:rPr>
      </w:pPr>
      <w:r>
        <w:rPr>
          <w:rStyle w:val="BookTitle"/>
          <w:b w:val="0"/>
          <w:bCs w:val="0"/>
          <w:i w:val="0"/>
          <w:iCs w:val="0"/>
          <w:lang w:val="en-US"/>
        </w:rPr>
        <w:t>The microcontroller on the Kernal switch has to be programmed to function properly. There are several ways of transferring the program into IC1.</w:t>
      </w:r>
    </w:p>
    <w:p w:rsidR="001F4B7C" w:rsidRDefault="001F4B7C" w:rsidP="0046201D">
      <w:pPr>
        <w:jc w:val="both"/>
        <w:rPr>
          <w:rStyle w:val="BookTitle"/>
          <w:b w:val="0"/>
          <w:bCs w:val="0"/>
          <w:i w:val="0"/>
          <w:iCs w:val="0"/>
          <w:lang w:val="en-US"/>
        </w:rPr>
      </w:pPr>
      <w:r>
        <w:rPr>
          <w:rStyle w:val="BookTitle"/>
          <w:b w:val="0"/>
          <w:bCs w:val="0"/>
          <w:i w:val="0"/>
          <w:iCs w:val="0"/>
          <w:lang w:val="en-US"/>
        </w:rPr>
        <w:t>Since the program is based on the Arduino IDE, the program can be considered to consist of three parts:</w:t>
      </w:r>
    </w:p>
    <w:p w:rsidR="001F4B7C" w:rsidRPr="001F4B7C" w:rsidRDefault="001F4B7C" w:rsidP="001F4B7C">
      <w:pPr>
        <w:pStyle w:val="ListParagraph"/>
        <w:numPr>
          <w:ilvl w:val="0"/>
          <w:numId w:val="2"/>
        </w:numPr>
        <w:rPr>
          <w:rStyle w:val="BookTitle"/>
          <w:b w:val="0"/>
          <w:bCs w:val="0"/>
          <w:i w:val="0"/>
          <w:iCs w:val="0"/>
          <w:lang w:val="en-US"/>
        </w:rPr>
      </w:pPr>
      <w:r w:rsidRPr="001F4B7C">
        <w:rPr>
          <w:rStyle w:val="BookTitle"/>
          <w:b w:val="0"/>
          <w:bCs w:val="0"/>
          <w:i w:val="0"/>
          <w:iCs w:val="0"/>
          <w:lang w:val="en-US"/>
        </w:rPr>
        <w:t>the Arduino Bootloader (optiboot_</w:t>
      </w:r>
      <w:bookmarkStart w:id="0" w:name="_GoBack"/>
      <w:r w:rsidRPr="001F4B7C">
        <w:rPr>
          <w:rStyle w:val="BookTitle"/>
          <w:b w:val="0"/>
          <w:bCs w:val="0"/>
          <w:i w:val="0"/>
          <w:iCs w:val="0"/>
          <w:lang w:val="en-US"/>
        </w:rPr>
        <w:t>atmega</w:t>
      </w:r>
      <w:bookmarkEnd w:id="0"/>
      <w:r w:rsidRPr="001F4B7C">
        <w:rPr>
          <w:rStyle w:val="BookTitle"/>
          <w:b w:val="0"/>
          <w:bCs w:val="0"/>
          <w:i w:val="0"/>
          <w:iCs w:val="0"/>
          <w:lang w:val="en-US"/>
        </w:rPr>
        <w:t>328.hex)</w:t>
      </w:r>
    </w:p>
    <w:p w:rsidR="001F4B7C" w:rsidRPr="001F4B7C" w:rsidRDefault="001F4B7C" w:rsidP="001F4B7C">
      <w:pPr>
        <w:pStyle w:val="ListParagraph"/>
        <w:numPr>
          <w:ilvl w:val="0"/>
          <w:numId w:val="2"/>
        </w:numPr>
        <w:rPr>
          <w:rStyle w:val="BookTitle"/>
          <w:b w:val="0"/>
          <w:bCs w:val="0"/>
          <w:i w:val="0"/>
          <w:iCs w:val="0"/>
          <w:lang w:val="en-US"/>
        </w:rPr>
      </w:pPr>
      <w:r w:rsidRPr="001F4B7C">
        <w:rPr>
          <w:rStyle w:val="BookTitle"/>
          <w:b w:val="0"/>
          <w:bCs w:val="0"/>
          <w:i w:val="0"/>
          <w:iCs w:val="0"/>
          <w:lang w:val="en-US"/>
        </w:rPr>
        <w:t xml:space="preserve">the fuses </w:t>
      </w:r>
    </w:p>
    <w:p w:rsidR="001F4B7C" w:rsidRPr="001F4B7C" w:rsidRDefault="001F4B7C" w:rsidP="001F4B7C">
      <w:pPr>
        <w:pStyle w:val="ListParagraph"/>
        <w:numPr>
          <w:ilvl w:val="0"/>
          <w:numId w:val="2"/>
        </w:numPr>
        <w:rPr>
          <w:rStyle w:val="BookTitle"/>
          <w:b w:val="0"/>
          <w:bCs w:val="0"/>
          <w:i w:val="0"/>
          <w:iCs w:val="0"/>
          <w:lang w:val="en-US"/>
        </w:rPr>
      </w:pPr>
      <w:r w:rsidRPr="001F4B7C">
        <w:rPr>
          <w:rStyle w:val="BookTitle"/>
          <w:b w:val="0"/>
          <w:bCs w:val="0"/>
          <w:i w:val="0"/>
          <w:iCs w:val="0"/>
          <w:lang w:val="en-US"/>
        </w:rPr>
        <w:t>the compiled s</w:t>
      </w:r>
      <w:r w:rsidR="003A19C0">
        <w:rPr>
          <w:rStyle w:val="BookTitle"/>
          <w:b w:val="0"/>
          <w:bCs w:val="0"/>
          <w:i w:val="0"/>
          <w:iCs w:val="0"/>
          <w:lang w:val="en-US"/>
        </w:rPr>
        <w:t>ketch</w:t>
      </w:r>
      <w:r w:rsidRPr="001F4B7C">
        <w:rPr>
          <w:rStyle w:val="BookTitle"/>
          <w:b w:val="0"/>
          <w:bCs w:val="0"/>
          <w:i w:val="0"/>
          <w:iCs w:val="0"/>
          <w:lang w:val="en-US"/>
        </w:rPr>
        <w:t xml:space="preserve"> (c64kbksw.ino)</w:t>
      </w:r>
    </w:p>
    <w:p w:rsidR="001F4B7C" w:rsidRDefault="001F4B7C" w:rsidP="0046201D">
      <w:pPr>
        <w:jc w:val="both"/>
        <w:rPr>
          <w:rStyle w:val="BookTitle"/>
          <w:b w:val="0"/>
          <w:bCs w:val="0"/>
          <w:i w:val="0"/>
          <w:iCs w:val="0"/>
          <w:lang w:val="en-US"/>
        </w:rPr>
      </w:pPr>
      <w:r>
        <w:rPr>
          <w:rStyle w:val="BookTitle"/>
          <w:b w:val="0"/>
          <w:bCs w:val="0"/>
          <w:i w:val="0"/>
          <w:iCs w:val="0"/>
          <w:lang w:val="en-US"/>
        </w:rPr>
        <w:t xml:space="preserve">The bootloader will enable the Arduino IDE to transfer (compiled) </w:t>
      </w:r>
      <w:r w:rsidR="003A19C0">
        <w:rPr>
          <w:rStyle w:val="BookTitle"/>
          <w:b w:val="0"/>
          <w:bCs w:val="0"/>
          <w:i w:val="0"/>
          <w:iCs w:val="0"/>
          <w:lang w:val="en-US"/>
        </w:rPr>
        <w:t>sketches</w:t>
      </w:r>
      <w:r>
        <w:rPr>
          <w:rStyle w:val="BookTitle"/>
          <w:b w:val="0"/>
          <w:bCs w:val="0"/>
          <w:i w:val="0"/>
          <w:iCs w:val="0"/>
          <w:lang w:val="en-US"/>
        </w:rPr>
        <w:t xml:space="preserve"> via the serial cable into the ATmega328</w:t>
      </w:r>
      <w:r w:rsidR="00A03D5E">
        <w:rPr>
          <w:rStyle w:val="BookTitle"/>
          <w:b w:val="0"/>
          <w:bCs w:val="0"/>
          <w:i w:val="0"/>
          <w:iCs w:val="0"/>
          <w:lang w:val="en-US"/>
        </w:rPr>
        <w:t>P</w:t>
      </w:r>
      <w:r>
        <w:rPr>
          <w:rStyle w:val="BookTitle"/>
          <w:b w:val="0"/>
          <w:bCs w:val="0"/>
          <w:i w:val="0"/>
          <w:iCs w:val="0"/>
          <w:lang w:val="en-US"/>
        </w:rPr>
        <w:t xml:space="preserve"> microcontroller on the Kernal switch.</w:t>
      </w:r>
    </w:p>
    <w:p w:rsidR="005C454D" w:rsidRDefault="00A03D5E" w:rsidP="0046201D">
      <w:pPr>
        <w:jc w:val="both"/>
        <w:rPr>
          <w:rStyle w:val="BookTitle"/>
          <w:b w:val="0"/>
          <w:bCs w:val="0"/>
          <w:i w:val="0"/>
          <w:iCs w:val="0"/>
          <w:lang w:val="en-US"/>
        </w:rPr>
      </w:pPr>
      <w:r>
        <w:rPr>
          <w:rStyle w:val="BookTitle"/>
          <w:b w:val="0"/>
          <w:bCs w:val="0"/>
          <w:i w:val="0"/>
          <w:iCs w:val="0"/>
          <w:lang w:val="en-US"/>
        </w:rPr>
        <w:t>The fuses are the configuration of the ATmega328P. If those are not set properly, the Kernal switch will not work like desired.</w:t>
      </w:r>
    </w:p>
    <w:p w:rsidR="00A03D5E" w:rsidRDefault="00A03D5E" w:rsidP="0046201D">
      <w:pPr>
        <w:jc w:val="both"/>
        <w:rPr>
          <w:rStyle w:val="BookTitle"/>
          <w:b w:val="0"/>
          <w:bCs w:val="0"/>
          <w:i w:val="0"/>
          <w:iCs w:val="0"/>
          <w:lang w:val="en-US"/>
        </w:rPr>
      </w:pPr>
      <w:r>
        <w:rPr>
          <w:rStyle w:val="BookTitle"/>
          <w:b w:val="0"/>
          <w:bCs w:val="0"/>
          <w:i w:val="0"/>
          <w:iCs w:val="0"/>
          <w:lang w:val="en-US"/>
        </w:rPr>
        <w:t>The s</w:t>
      </w:r>
      <w:r w:rsidR="003A19C0">
        <w:rPr>
          <w:rStyle w:val="BookTitle"/>
          <w:b w:val="0"/>
          <w:bCs w:val="0"/>
          <w:i w:val="0"/>
          <w:iCs w:val="0"/>
          <w:lang w:val="en-US"/>
        </w:rPr>
        <w:t>ketch</w:t>
      </w:r>
      <w:r>
        <w:rPr>
          <w:rStyle w:val="BookTitle"/>
          <w:b w:val="0"/>
          <w:bCs w:val="0"/>
          <w:i w:val="0"/>
          <w:iCs w:val="0"/>
          <w:lang w:val="en-US"/>
        </w:rPr>
        <w:t xml:space="preserve"> is the source code of the program. It needs to be compiled and uploaded by the Arduino IDE (</w:t>
      </w:r>
      <w:r w:rsidR="009E61FE">
        <w:rPr>
          <w:rStyle w:val="BookTitle"/>
          <w:b w:val="0"/>
          <w:bCs w:val="0"/>
          <w:i w:val="0"/>
          <w:iCs w:val="0"/>
          <w:lang w:val="en-US"/>
        </w:rPr>
        <w:t>=</w:t>
      </w:r>
      <w:r>
        <w:rPr>
          <w:i/>
          <w:iCs/>
        </w:rPr>
        <w:t>Integrated Development Environment)</w:t>
      </w:r>
      <w:r>
        <w:rPr>
          <w:rStyle w:val="BookTitle"/>
          <w:b w:val="0"/>
          <w:bCs w:val="0"/>
          <w:i w:val="0"/>
          <w:iCs w:val="0"/>
          <w:lang w:val="en-US"/>
        </w:rPr>
        <w:t>.</w:t>
      </w:r>
    </w:p>
    <w:p w:rsidR="001F4B7C" w:rsidRDefault="005C454D" w:rsidP="005C454D">
      <w:pPr>
        <w:pStyle w:val="Heading1"/>
        <w:rPr>
          <w:rStyle w:val="BookTitle"/>
          <w:b w:val="0"/>
          <w:bCs w:val="0"/>
          <w:i w:val="0"/>
          <w:iCs w:val="0"/>
          <w:lang w:val="en-US"/>
        </w:rPr>
      </w:pPr>
      <w:r>
        <w:rPr>
          <w:rStyle w:val="BookTitle"/>
          <w:b w:val="0"/>
          <w:bCs w:val="0"/>
          <w:i w:val="0"/>
          <w:iCs w:val="0"/>
          <w:lang w:val="en-US"/>
        </w:rPr>
        <w:t xml:space="preserve">One </w:t>
      </w:r>
      <w:r w:rsidR="00B174C3">
        <w:rPr>
          <w:rStyle w:val="BookTitle"/>
          <w:b w:val="0"/>
          <w:bCs w:val="0"/>
          <w:i w:val="0"/>
          <w:iCs w:val="0"/>
          <w:lang w:val="en-US"/>
        </w:rPr>
        <w:t>P</w:t>
      </w:r>
      <w:r>
        <w:rPr>
          <w:rStyle w:val="BookTitle"/>
          <w:b w:val="0"/>
          <w:bCs w:val="0"/>
          <w:i w:val="0"/>
          <w:iCs w:val="0"/>
          <w:lang w:val="en-US"/>
        </w:rPr>
        <w:t xml:space="preserve">ass </w:t>
      </w:r>
      <w:r w:rsidR="00B174C3">
        <w:rPr>
          <w:rStyle w:val="BookTitle"/>
          <w:b w:val="0"/>
          <w:bCs w:val="0"/>
          <w:i w:val="0"/>
          <w:iCs w:val="0"/>
          <w:lang w:val="en-US"/>
        </w:rPr>
        <w:t>P</w:t>
      </w:r>
      <w:r>
        <w:rPr>
          <w:rStyle w:val="BookTitle"/>
          <w:b w:val="0"/>
          <w:bCs w:val="0"/>
          <w:i w:val="0"/>
          <w:iCs w:val="0"/>
          <w:lang w:val="en-US"/>
        </w:rPr>
        <w:t>rogramming</w:t>
      </w:r>
    </w:p>
    <w:p w:rsidR="005C454D" w:rsidRDefault="005C454D" w:rsidP="0046201D">
      <w:pPr>
        <w:jc w:val="both"/>
        <w:rPr>
          <w:rStyle w:val="BookTitle"/>
          <w:b w:val="0"/>
          <w:bCs w:val="0"/>
          <w:i w:val="0"/>
          <w:iCs w:val="0"/>
          <w:lang w:val="en-US"/>
        </w:rPr>
      </w:pPr>
      <w:r>
        <w:rPr>
          <w:rStyle w:val="BookTitle"/>
          <w:b w:val="0"/>
          <w:bCs w:val="0"/>
          <w:i w:val="0"/>
          <w:iCs w:val="0"/>
          <w:lang w:val="en-US"/>
        </w:rPr>
        <w:t>It is possible to transfer the</w:t>
      </w:r>
      <w:r w:rsidR="00A03D5E">
        <w:rPr>
          <w:rStyle w:val="BookTitle"/>
          <w:b w:val="0"/>
          <w:bCs w:val="0"/>
          <w:i w:val="0"/>
          <w:iCs w:val="0"/>
          <w:lang w:val="en-US"/>
        </w:rPr>
        <w:t xml:space="preserve"> bootloader, the compiled </w:t>
      </w:r>
      <w:r w:rsidR="003A19C0">
        <w:rPr>
          <w:rStyle w:val="BookTitle"/>
          <w:b w:val="0"/>
          <w:bCs w:val="0"/>
          <w:i w:val="0"/>
          <w:iCs w:val="0"/>
          <w:lang w:val="en-US"/>
        </w:rPr>
        <w:t>sketch</w:t>
      </w:r>
      <w:r w:rsidR="00A03D5E">
        <w:rPr>
          <w:rStyle w:val="BookTitle"/>
          <w:b w:val="0"/>
          <w:bCs w:val="0"/>
          <w:i w:val="0"/>
          <w:iCs w:val="0"/>
          <w:lang w:val="en-US"/>
        </w:rPr>
        <w:t xml:space="preserve"> and the fuses in one pass. That requires a suitable </w:t>
      </w:r>
      <w:r w:rsidR="00A03D5E" w:rsidRPr="00603DB5">
        <w:rPr>
          <w:rStyle w:val="BookTitle"/>
          <w:i w:val="0"/>
          <w:iCs w:val="0"/>
          <w:lang w:val="en-US"/>
        </w:rPr>
        <w:t>programmer</w:t>
      </w:r>
      <w:r w:rsidR="00A03D5E">
        <w:rPr>
          <w:rStyle w:val="BookTitle"/>
          <w:b w:val="0"/>
          <w:bCs w:val="0"/>
          <w:i w:val="0"/>
          <w:iCs w:val="0"/>
          <w:lang w:val="en-US"/>
        </w:rPr>
        <w:t xml:space="preserve"> (like the Atmel ICE, an SDK500 based programmer</w:t>
      </w:r>
      <w:r>
        <w:rPr>
          <w:rStyle w:val="BookTitle"/>
          <w:b w:val="0"/>
          <w:bCs w:val="0"/>
          <w:i w:val="0"/>
          <w:iCs w:val="0"/>
          <w:lang w:val="en-US"/>
        </w:rPr>
        <w:t xml:space="preserve"> </w:t>
      </w:r>
      <w:r w:rsidR="00A03D5E">
        <w:rPr>
          <w:rStyle w:val="BookTitle"/>
          <w:b w:val="0"/>
          <w:bCs w:val="0"/>
          <w:i w:val="0"/>
          <w:iCs w:val="0"/>
          <w:lang w:val="en-US"/>
        </w:rPr>
        <w:t xml:space="preserve">or another supported programming hardware). Further on, the </w:t>
      </w:r>
      <w:r w:rsidR="00A03D5E" w:rsidRPr="00603DB5">
        <w:rPr>
          <w:rStyle w:val="BookTitle"/>
          <w:i w:val="0"/>
          <w:iCs w:val="0"/>
          <w:lang w:val="en-US"/>
        </w:rPr>
        <w:t>Atmel Studio</w:t>
      </w:r>
      <w:r w:rsidR="00A03D5E">
        <w:rPr>
          <w:rStyle w:val="BookTitle"/>
          <w:b w:val="0"/>
          <w:bCs w:val="0"/>
          <w:i w:val="0"/>
          <w:iCs w:val="0"/>
          <w:lang w:val="en-US"/>
        </w:rPr>
        <w:t xml:space="preserve"> software is required. It is the IDE </w:t>
      </w:r>
      <w:r w:rsidR="009E61FE">
        <w:rPr>
          <w:rStyle w:val="BookTitle"/>
          <w:b w:val="0"/>
          <w:bCs w:val="0"/>
          <w:i w:val="0"/>
          <w:iCs w:val="0"/>
          <w:lang w:val="en-US"/>
        </w:rPr>
        <w:t>for writing software for Atmel controllers and programming the chips.</w:t>
      </w:r>
    </w:p>
    <w:p w:rsidR="00603DB5" w:rsidRDefault="00603DB5" w:rsidP="00603DB5">
      <w:pPr>
        <w:keepNext/>
      </w:pPr>
      <w:r>
        <w:rPr>
          <w:noProof/>
          <w:spacing w:val="5"/>
          <w:lang w:val="en-CA" w:eastAsia="en-CA" w:bidi="ar-SA"/>
        </w:rPr>
        <w:drawing>
          <wp:inline distT="0" distB="0" distL="0" distR="0">
            <wp:extent cx="5760720" cy="321500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mel_Studio_sta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15005"/>
                    </a:xfrm>
                    <a:prstGeom prst="rect">
                      <a:avLst/>
                    </a:prstGeom>
                  </pic:spPr>
                </pic:pic>
              </a:graphicData>
            </a:graphic>
          </wp:inline>
        </w:drawing>
      </w:r>
    </w:p>
    <w:p w:rsidR="00603DB5" w:rsidRPr="00603DB5" w:rsidRDefault="00603DB5" w:rsidP="00603DB5">
      <w:pPr>
        <w:pStyle w:val="Caption"/>
        <w:jc w:val="center"/>
        <w:rPr>
          <w:rStyle w:val="BookTitle"/>
          <w:b w:val="0"/>
          <w:bCs w:val="0"/>
          <w:i/>
          <w:iCs/>
          <w:lang w:val="en-US"/>
        </w:rPr>
      </w:pPr>
      <w:bookmarkStart w:id="1" w:name="_Ref12897770"/>
      <w:r w:rsidRPr="00603DB5">
        <w:rPr>
          <w:lang w:val="en-US"/>
        </w:rPr>
        <w:t xml:space="preserve">Figure </w:t>
      </w:r>
      <w:r w:rsidRPr="00603DB5">
        <w:rPr>
          <w:lang w:val="en-US"/>
        </w:rPr>
        <w:fldChar w:fldCharType="begin"/>
      </w:r>
      <w:r w:rsidRPr="00603DB5">
        <w:rPr>
          <w:lang w:val="en-US"/>
        </w:rPr>
        <w:instrText xml:space="preserve"> SEQ Figure \* ARABIC </w:instrText>
      </w:r>
      <w:r w:rsidRPr="00603DB5">
        <w:rPr>
          <w:lang w:val="en-US"/>
        </w:rPr>
        <w:fldChar w:fldCharType="separate"/>
      </w:r>
      <w:r w:rsidR="003A19C0">
        <w:rPr>
          <w:noProof/>
          <w:lang w:val="en-US"/>
        </w:rPr>
        <w:t>1</w:t>
      </w:r>
      <w:r w:rsidRPr="00603DB5">
        <w:rPr>
          <w:lang w:val="en-US"/>
        </w:rPr>
        <w:fldChar w:fldCharType="end"/>
      </w:r>
      <w:bookmarkEnd w:id="1"/>
      <w:r w:rsidRPr="00603DB5">
        <w:rPr>
          <w:lang w:val="en-US"/>
        </w:rPr>
        <w:t>: Atmel Studio IDE</w:t>
      </w:r>
    </w:p>
    <w:p w:rsidR="009E61FE" w:rsidRDefault="009E61FE" w:rsidP="0046201D">
      <w:pPr>
        <w:jc w:val="both"/>
        <w:rPr>
          <w:rStyle w:val="BookTitle"/>
          <w:b w:val="0"/>
          <w:bCs w:val="0"/>
          <w:i w:val="0"/>
          <w:iCs w:val="0"/>
          <w:lang w:val="en-US"/>
        </w:rPr>
      </w:pPr>
      <w:r>
        <w:rPr>
          <w:rStyle w:val="BookTitle"/>
          <w:b w:val="0"/>
          <w:bCs w:val="0"/>
          <w:i w:val="0"/>
          <w:iCs w:val="0"/>
          <w:lang w:val="en-US"/>
        </w:rPr>
        <w:lastRenderedPageBreak/>
        <w:t>The programming data is c64kbksw_v0_0.elf (or a later version). It was read out from an already programmed Kernal switch with a programmer and stored.</w:t>
      </w:r>
    </w:p>
    <w:p w:rsidR="00603DB5" w:rsidRDefault="00603DB5" w:rsidP="00603DB5">
      <w:pPr>
        <w:pStyle w:val="Heading2"/>
        <w:rPr>
          <w:rStyle w:val="BookTitle"/>
          <w:b w:val="0"/>
          <w:bCs w:val="0"/>
          <w:i w:val="0"/>
          <w:iCs w:val="0"/>
          <w:lang w:val="en-US"/>
        </w:rPr>
      </w:pPr>
      <w:r>
        <w:rPr>
          <w:rStyle w:val="BookTitle"/>
          <w:b w:val="0"/>
          <w:bCs w:val="0"/>
          <w:i w:val="0"/>
          <w:iCs w:val="0"/>
          <w:lang w:val="en-US"/>
        </w:rPr>
        <w:t>Step 1</w:t>
      </w:r>
    </w:p>
    <w:p w:rsidR="00603DB5" w:rsidRDefault="00603DB5" w:rsidP="0046201D">
      <w:pPr>
        <w:jc w:val="both"/>
        <w:rPr>
          <w:lang w:val="en-US"/>
        </w:rPr>
      </w:pPr>
      <w:r>
        <w:rPr>
          <w:lang w:val="en-US"/>
        </w:rPr>
        <w:t>Start the Atmel Studio IDE and select the Device Programming Tool as shown in</w:t>
      </w:r>
      <w:r w:rsidR="00B174C3">
        <w:rPr>
          <w:lang w:val="en-US"/>
        </w:rPr>
        <w:t xml:space="preserve">      </w:t>
      </w:r>
      <w:r>
        <w:rPr>
          <w:lang w:val="en-US"/>
        </w:rPr>
        <w:fldChar w:fldCharType="begin"/>
      </w:r>
      <w:r>
        <w:rPr>
          <w:lang w:val="en-US"/>
        </w:rPr>
        <w:instrText xml:space="preserve"> REF _Ref12897770 \h </w:instrText>
      </w:r>
      <w:r>
        <w:rPr>
          <w:lang w:val="en-US"/>
        </w:rPr>
      </w:r>
      <w:r>
        <w:rPr>
          <w:lang w:val="en-US"/>
        </w:rPr>
        <w:fldChar w:fldCharType="separate"/>
      </w:r>
      <w:r>
        <w:t xml:space="preserve">Figure </w:t>
      </w:r>
      <w:r>
        <w:rPr>
          <w:noProof/>
        </w:rPr>
        <w:t>1</w:t>
      </w:r>
      <w:r>
        <w:rPr>
          <w:lang w:val="en-US"/>
        </w:rPr>
        <w:fldChar w:fldCharType="end"/>
      </w:r>
      <w:r>
        <w:rPr>
          <w:lang w:val="en-US"/>
        </w:rPr>
        <w:t>.</w:t>
      </w:r>
    </w:p>
    <w:p w:rsidR="00603DB5" w:rsidRDefault="00603DB5" w:rsidP="00603DB5">
      <w:pPr>
        <w:pStyle w:val="Heading2"/>
        <w:rPr>
          <w:lang w:val="en-US"/>
        </w:rPr>
      </w:pPr>
      <w:r>
        <w:rPr>
          <w:lang w:val="en-US"/>
        </w:rPr>
        <w:t>Step 2</w:t>
      </w:r>
    </w:p>
    <w:p w:rsidR="00603DB5" w:rsidRDefault="00603DB5" w:rsidP="0046201D">
      <w:pPr>
        <w:jc w:val="both"/>
        <w:rPr>
          <w:lang w:val="en-US"/>
        </w:rPr>
      </w:pPr>
      <w:r>
        <w:rPr>
          <w:lang w:val="en-US"/>
        </w:rPr>
        <w:t>Configure the tool (=the programmer), the device (A</w:t>
      </w:r>
      <w:r w:rsidR="00A24BD8">
        <w:rPr>
          <w:lang w:val="en-US"/>
        </w:rPr>
        <w:t>T</w:t>
      </w:r>
      <w:r>
        <w:rPr>
          <w:lang w:val="en-US"/>
        </w:rPr>
        <w:t xml:space="preserve">mega328P), the interface (ISP = in-system programming) and click “Apply”, like in </w:t>
      </w:r>
      <w:r>
        <w:rPr>
          <w:lang w:val="en-US"/>
        </w:rPr>
        <w:fldChar w:fldCharType="begin"/>
      </w:r>
      <w:r>
        <w:rPr>
          <w:lang w:val="en-US"/>
        </w:rPr>
        <w:instrText xml:space="preserve"> REF _Ref12897985 \h </w:instrText>
      </w:r>
      <w:r>
        <w:rPr>
          <w:lang w:val="en-US"/>
        </w:rPr>
      </w:r>
      <w:r>
        <w:rPr>
          <w:lang w:val="en-US"/>
        </w:rPr>
        <w:fldChar w:fldCharType="separate"/>
      </w:r>
      <w:r w:rsidRPr="00603DB5">
        <w:rPr>
          <w:lang w:val="en-US"/>
        </w:rPr>
        <w:t xml:space="preserve">Figure </w:t>
      </w:r>
      <w:r w:rsidRPr="00603DB5">
        <w:rPr>
          <w:noProof/>
          <w:lang w:val="en-US"/>
        </w:rPr>
        <w:t>2</w:t>
      </w:r>
      <w:r>
        <w:rPr>
          <w:lang w:val="en-US"/>
        </w:rPr>
        <w:fldChar w:fldCharType="end"/>
      </w:r>
      <w:r>
        <w:rPr>
          <w:lang w:val="en-US"/>
        </w:rPr>
        <w:t>.</w:t>
      </w:r>
    </w:p>
    <w:p w:rsidR="00603DB5" w:rsidRDefault="00603DB5" w:rsidP="00603DB5">
      <w:pPr>
        <w:keepNext/>
      </w:pPr>
      <w:r>
        <w:rPr>
          <w:noProof/>
          <w:lang w:val="en-CA" w:eastAsia="en-CA" w:bidi="ar-SA"/>
        </w:rPr>
        <w:drawing>
          <wp:inline distT="0" distB="0" distL="0" distR="0">
            <wp:extent cx="5760720" cy="356171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mel_Studio_dev_prog_01.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61715"/>
                    </a:xfrm>
                    <a:prstGeom prst="rect">
                      <a:avLst/>
                    </a:prstGeom>
                  </pic:spPr>
                </pic:pic>
              </a:graphicData>
            </a:graphic>
          </wp:inline>
        </w:drawing>
      </w:r>
    </w:p>
    <w:p w:rsidR="00603DB5" w:rsidRPr="00603DB5" w:rsidRDefault="00603DB5" w:rsidP="00603DB5">
      <w:pPr>
        <w:pStyle w:val="Caption"/>
        <w:jc w:val="center"/>
        <w:rPr>
          <w:lang w:val="en-US"/>
        </w:rPr>
      </w:pPr>
      <w:bookmarkStart w:id="2" w:name="_Ref12897985"/>
      <w:r w:rsidRPr="00603DB5">
        <w:rPr>
          <w:lang w:val="en-US"/>
        </w:rPr>
        <w:t xml:space="preserve">Figure </w:t>
      </w:r>
      <w:r w:rsidRPr="00603DB5">
        <w:rPr>
          <w:lang w:val="en-US"/>
        </w:rPr>
        <w:fldChar w:fldCharType="begin"/>
      </w:r>
      <w:r w:rsidRPr="00603DB5">
        <w:rPr>
          <w:lang w:val="en-US"/>
        </w:rPr>
        <w:instrText xml:space="preserve"> SEQ Figure \* ARABIC </w:instrText>
      </w:r>
      <w:r w:rsidRPr="00603DB5">
        <w:rPr>
          <w:lang w:val="en-US"/>
        </w:rPr>
        <w:fldChar w:fldCharType="separate"/>
      </w:r>
      <w:r w:rsidR="003A19C0">
        <w:rPr>
          <w:noProof/>
          <w:lang w:val="en-US"/>
        </w:rPr>
        <w:t>2</w:t>
      </w:r>
      <w:r w:rsidRPr="00603DB5">
        <w:rPr>
          <w:lang w:val="en-US"/>
        </w:rPr>
        <w:fldChar w:fldCharType="end"/>
      </w:r>
      <w:bookmarkEnd w:id="2"/>
      <w:r w:rsidRPr="00603DB5">
        <w:rPr>
          <w:lang w:val="en-US"/>
        </w:rPr>
        <w:t>: Device Programming</w:t>
      </w:r>
    </w:p>
    <w:p w:rsidR="00603DB5" w:rsidRDefault="00603DB5" w:rsidP="0046201D">
      <w:pPr>
        <w:jc w:val="both"/>
        <w:rPr>
          <w:lang w:val="en-US"/>
        </w:rPr>
      </w:pPr>
      <w:r>
        <w:rPr>
          <w:lang w:val="en-US"/>
        </w:rPr>
        <w:t>When you click “Read”</w:t>
      </w:r>
      <w:r w:rsidR="00B174C3">
        <w:rPr>
          <w:lang w:val="en-US"/>
        </w:rPr>
        <w:t>,</w:t>
      </w:r>
      <w:r>
        <w:rPr>
          <w:lang w:val="en-US"/>
        </w:rPr>
        <w:t xml:space="preserve"> the Device signature should be displayed and the Target Voltage should be shown (about 5V). In case, it does not, the module needs to be powered externally with 5V (connector J3). It can be done with the USB/Serial adaptor and the serial cable, or just a bench power supply.</w:t>
      </w:r>
    </w:p>
    <w:p w:rsidR="00E15DF0" w:rsidRDefault="00E15DF0" w:rsidP="00E15DF0">
      <w:pPr>
        <w:pStyle w:val="Heading2"/>
        <w:rPr>
          <w:lang w:val="en-US"/>
        </w:rPr>
      </w:pPr>
      <w:r>
        <w:rPr>
          <w:lang w:val="en-US"/>
        </w:rPr>
        <w:t>Step 3</w:t>
      </w:r>
    </w:p>
    <w:p w:rsidR="00E15DF0" w:rsidRDefault="00E15DF0" w:rsidP="0046201D">
      <w:pPr>
        <w:jc w:val="both"/>
        <w:rPr>
          <w:lang w:val="en-US"/>
        </w:rPr>
      </w:pPr>
      <w:r>
        <w:rPr>
          <w:lang w:val="en-US"/>
        </w:rPr>
        <w:t>Click “Production File”, then select the ELF production file (</w:t>
      </w:r>
      <w:r w:rsidRPr="00E15DF0">
        <w:rPr>
          <w:i/>
          <w:iCs/>
          <w:lang w:val="en-US"/>
        </w:rPr>
        <w:t>c64kbksw_v0_0.elf</w:t>
      </w:r>
      <w:r>
        <w:rPr>
          <w:lang w:val="en-US"/>
        </w:rPr>
        <w:t xml:space="preserve"> or later version) from the location, where you have stored it. Check “Flash” and “Fuses”, also “Erase memory before programming” and “verify programmed content”, like shown in </w:t>
      </w:r>
      <w:r>
        <w:rPr>
          <w:lang w:val="en-US"/>
        </w:rPr>
        <w:fldChar w:fldCharType="begin"/>
      </w:r>
      <w:r>
        <w:rPr>
          <w:lang w:val="en-US"/>
        </w:rPr>
        <w:instrText xml:space="preserve"> REF _Ref12898509 \h </w:instrText>
      </w:r>
      <w:r w:rsidR="0046201D">
        <w:rPr>
          <w:lang w:val="en-US"/>
        </w:rPr>
        <w:instrText xml:space="preserve"> \* MERGEFORMAT </w:instrText>
      </w:r>
      <w:r>
        <w:rPr>
          <w:lang w:val="en-US"/>
        </w:rPr>
      </w:r>
      <w:r>
        <w:rPr>
          <w:lang w:val="en-US"/>
        </w:rPr>
        <w:fldChar w:fldCharType="separate"/>
      </w:r>
      <w:r w:rsidRPr="00E15DF0">
        <w:rPr>
          <w:lang w:val="en-US"/>
        </w:rPr>
        <w:t xml:space="preserve">Figure </w:t>
      </w:r>
      <w:r w:rsidRPr="00E15DF0">
        <w:rPr>
          <w:noProof/>
          <w:lang w:val="en-US"/>
        </w:rPr>
        <w:t>3</w:t>
      </w:r>
      <w:r>
        <w:rPr>
          <w:lang w:val="en-US"/>
        </w:rPr>
        <w:fldChar w:fldCharType="end"/>
      </w:r>
      <w:r>
        <w:rPr>
          <w:lang w:val="en-US"/>
        </w:rPr>
        <w:t>.</w:t>
      </w:r>
    </w:p>
    <w:p w:rsidR="00E15DF0" w:rsidRDefault="00E15DF0" w:rsidP="0046201D">
      <w:pPr>
        <w:jc w:val="both"/>
        <w:rPr>
          <w:lang w:val="en-US"/>
        </w:rPr>
      </w:pPr>
      <w:r>
        <w:rPr>
          <w:lang w:val="en-US"/>
        </w:rPr>
        <w:t xml:space="preserve">Now, click the “Program” button. The programming will start.  </w:t>
      </w:r>
    </w:p>
    <w:p w:rsidR="00E15DF0" w:rsidRDefault="00E15DF0" w:rsidP="0046201D">
      <w:pPr>
        <w:jc w:val="both"/>
        <w:rPr>
          <w:lang w:val="en-US"/>
        </w:rPr>
      </w:pPr>
      <w:r>
        <w:rPr>
          <w:lang w:val="en-US"/>
        </w:rPr>
        <w:t xml:space="preserve">While the programming, the status is reported in the lower part of the window. This is marked yellow in </w:t>
      </w:r>
      <w:r>
        <w:rPr>
          <w:lang w:val="en-US"/>
        </w:rPr>
        <w:fldChar w:fldCharType="begin"/>
      </w:r>
      <w:r>
        <w:rPr>
          <w:lang w:val="en-US"/>
        </w:rPr>
        <w:instrText xml:space="preserve"> REF _Ref12898652 \h </w:instrText>
      </w:r>
      <w:r w:rsidR="0046201D">
        <w:rPr>
          <w:lang w:val="en-US"/>
        </w:rPr>
        <w:instrText xml:space="preserve"> \* MERGEFORMAT </w:instrText>
      </w:r>
      <w:r>
        <w:rPr>
          <w:lang w:val="en-US"/>
        </w:rPr>
      </w:r>
      <w:r>
        <w:rPr>
          <w:lang w:val="en-US"/>
        </w:rPr>
        <w:fldChar w:fldCharType="separate"/>
      </w:r>
      <w:r>
        <w:t xml:space="preserve">Figure </w:t>
      </w:r>
      <w:r>
        <w:rPr>
          <w:noProof/>
        </w:rPr>
        <w:t>4</w:t>
      </w:r>
      <w:r>
        <w:rPr>
          <w:lang w:val="en-US"/>
        </w:rPr>
        <w:fldChar w:fldCharType="end"/>
      </w:r>
      <w:r>
        <w:rPr>
          <w:lang w:val="en-US"/>
        </w:rPr>
        <w:t>. Erasing, Programming Flash and Verifying, Programming fuses and Verifying should all be reported “OK”.</w:t>
      </w:r>
    </w:p>
    <w:p w:rsidR="00E15DF0" w:rsidRPr="00E15DF0" w:rsidRDefault="00E15DF0" w:rsidP="0046201D">
      <w:pPr>
        <w:jc w:val="both"/>
        <w:rPr>
          <w:lang w:val="en-US"/>
        </w:rPr>
      </w:pPr>
      <w:r>
        <w:rPr>
          <w:lang w:val="en-US"/>
        </w:rPr>
        <w:t>Now, the program (bootloader and fuses</w:t>
      </w:r>
      <w:r w:rsidR="00961E56">
        <w:rPr>
          <w:lang w:val="en-US"/>
        </w:rPr>
        <w:t xml:space="preserve"> included</w:t>
      </w:r>
      <w:r>
        <w:rPr>
          <w:lang w:val="en-US"/>
        </w:rPr>
        <w:t xml:space="preserve">) is completely transferred to the ATmega328P. </w:t>
      </w:r>
      <w:r w:rsidR="00961E56">
        <w:rPr>
          <w:lang w:val="en-US"/>
        </w:rPr>
        <w:t>The module should be fully functional now. Since it contains the bootloader, the Kernal switch can be modified with the Arduino IDE and a serial cable.</w:t>
      </w:r>
    </w:p>
    <w:p w:rsidR="00E15DF0" w:rsidRDefault="00E15DF0" w:rsidP="00E15DF0">
      <w:pPr>
        <w:keepNext/>
      </w:pPr>
      <w:r>
        <w:rPr>
          <w:noProof/>
          <w:lang w:val="en-CA" w:eastAsia="en-CA" w:bidi="ar-SA"/>
        </w:rPr>
        <w:drawing>
          <wp:inline distT="0" distB="0" distL="0" distR="0">
            <wp:extent cx="5760720" cy="33655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mel_Studio_dev_prog_0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65500"/>
                    </a:xfrm>
                    <a:prstGeom prst="rect">
                      <a:avLst/>
                    </a:prstGeom>
                  </pic:spPr>
                </pic:pic>
              </a:graphicData>
            </a:graphic>
          </wp:inline>
        </w:drawing>
      </w:r>
    </w:p>
    <w:p w:rsidR="00603DB5" w:rsidRPr="00E15DF0" w:rsidRDefault="00E15DF0" w:rsidP="00E15DF0">
      <w:pPr>
        <w:pStyle w:val="Caption"/>
        <w:jc w:val="center"/>
        <w:rPr>
          <w:lang w:val="en-US"/>
        </w:rPr>
      </w:pPr>
      <w:bookmarkStart w:id="3" w:name="_Ref12898509"/>
      <w:r w:rsidRPr="00E15DF0">
        <w:rPr>
          <w:lang w:val="en-US"/>
        </w:rPr>
        <w:t xml:space="preserve">Figure </w:t>
      </w:r>
      <w:r w:rsidRPr="00E15DF0">
        <w:rPr>
          <w:lang w:val="en-US"/>
        </w:rPr>
        <w:fldChar w:fldCharType="begin"/>
      </w:r>
      <w:r w:rsidRPr="00E15DF0">
        <w:rPr>
          <w:lang w:val="en-US"/>
        </w:rPr>
        <w:instrText xml:space="preserve"> SEQ Figure \* ARABIC </w:instrText>
      </w:r>
      <w:r w:rsidRPr="00E15DF0">
        <w:rPr>
          <w:lang w:val="en-US"/>
        </w:rPr>
        <w:fldChar w:fldCharType="separate"/>
      </w:r>
      <w:r w:rsidR="003A19C0">
        <w:rPr>
          <w:noProof/>
          <w:lang w:val="en-US"/>
        </w:rPr>
        <w:t>3</w:t>
      </w:r>
      <w:r w:rsidRPr="00E15DF0">
        <w:rPr>
          <w:lang w:val="en-US"/>
        </w:rPr>
        <w:fldChar w:fldCharType="end"/>
      </w:r>
      <w:bookmarkEnd w:id="3"/>
      <w:r w:rsidRPr="00E15DF0">
        <w:rPr>
          <w:lang w:val="en-US"/>
        </w:rPr>
        <w:t>: Production File settings</w:t>
      </w:r>
    </w:p>
    <w:p w:rsidR="00E15DF0" w:rsidRDefault="00E15DF0" w:rsidP="00E15DF0">
      <w:pPr>
        <w:keepNext/>
      </w:pPr>
      <w:r>
        <w:rPr>
          <w:noProof/>
          <w:spacing w:val="5"/>
          <w:lang w:val="en-CA" w:eastAsia="en-CA" w:bidi="ar-SA"/>
        </w:rPr>
        <w:drawing>
          <wp:inline distT="0" distB="0" distL="0" distR="0">
            <wp:extent cx="5760720" cy="45764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mel_Studio_dev_prog_0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76445"/>
                    </a:xfrm>
                    <a:prstGeom prst="rect">
                      <a:avLst/>
                    </a:prstGeom>
                  </pic:spPr>
                </pic:pic>
              </a:graphicData>
            </a:graphic>
          </wp:inline>
        </w:drawing>
      </w:r>
    </w:p>
    <w:p w:rsidR="009E61FE" w:rsidRDefault="00E15DF0" w:rsidP="00E15DF0">
      <w:pPr>
        <w:pStyle w:val="Caption"/>
        <w:jc w:val="center"/>
        <w:rPr>
          <w:lang w:val="en-US"/>
        </w:rPr>
      </w:pPr>
      <w:bookmarkStart w:id="4" w:name="_Ref12898652"/>
      <w:r w:rsidRPr="00961E56">
        <w:rPr>
          <w:lang w:val="en-US"/>
        </w:rPr>
        <w:t xml:space="preserve">Figure </w:t>
      </w:r>
      <w:r w:rsidRPr="00961E56">
        <w:rPr>
          <w:lang w:val="en-US"/>
        </w:rPr>
        <w:fldChar w:fldCharType="begin"/>
      </w:r>
      <w:r w:rsidRPr="00961E56">
        <w:rPr>
          <w:lang w:val="en-US"/>
        </w:rPr>
        <w:instrText xml:space="preserve"> SEQ Figure \* ARABIC </w:instrText>
      </w:r>
      <w:r w:rsidRPr="00961E56">
        <w:rPr>
          <w:lang w:val="en-US"/>
        </w:rPr>
        <w:fldChar w:fldCharType="separate"/>
      </w:r>
      <w:r w:rsidR="003A19C0">
        <w:rPr>
          <w:noProof/>
          <w:lang w:val="en-US"/>
        </w:rPr>
        <w:t>4</w:t>
      </w:r>
      <w:r w:rsidRPr="00961E56">
        <w:rPr>
          <w:lang w:val="en-US"/>
        </w:rPr>
        <w:fldChar w:fldCharType="end"/>
      </w:r>
      <w:bookmarkEnd w:id="4"/>
      <w:r w:rsidRPr="00961E56">
        <w:rPr>
          <w:lang w:val="en-US"/>
        </w:rPr>
        <w:t>: Programming the device</w:t>
      </w:r>
    </w:p>
    <w:p w:rsidR="00961E56" w:rsidRDefault="00961E56" w:rsidP="00961E56">
      <w:pPr>
        <w:rPr>
          <w:lang w:val="en-US"/>
        </w:rPr>
      </w:pPr>
      <w:r>
        <w:rPr>
          <w:lang w:val="en-US"/>
        </w:rPr>
        <w:t>The fuses of the ATmega328P should be set like this:</w:t>
      </w:r>
    </w:p>
    <w:p w:rsidR="00961E56" w:rsidRPr="00961E56" w:rsidRDefault="00961E56" w:rsidP="00961E56">
      <w:pPr>
        <w:pStyle w:val="ListParagraph"/>
        <w:numPr>
          <w:ilvl w:val="0"/>
          <w:numId w:val="3"/>
        </w:numPr>
        <w:rPr>
          <w:lang w:val="en-US"/>
        </w:rPr>
      </w:pPr>
      <w:r w:rsidRPr="00961E56">
        <w:rPr>
          <w:lang w:val="en-US"/>
        </w:rPr>
        <w:t>EXTENDED:</w:t>
      </w:r>
      <w:r w:rsidRPr="00961E56">
        <w:rPr>
          <w:lang w:val="en-US"/>
        </w:rPr>
        <w:tab/>
        <w:t>0xFD</w:t>
      </w:r>
    </w:p>
    <w:p w:rsidR="00961E56" w:rsidRPr="00961E56" w:rsidRDefault="00961E56" w:rsidP="00961E56">
      <w:pPr>
        <w:pStyle w:val="ListParagraph"/>
        <w:numPr>
          <w:ilvl w:val="0"/>
          <w:numId w:val="3"/>
        </w:numPr>
        <w:rPr>
          <w:lang w:val="en-US"/>
        </w:rPr>
      </w:pPr>
      <w:r w:rsidRPr="00961E56">
        <w:rPr>
          <w:lang w:val="en-US"/>
        </w:rPr>
        <w:t>HIGH:</w:t>
      </w:r>
      <w:r w:rsidRPr="00961E56">
        <w:rPr>
          <w:lang w:val="en-US"/>
        </w:rPr>
        <w:tab/>
      </w:r>
      <w:r w:rsidRPr="00961E56">
        <w:rPr>
          <w:lang w:val="en-US"/>
        </w:rPr>
        <w:tab/>
        <w:t>0xDE</w:t>
      </w:r>
    </w:p>
    <w:p w:rsidR="00961E56" w:rsidRPr="00961E56" w:rsidRDefault="00961E56" w:rsidP="00961E56">
      <w:pPr>
        <w:pStyle w:val="ListParagraph"/>
        <w:numPr>
          <w:ilvl w:val="0"/>
          <w:numId w:val="3"/>
        </w:numPr>
        <w:rPr>
          <w:lang w:val="en-US"/>
        </w:rPr>
      </w:pPr>
      <w:r w:rsidRPr="00961E56">
        <w:rPr>
          <w:lang w:val="en-US"/>
        </w:rPr>
        <w:t>LOW:</w:t>
      </w:r>
      <w:r w:rsidRPr="00961E56">
        <w:rPr>
          <w:lang w:val="en-US"/>
        </w:rPr>
        <w:tab/>
      </w:r>
      <w:r w:rsidRPr="00961E56">
        <w:rPr>
          <w:lang w:val="en-US"/>
        </w:rPr>
        <w:tab/>
        <w:t>0xFF</w:t>
      </w:r>
    </w:p>
    <w:p w:rsidR="00961E56" w:rsidRDefault="00961E56" w:rsidP="00961E56">
      <w:pPr>
        <w:rPr>
          <w:lang w:val="en-US"/>
        </w:rPr>
      </w:pPr>
      <w:r>
        <w:rPr>
          <w:lang w:val="en-US"/>
        </w:rPr>
        <w:t>This can be checked with the Device Programming tool</w:t>
      </w:r>
      <w:r w:rsidR="00C93F6C">
        <w:rPr>
          <w:lang w:val="en-US"/>
        </w:rPr>
        <w:t xml:space="preserve"> like in </w:t>
      </w:r>
      <w:r w:rsidR="00C93F6C">
        <w:rPr>
          <w:lang w:val="en-US"/>
        </w:rPr>
        <w:fldChar w:fldCharType="begin"/>
      </w:r>
      <w:r w:rsidR="00C93F6C">
        <w:rPr>
          <w:lang w:val="en-US"/>
        </w:rPr>
        <w:instrText xml:space="preserve"> REF _Ref12899172 \h </w:instrText>
      </w:r>
      <w:r w:rsidR="00C93F6C">
        <w:rPr>
          <w:lang w:val="en-US"/>
        </w:rPr>
      </w:r>
      <w:r w:rsidR="00C93F6C">
        <w:rPr>
          <w:lang w:val="en-US"/>
        </w:rPr>
        <w:fldChar w:fldCharType="separate"/>
      </w:r>
      <w:r w:rsidR="00C93F6C" w:rsidRPr="00961E56">
        <w:rPr>
          <w:lang w:val="en-US"/>
        </w:rPr>
        <w:t xml:space="preserve">Figure </w:t>
      </w:r>
      <w:r w:rsidR="00C93F6C" w:rsidRPr="00961E56">
        <w:rPr>
          <w:noProof/>
          <w:lang w:val="en-US"/>
        </w:rPr>
        <w:t>5</w:t>
      </w:r>
      <w:r w:rsidR="00C93F6C">
        <w:rPr>
          <w:lang w:val="en-US"/>
        </w:rPr>
        <w:fldChar w:fldCharType="end"/>
      </w:r>
      <w:r w:rsidR="00C93F6C">
        <w:rPr>
          <w:lang w:val="en-US"/>
        </w:rPr>
        <w:t>.</w:t>
      </w:r>
    </w:p>
    <w:p w:rsidR="00961E56" w:rsidRDefault="00961E56" w:rsidP="00961E56">
      <w:pPr>
        <w:keepNext/>
        <w:jc w:val="center"/>
      </w:pPr>
      <w:r>
        <w:rPr>
          <w:noProof/>
          <w:lang w:val="en-CA" w:eastAsia="en-CA" w:bidi="ar-SA"/>
        </w:rPr>
        <w:drawing>
          <wp:inline distT="0" distB="0" distL="0" distR="0">
            <wp:extent cx="2193790" cy="1403633"/>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mel_Studio_fuses.png"/>
                    <pic:cNvPicPr/>
                  </pic:nvPicPr>
                  <pic:blipFill>
                    <a:blip r:embed="rId12">
                      <a:extLst>
                        <a:ext uri="{28A0092B-C50C-407E-A947-70E740481C1C}">
                          <a14:useLocalDpi xmlns:a14="http://schemas.microsoft.com/office/drawing/2010/main" val="0"/>
                        </a:ext>
                      </a:extLst>
                    </a:blip>
                    <a:stretch>
                      <a:fillRect/>
                    </a:stretch>
                  </pic:blipFill>
                  <pic:spPr>
                    <a:xfrm>
                      <a:off x="0" y="0"/>
                      <a:ext cx="2233382" cy="1428965"/>
                    </a:xfrm>
                    <a:prstGeom prst="rect">
                      <a:avLst/>
                    </a:prstGeom>
                  </pic:spPr>
                </pic:pic>
              </a:graphicData>
            </a:graphic>
          </wp:inline>
        </w:drawing>
      </w:r>
    </w:p>
    <w:p w:rsidR="00961E56" w:rsidRPr="00961E56" w:rsidRDefault="00961E56" w:rsidP="00961E56">
      <w:pPr>
        <w:pStyle w:val="Caption"/>
        <w:jc w:val="center"/>
        <w:rPr>
          <w:lang w:val="en-US"/>
        </w:rPr>
      </w:pPr>
      <w:bookmarkStart w:id="5" w:name="_Ref12899172"/>
      <w:r w:rsidRPr="00961E56">
        <w:rPr>
          <w:lang w:val="en-US"/>
        </w:rPr>
        <w:t xml:space="preserve">Figure </w:t>
      </w:r>
      <w:r w:rsidRPr="00961E56">
        <w:rPr>
          <w:lang w:val="en-US"/>
        </w:rPr>
        <w:fldChar w:fldCharType="begin"/>
      </w:r>
      <w:r w:rsidRPr="00961E56">
        <w:rPr>
          <w:lang w:val="en-US"/>
        </w:rPr>
        <w:instrText xml:space="preserve"> SEQ Figure \* ARABIC </w:instrText>
      </w:r>
      <w:r w:rsidRPr="00961E56">
        <w:rPr>
          <w:lang w:val="en-US"/>
        </w:rPr>
        <w:fldChar w:fldCharType="separate"/>
      </w:r>
      <w:r w:rsidR="003A19C0">
        <w:rPr>
          <w:noProof/>
          <w:lang w:val="en-US"/>
        </w:rPr>
        <w:t>5</w:t>
      </w:r>
      <w:r w:rsidRPr="00961E56">
        <w:rPr>
          <w:lang w:val="en-US"/>
        </w:rPr>
        <w:fldChar w:fldCharType="end"/>
      </w:r>
      <w:bookmarkEnd w:id="5"/>
      <w:r w:rsidRPr="00961E56">
        <w:rPr>
          <w:lang w:val="en-US"/>
        </w:rPr>
        <w:t>: Fuses</w:t>
      </w:r>
    </w:p>
    <w:p w:rsidR="00B174C3" w:rsidRDefault="00B174C3">
      <w:pPr>
        <w:rPr>
          <w:rFonts w:eastAsiaTheme="majorEastAsia" w:cstheme="majorBidi"/>
          <w:color w:val="000000" w:themeColor="text1"/>
          <w:sz w:val="32"/>
          <w:szCs w:val="40"/>
          <w:lang w:val="en-US"/>
        </w:rPr>
      </w:pPr>
      <w:r>
        <w:rPr>
          <w:lang w:val="en-US"/>
        </w:rPr>
        <w:br w:type="page"/>
      </w:r>
    </w:p>
    <w:p w:rsidR="00961E56" w:rsidRDefault="00E32D8B" w:rsidP="00E32D8B">
      <w:pPr>
        <w:pStyle w:val="Heading1"/>
        <w:rPr>
          <w:lang w:val="en-US"/>
        </w:rPr>
      </w:pPr>
      <w:r>
        <w:rPr>
          <w:lang w:val="en-US"/>
        </w:rPr>
        <w:t>One Pass Programming TL866</w:t>
      </w:r>
    </w:p>
    <w:p w:rsidR="00E32D8B" w:rsidRDefault="00E32D8B" w:rsidP="0046201D">
      <w:pPr>
        <w:jc w:val="both"/>
        <w:rPr>
          <w:lang w:val="en-US"/>
        </w:rPr>
      </w:pPr>
      <w:r>
        <w:rPr>
          <w:lang w:val="en-US"/>
        </w:rPr>
        <w:t>The ATmega328P can be programmed either with a TQFP32 adaptor or via the ICSP port.  In both cases, the program (c64kbksw_v0_0.hex or a later version) has to loaded to the pro</w:t>
      </w:r>
      <w:r w:rsidR="00B174C3">
        <w:rPr>
          <w:lang w:val="en-US"/>
        </w:rPr>
        <w:t>gramming buffer (the format is I</w:t>
      </w:r>
      <w:r>
        <w:rPr>
          <w:lang w:val="en-US"/>
        </w:rPr>
        <w:t xml:space="preserve">ntel HEX) and the fuses have to be set manually (see </w:t>
      </w:r>
      <w:r>
        <w:rPr>
          <w:lang w:val="en-US"/>
        </w:rPr>
        <w:fldChar w:fldCharType="begin"/>
      </w:r>
      <w:r>
        <w:rPr>
          <w:lang w:val="en-US"/>
        </w:rPr>
        <w:instrText xml:space="preserve"> REF _Ref13032739 \h </w:instrText>
      </w:r>
      <w:r w:rsidR="0046201D">
        <w:rPr>
          <w:lang w:val="en-US"/>
        </w:rPr>
        <w:instrText xml:space="preserve"> \* MERGEFORMAT </w:instrText>
      </w:r>
      <w:r>
        <w:rPr>
          <w:lang w:val="en-US"/>
        </w:rPr>
      </w:r>
      <w:r>
        <w:rPr>
          <w:lang w:val="en-US"/>
        </w:rPr>
        <w:fldChar w:fldCharType="separate"/>
      </w:r>
      <w:r w:rsidRPr="00E32D8B">
        <w:rPr>
          <w:lang w:val="en-US"/>
        </w:rPr>
        <w:t xml:space="preserve">Figure </w:t>
      </w:r>
      <w:r w:rsidRPr="00E32D8B">
        <w:rPr>
          <w:noProof/>
          <w:lang w:val="en-US"/>
        </w:rPr>
        <w:t>6</w:t>
      </w:r>
      <w:r>
        <w:rPr>
          <w:lang w:val="en-US"/>
        </w:rPr>
        <w:fldChar w:fldCharType="end"/>
      </w:r>
      <w:r>
        <w:rPr>
          <w:lang w:val="en-US"/>
        </w:rPr>
        <w:t>)</w:t>
      </w:r>
      <w:r w:rsidR="0079700B">
        <w:rPr>
          <w:lang w:val="en-US"/>
        </w:rPr>
        <w:t xml:space="preserve">. The file contains the bootloader and the compiled </w:t>
      </w:r>
      <w:r w:rsidR="003A19C0">
        <w:rPr>
          <w:lang w:val="en-US"/>
        </w:rPr>
        <w:t>sketch</w:t>
      </w:r>
      <w:r w:rsidR="0079700B">
        <w:rPr>
          <w:lang w:val="en-US"/>
        </w:rPr>
        <w:t>. No further programming is req</w:t>
      </w:r>
      <w:r w:rsidR="0046201D">
        <w:rPr>
          <w:lang w:val="en-US"/>
        </w:rPr>
        <w:t>u</w:t>
      </w:r>
      <w:r w:rsidR="0079700B">
        <w:rPr>
          <w:lang w:val="en-US"/>
        </w:rPr>
        <w:t>ired.</w:t>
      </w:r>
    </w:p>
    <w:p w:rsidR="00E32D8B" w:rsidRDefault="00E32D8B" w:rsidP="00E32D8B">
      <w:pPr>
        <w:keepNext/>
      </w:pPr>
      <w:r>
        <w:rPr>
          <w:noProof/>
          <w:lang w:val="en-CA" w:eastAsia="en-CA" w:bidi="ar-SA"/>
        </w:rPr>
        <w:drawing>
          <wp:inline distT="0" distB="0" distL="0" distR="0">
            <wp:extent cx="5760720" cy="41427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L866II+_Fuse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142740"/>
                    </a:xfrm>
                    <a:prstGeom prst="rect">
                      <a:avLst/>
                    </a:prstGeom>
                  </pic:spPr>
                </pic:pic>
              </a:graphicData>
            </a:graphic>
          </wp:inline>
        </w:drawing>
      </w:r>
    </w:p>
    <w:p w:rsidR="00E32D8B" w:rsidRDefault="00E32D8B" w:rsidP="00E32D8B">
      <w:pPr>
        <w:pStyle w:val="Caption"/>
        <w:jc w:val="center"/>
        <w:rPr>
          <w:lang w:val="en-US"/>
        </w:rPr>
      </w:pPr>
      <w:bookmarkStart w:id="6" w:name="_Ref13032739"/>
      <w:bookmarkStart w:id="7" w:name="_Ref13032721"/>
      <w:r w:rsidRPr="00E32D8B">
        <w:rPr>
          <w:lang w:val="en-US"/>
        </w:rPr>
        <w:t xml:space="preserve">Figure </w:t>
      </w:r>
      <w:r w:rsidRPr="00E32D8B">
        <w:rPr>
          <w:lang w:val="en-US"/>
        </w:rPr>
        <w:fldChar w:fldCharType="begin"/>
      </w:r>
      <w:r w:rsidRPr="00E32D8B">
        <w:rPr>
          <w:lang w:val="en-US"/>
        </w:rPr>
        <w:instrText xml:space="preserve"> SEQ Figure \* ARABIC </w:instrText>
      </w:r>
      <w:r w:rsidRPr="00E32D8B">
        <w:rPr>
          <w:lang w:val="en-US"/>
        </w:rPr>
        <w:fldChar w:fldCharType="separate"/>
      </w:r>
      <w:r w:rsidR="003A19C0">
        <w:rPr>
          <w:noProof/>
          <w:lang w:val="en-US"/>
        </w:rPr>
        <w:t>6</w:t>
      </w:r>
      <w:r w:rsidRPr="00E32D8B">
        <w:rPr>
          <w:lang w:val="en-US"/>
        </w:rPr>
        <w:fldChar w:fldCharType="end"/>
      </w:r>
      <w:bookmarkEnd w:id="6"/>
      <w:r w:rsidRPr="00E32D8B">
        <w:rPr>
          <w:lang w:val="en-US"/>
        </w:rPr>
        <w:t xml:space="preserve">: </w:t>
      </w:r>
      <w:r w:rsidR="00B434AC">
        <w:rPr>
          <w:lang w:val="en-US"/>
        </w:rPr>
        <w:t>Correct s</w:t>
      </w:r>
      <w:r w:rsidRPr="00E32D8B">
        <w:rPr>
          <w:lang w:val="en-US"/>
        </w:rPr>
        <w:t>etting of the fuses</w:t>
      </w:r>
      <w:bookmarkEnd w:id="7"/>
    </w:p>
    <w:p w:rsidR="00E32D8B" w:rsidRDefault="00E32D8B" w:rsidP="0046201D">
      <w:pPr>
        <w:jc w:val="both"/>
        <w:rPr>
          <w:lang w:val="en-US"/>
        </w:rPr>
      </w:pPr>
      <w:r>
        <w:rPr>
          <w:lang w:val="en-US"/>
        </w:rPr>
        <w:t>This setting can be found in the “Config” tab.</w:t>
      </w:r>
    </w:p>
    <w:p w:rsidR="00345F6E" w:rsidRDefault="00B434AC" w:rsidP="0046201D">
      <w:pPr>
        <w:jc w:val="both"/>
        <w:rPr>
          <w:lang w:val="en-US"/>
        </w:rPr>
      </w:pPr>
      <w:r>
        <w:rPr>
          <w:lang w:val="en-US"/>
        </w:rPr>
        <w:t>Without a TQFP32 adaptor, the processor can be programmed in-system. The TL866II+ and the TL866A provide such an ICSP port. As a cable, a 6-wire Dupont cable will work</w:t>
      </w:r>
      <w:r w:rsidR="00885F8D">
        <w:rPr>
          <w:lang w:val="en-US"/>
        </w:rPr>
        <w:t xml:space="preserve"> (see </w:t>
      </w:r>
      <w:r w:rsidR="00885F8D">
        <w:rPr>
          <w:lang w:val="en-US"/>
        </w:rPr>
        <w:fldChar w:fldCharType="begin"/>
      </w:r>
      <w:r w:rsidR="00885F8D">
        <w:rPr>
          <w:lang w:val="en-US"/>
        </w:rPr>
        <w:instrText xml:space="preserve"> REF _Ref13034352 \h </w:instrText>
      </w:r>
      <w:r w:rsidR="0046201D">
        <w:rPr>
          <w:lang w:val="en-US"/>
        </w:rPr>
        <w:instrText xml:space="preserve"> \* MERGEFORMAT </w:instrText>
      </w:r>
      <w:r w:rsidR="00885F8D">
        <w:rPr>
          <w:lang w:val="en-US"/>
        </w:rPr>
      </w:r>
      <w:r w:rsidR="00885F8D">
        <w:rPr>
          <w:lang w:val="en-US"/>
        </w:rPr>
        <w:fldChar w:fldCharType="separate"/>
      </w:r>
      <w:r w:rsidR="00885F8D">
        <w:t xml:space="preserve">Figure </w:t>
      </w:r>
      <w:r w:rsidR="00885F8D">
        <w:rPr>
          <w:noProof/>
        </w:rPr>
        <w:t>9</w:t>
      </w:r>
      <w:r w:rsidR="00885F8D">
        <w:rPr>
          <w:lang w:val="en-US"/>
        </w:rPr>
        <w:fldChar w:fldCharType="end"/>
      </w:r>
      <w:r w:rsidR="00885F8D">
        <w:rPr>
          <w:lang w:val="en-US"/>
        </w:rPr>
        <w:t>)</w:t>
      </w:r>
      <w:r>
        <w:rPr>
          <w:lang w:val="en-US"/>
        </w:rPr>
        <w:t xml:space="preserve">. </w:t>
      </w:r>
    </w:p>
    <w:p w:rsidR="00885F8D" w:rsidRDefault="00885F8D" w:rsidP="0046201D">
      <w:pPr>
        <w:jc w:val="both"/>
        <w:rPr>
          <w:lang w:val="en-US"/>
        </w:rPr>
      </w:pPr>
      <w:r>
        <w:rPr>
          <w:lang w:val="en-US"/>
        </w:rPr>
        <w:t xml:space="preserve">The connections should be made according to </w:t>
      </w:r>
      <w:r>
        <w:rPr>
          <w:lang w:val="en-US"/>
        </w:rPr>
        <w:fldChar w:fldCharType="begin"/>
      </w:r>
      <w:r>
        <w:rPr>
          <w:lang w:val="en-US"/>
        </w:rPr>
        <w:instrText xml:space="preserve"> REF _Ref13034417 \h </w:instrText>
      </w:r>
      <w:r w:rsidR="0046201D">
        <w:rPr>
          <w:lang w:val="en-US"/>
        </w:rPr>
        <w:instrText xml:space="preserve"> \* MERGEFORMAT </w:instrText>
      </w:r>
      <w:r>
        <w:rPr>
          <w:lang w:val="en-US"/>
        </w:rPr>
      </w:r>
      <w:r>
        <w:rPr>
          <w:lang w:val="en-US"/>
        </w:rPr>
        <w:fldChar w:fldCharType="separate"/>
      </w:r>
      <w:r w:rsidRPr="00345F6E">
        <w:rPr>
          <w:lang w:val="en-US"/>
        </w:rPr>
        <w:t xml:space="preserve">Figure </w:t>
      </w:r>
      <w:r>
        <w:rPr>
          <w:noProof/>
          <w:lang w:val="en-US"/>
        </w:rPr>
        <w:t>8</w:t>
      </w:r>
      <w:r>
        <w:rPr>
          <w:lang w:val="en-US"/>
        </w:rPr>
        <w:fldChar w:fldCharType="end"/>
      </w:r>
      <w:r>
        <w:rPr>
          <w:lang w:val="en-US"/>
        </w:rPr>
        <w:t>.</w:t>
      </w:r>
    </w:p>
    <w:p w:rsidR="00345F6E" w:rsidRDefault="00345F6E" w:rsidP="00345F6E">
      <w:pPr>
        <w:keepNext/>
        <w:jc w:val="center"/>
      </w:pPr>
      <w:r>
        <w:rPr>
          <w:noProof/>
          <w:lang w:val="en-CA" w:eastAsia="en-CA" w:bidi="ar-SA"/>
        </w:rPr>
        <w:drawing>
          <wp:inline distT="0" distB="0" distL="0" distR="0">
            <wp:extent cx="2055880" cy="2342393"/>
            <wp:effectExtent l="0" t="0" r="1905"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64_Keyb_KSw_ISP_J2_ex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5880" cy="2342393"/>
                    </a:xfrm>
                    <a:prstGeom prst="rect">
                      <a:avLst/>
                    </a:prstGeom>
                  </pic:spPr>
                </pic:pic>
              </a:graphicData>
            </a:graphic>
          </wp:inline>
        </w:drawing>
      </w:r>
    </w:p>
    <w:p w:rsidR="00B434AC" w:rsidRDefault="00345F6E" w:rsidP="00345F6E">
      <w:pPr>
        <w:pStyle w:val="Caption"/>
        <w:jc w:val="center"/>
        <w:rPr>
          <w:lang w:val="en-US"/>
        </w:rPr>
      </w:pPr>
      <w:bookmarkStart w:id="8" w:name="_Ref13048872"/>
      <w:r>
        <w:t xml:space="preserve">Figure </w:t>
      </w:r>
      <w:r w:rsidR="00544813">
        <w:rPr>
          <w:noProof/>
        </w:rPr>
        <w:fldChar w:fldCharType="begin"/>
      </w:r>
      <w:r w:rsidR="00544813">
        <w:rPr>
          <w:noProof/>
        </w:rPr>
        <w:instrText xml:space="preserve"> SEQ Figure \* ARABIC </w:instrText>
      </w:r>
      <w:r w:rsidR="00544813">
        <w:rPr>
          <w:noProof/>
        </w:rPr>
        <w:fldChar w:fldCharType="separate"/>
      </w:r>
      <w:r w:rsidR="003A19C0">
        <w:rPr>
          <w:noProof/>
        </w:rPr>
        <w:t>7</w:t>
      </w:r>
      <w:r w:rsidR="00544813">
        <w:rPr>
          <w:noProof/>
        </w:rPr>
        <w:fldChar w:fldCharType="end"/>
      </w:r>
      <w:bookmarkEnd w:id="8"/>
      <w:r>
        <w:t xml:space="preserve">: </w:t>
      </w:r>
      <w:r w:rsidRPr="00345F6E">
        <w:rPr>
          <w:lang w:val="en-US"/>
        </w:rPr>
        <w:t>Pinout of the ICSP connector J2</w:t>
      </w:r>
    </w:p>
    <w:p w:rsidR="00345F6E" w:rsidRDefault="00345F6E" w:rsidP="00345F6E">
      <w:pPr>
        <w:keepNext/>
        <w:jc w:val="center"/>
      </w:pPr>
      <w:r>
        <w:rPr>
          <w:noProof/>
          <w:lang w:val="en-CA" w:eastAsia="en-CA" w:bidi="ar-SA"/>
        </w:rPr>
        <w:drawing>
          <wp:inline distT="0" distB="0" distL="0" distR="0">
            <wp:extent cx="5760720" cy="33566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L866II+_ICS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56610"/>
                    </a:xfrm>
                    <a:prstGeom prst="rect">
                      <a:avLst/>
                    </a:prstGeom>
                  </pic:spPr>
                </pic:pic>
              </a:graphicData>
            </a:graphic>
          </wp:inline>
        </w:drawing>
      </w:r>
    </w:p>
    <w:p w:rsidR="00345F6E" w:rsidRDefault="00345F6E" w:rsidP="00345F6E">
      <w:pPr>
        <w:pStyle w:val="Caption"/>
        <w:jc w:val="center"/>
        <w:rPr>
          <w:lang w:val="en-US"/>
        </w:rPr>
      </w:pPr>
      <w:bookmarkStart w:id="9" w:name="_Ref13034417"/>
      <w:r w:rsidRPr="00345F6E">
        <w:rPr>
          <w:lang w:val="en-US"/>
        </w:rPr>
        <w:t xml:space="preserve">Figure </w:t>
      </w:r>
      <w:r w:rsidRPr="00345F6E">
        <w:rPr>
          <w:lang w:val="en-US"/>
        </w:rPr>
        <w:fldChar w:fldCharType="begin"/>
      </w:r>
      <w:r w:rsidRPr="00345F6E">
        <w:rPr>
          <w:lang w:val="en-US"/>
        </w:rPr>
        <w:instrText xml:space="preserve"> SEQ Figure \* ARABIC </w:instrText>
      </w:r>
      <w:r w:rsidRPr="00345F6E">
        <w:rPr>
          <w:lang w:val="en-US"/>
        </w:rPr>
        <w:fldChar w:fldCharType="separate"/>
      </w:r>
      <w:r w:rsidR="003A19C0">
        <w:rPr>
          <w:noProof/>
          <w:lang w:val="en-US"/>
        </w:rPr>
        <w:t>8</w:t>
      </w:r>
      <w:r w:rsidRPr="00345F6E">
        <w:rPr>
          <w:lang w:val="en-US"/>
        </w:rPr>
        <w:fldChar w:fldCharType="end"/>
      </w:r>
      <w:bookmarkEnd w:id="9"/>
      <w:r w:rsidRPr="00345F6E">
        <w:rPr>
          <w:lang w:val="en-US"/>
        </w:rPr>
        <w:t>: ICSP connection from TL866II+ to ATmega328P</w:t>
      </w:r>
    </w:p>
    <w:p w:rsidR="00345F6E" w:rsidRDefault="00345F6E" w:rsidP="0046201D">
      <w:pPr>
        <w:jc w:val="both"/>
        <w:rPr>
          <w:lang w:val="en-US"/>
        </w:rPr>
      </w:pPr>
      <w:r>
        <w:rPr>
          <w:lang w:val="en-US"/>
        </w:rPr>
        <w:t>The Dupont cable needs to be connected correctly, the connection has to be double checked to prevent harming the module or the programmer. In case, the repeated programming is intended, it might make sense to build a cable with a real 6</w:t>
      </w:r>
      <w:r w:rsidR="00885F8D">
        <w:rPr>
          <w:lang w:val="en-US"/>
        </w:rPr>
        <w:t>x1 and 3x2 pin Dupont crimp housing (the 1pin crimp housings of the cable can be uninstalled).</w:t>
      </w:r>
    </w:p>
    <w:p w:rsidR="00885F8D" w:rsidRDefault="00932A1D" w:rsidP="0046201D">
      <w:pPr>
        <w:jc w:val="both"/>
        <w:rPr>
          <w:lang w:val="en-US"/>
        </w:rPr>
      </w:pPr>
      <w:r>
        <w:rPr>
          <w:lang w:val="en-US"/>
        </w:rPr>
        <w:t>When programming the controller, make sure, the code memory and the fuses are checked (</w:t>
      </w:r>
      <w:r>
        <w:rPr>
          <w:lang w:val="en-US"/>
        </w:rPr>
        <w:fldChar w:fldCharType="begin"/>
      </w:r>
      <w:r>
        <w:rPr>
          <w:lang w:val="en-US"/>
        </w:rPr>
        <w:instrText xml:space="preserve"> REF _Ref13035381 \h </w:instrText>
      </w:r>
      <w:r w:rsidR="0046201D">
        <w:rPr>
          <w:lang w:val="en-US"/>
        </w:rPr>
        <w:instrText xml:space="preserve"> \* MERGEFORMAT </w:instrText>
      </w:r>
      <w:r>
        <w:rPr>
          <w:lang w:val="en-US"/>
        </w:rPr>
      </w:r>
      <w:r>
        <w:rPr>
          <w:lang w:val="en-US"/>
        </w:rPr>
        <w:fldChar w:fldCharType="separate"/>
      </w:r>
      <w:r w:rsidRPr="0064034C">
        <w:rPr>
          <w:lang w:val="en-US"/>
        </w:rPr>
        <w:t xml:space="preserve">Figure </w:t>
      </w:r>
      <w:r w:rsidRPr="0064034C">
        <w:rPr>
          <w:noProof/>
          <w:lang w:val="en-US"/>
        </w:rPr>
        <w:t>10</w:t>
      </w:r>
      <w:r>
        <w:rPr>
          <w:lang w:val="en-US"/>
        </w:rPr>
        <w:fldChar w:fldCharType="end"/>
      </w:r>
      <w:r>
        <w:rPr>
          <w:lang w:val="en-US"/>
        </w:rPr>
        <w:t>).</w:t>
      </w:r>
    </w:p>
    <w:p w:rsidR="00885F8D" w:rsidRPr="00345F6E" w:rsidRDefault="00885F8D" w:rsidP="0046201D">
      <w:pPr>
        <w:jc w:val="both"/>
        <w:rPr>
          <w:lang w:val="en-US"/>
        </w:rPr>
      </w:pPr>
    </w:p>
    <w:p w:rsidR="00345F6E" w:rsidRDefault="00345F6E" w:rsidP="00345F6E">
      <w:pPr>
        <w:keepNext/>
        <w:jc w:val="center"/>
      </w:pPr>
      <w:r>
        <w:rPr>
          <w:noProof/>
          <w:lang w:val="en-CA" w:eastAsia="en-CA" w:bidi="ar-SA"/>
        </w:rPr>
        <w:drawing>
          <wp:inline distT="0" distB="0" distL="0" distR="0">
            <wp:extent cx="3704194" cy="248476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18_-_TL866II+_Cab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1855" cy="2496616"/>
                    </a:xfrm>
                    <a:prstGeom prst="rect">
                      <a:avLst/>
                    </a:prstGeom>
                  </pic:spPr>
                </pic:pic>
              </a:graphicData>
            </a:graphic>
          </wp:inline>
        </w:drawing>
      </w:r>
    </w:p>
    <w:p w:rsidR="00345F6E" w:rsidRDefault="00345F6E" w:rsidP="00345F6E">
      <w:pPr>
        <w:pStyle w:val="Caption"/>
        <w:jc w:val="center"/>
        <w:rPr>
          <w:lang w:val="en-US"/>
        </w:rPr>
      </w:pPr>
      <w:bookmarkStart w:id="10" w:name="_Ref13034352"/>
      <w:r w:rsidRPr="00885F8D">
        <w:rPr>
          <w:lang w:val="en-US"/>
        </w:rPr>
        <w:t xml:space="preserve">Figure </w:t>
      </w:r>
      <w:r w:rsidRPr="00885F8D">
        <w:rPr>
          <w:lang w:val="en-US"/>
        </w:rPr>
        <w:fldChar w:fldCharType="begin"/>
      </w:r>
      <w:r w:rsidRPr="00885F8D">
        <w:rPr>
          <w:lang w:val="en-US"/>
        </w:rPr>
        <w:instrText xml:space="preserve"> SEQ Figure \* ARABIC </w:instrText>
      </w:r>
      <w:r w:rsidRPr="00885F8D">
        <w:rPr>
          <w:lang w:val="en-US"/>
        </w:rPr>
        <w:fldChar w:fldCharType="separate"/>
      </w:r>
      <w:r w:rsidR="003A19C0">
        <w:rPr>
          <w:noProof/>
          <w:lang w:val="en-US"/>
        </w:rPr>
        <w:t>9</w:t>
      </w:r>
      <w:r w:rsidRPr="00885F8D">
        <w:rPr>
          <w:lang w:val="en-US"/>
        </w:rPr>
        <w:fldChar w:fldCharType="end"/>
      </w:r>
      <w:bookmarkEnd w:id="10"/>
      <w:r w:rsidRPr="00885F8D">
        <w:rPr>
          <w:lang w:val="en-US"/>
        </w:rPr>
        <w:t>: ICSP with a Dupont cable</w:t>
      </w:r>
    </w:p>
    <w:p w:rsidR="0064034C" w:rsidRDefault="00885F8D" w:rsidP="0064034C">
      <w:pPr>
        <w:keepNext/>
        <w:jc w:val="center"/>
      </w:pPr>
      <w:r>
        <w:rPr>
          <w:noProof/>
          <w:lang w:val="en-CA" w:eastAsia="en-CA" w:bidi="ar-SA"/>
        </w:rPr>
        <w:drawing>
          <wp:inline distT="0" distB="0" distL="0" distR="0">
            <wp:extent cx="5760720" cy="29991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L866II+_Pro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999105"/>
                    </a:xfrm>
                    <a:prstGeom prst="rect">
                      <a:avLst/>
                    </a:prstGeom>
                  </pic:spPr>
                </pic:pic>
              </a:graphicData>
            </a:graphic>
          </wp:inline>
        </w:drawing>
      </w:r>
    </w:p>
    <w:p w:rsidR="00885F8D" w:rsidRDefault="0064034C" w:rsidP="0064034C">
      <w:pPr>
        <w:pStyle w:val="Caption"/>
        <w:jc w:val="center"/>
        <w:rPr>
          <w:lang w:val="en-US"/>
        </w:rPr>
      </w:pPr>
      <w:bookmarkStart w:id="11" w:name="_Ref13035381"/>
      <w:r w:rsidRPr="0064034C">
        <w:rPr>
          <w:lang w:val="en-US"/>
        </w:rPr>
        <w:t xml:space="preserve">Figure </w:t>
      </w:r>
      <w:r w:rsidRPr="0064034C">
        <w:rPr>
          <w:lang w:val="en-US"/>
        </w:rPr>
        <w:fldChar w:fldCharType="begin"/>
      </w:r>
      <w:r w:rsidRPr="0064034C">
        <w:rPr>
          <w:lang w:val="en-US"/>
        </w:rPr>
        <w:instrText xml:space="preserve"> SEQ Figure \* ARABIC </w:instrText>
      </w:r>
      <w:r w:rsidRPr="0064034C">
        <w:rPr>
          <w:lang w:val="en-US"/>
        </w:rPr>
        <w:fldChar w:fldCharType="separate"/>
      </w:r>
      <w:r w:rsidR="003A19C0">
        <w:rPr>
          <w:noProof/>
          <w:lang w:val="en-US"/>
        </w:rPr>
        <w:t>10</w:t>
      </w:r>
      <w:r w:rsidRPr="0064034C">
        <w:rPr>
          <w:lang w:val="en-US"/>
        </w:rPr>
        <w:fldChar w:fldCharType="end"/>
      </w:r>
      <w:bookmarkEnd w:id="11"/>
      <w:r w:rsidRPr="0064034C">
        <w:rPr>
          <w:lang w:val="en-US"/>
        </w:rPr>
        <w:t>: Programming the ATmega328P with the TL866II+</w:t>
      </w:r>
    </w:p>
    <w:p w:rsidR="0064034C" w:rsidRDefault="0079700B" w:rsidP="0079700B">
      <w:pPr>
        <w:pStyle w:val="Heading1"/>
        <w:rPr>
          <w:lang w:val="en-US"/>
        </w:rPr>
      </w:pPr>
      <w:r>
        <w:rPr>
          <w:lang w:val="en-US"/>
        </w:rPr>
        <w:t>Programming the bootloader from the Arduino IDE</w:t>
      </w:r>
    </w:p>
    <w:p w:rsidR="0079700B" w:rsidRDefault="00931F10" w:rsidP="0046201D">
      <w:pPr>
        <w:jc w:val="both"/>
        <w:rPr>
          <w:lang w:val="en-US"/>
        </w:rPr>
      </w:pPr>
      <w:r>
        <w:rPr>
          <w:lang w:val="en-US"/>
        </w:rPr>
        <w:t>With a supported programmer or a programmer made from an Arduino Uno, the Arduino bootloader can be programmed into IC1. The fuses will be set correctly by the software.</w:t>
      </w:r>
    </w:p>
    <w:p w:rsidR="00931F10" w:rsidRDefault="00931F10" w:rsidP="0046201D">
      <w:pPr>
        <w:jc w:val="both"/>
        <w:rPr>
          <w:lang w:val="en-US"/>
        </w:rPr>
      </w:pPr>
      <w:r>
        <w:rPr>
          <w:lang w:val="en-US"/>
        </w:rPr>
        <w:t xml:space="preserve">The cheaper In-Circuit programmers for the Atmel processors usually mimic the STK500 development board. The functions described can be found in the Tools menu. Select the right programmer type, for STK500 you also have to set the right port (this is not the COM-Port provided by the USB/Serial adaptor). Once the Programmer and the port are set, connect the module to this programmer and click “Burn Bootloader” in the Tools menu of the Arduino software.  </w:t>
      </w:r>
    </w:p>
    <w:p w:rsidR="0046201D" w:rsidRDefault="0046201D" w:rsidP="0046201D">
      <w:pPr>
        <w:jc w:val="both"/>
        <w:rPr>
          <w:lang w:val="en-US"/>
        </w:rPr>
      </w:pPr>
      <w:r>
        <w:rPr>
          <w:lang w:val="en-US"/>
        </w:rPr>
        <w:t>Instructions how to set up an Arduino Uno for programming the bootloader can be found by Google.</w:t>
      </w:r>
    </w:p>
    <w:p w:rsidR="00931F10" w:rsidRDefault="00931F10" w:rsidP="00931F10">
      <w:pPr>
        <w:keepNext/>
      </w:pPr>
      <w:r>
        <w:rPr>
          <w:noProof/>
          <w:lang w:val="en-CA" w:eastAsia="en-CA" w:bidi="ar-SA"/>
        </w:rPr>
        <w:drawing>
          <wp:inline distT="0" distB="0" distL="0" distR="0">
            <wp:extent cx="5760720" cy="340423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_ide_bootload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404235"/>
                    </a:xfrm>
                    <a:prstGeom prst="rect">
                      <a:avLst/>
                    </a:prstGeom>
                  </pic:spPr>
                </pic:pic>
              </a:graphicData>
            </a:graphic>
          </wp:inline>
        </w:drawing>
      </w:r>
    </w:p>
    <w:p w:rsidR="00931F10" w:rsidRDefault="00931F10" w:rsidP="00931F10">
      <w:pPr>
        <w:pStyle w:val="Caption"/>
        <w:jc w:val="center"/>
        <w:rPr>
          <w:lang w:val="en-US"/>
        </w:rPr>
      </w:pPr>
      <w:r w:rsidRPr="00931F10">
        <w:rPr>
          <w:lang w:val="en-US"/>
        </w:rPr>
        <w:t xml:space="preserve">Figure </w:t>
      </w:r>
      <w:r w:rsidRPr="00931F10">
        <w:rPr>
          <w:lang w:val="en-US"/>
        </w:rPr>
        <w:fldChar w:fldCharType="begin"/>
      </w:r>
      <w:r w:rsidRPr="00931F10">
        <w:rPr>
          <w:lang w:val="en-US"/>
        </w:rPr>
        <w:instrText xml:space="preserve"> SEQ Figure \* ARABIC </w:instrText>
      </w:r>
      <w:r w:rsidRPr="00931F10">
        <w:rPr>
          <w:lang w:val="en-US"/>
        </w:rPr>
        <w:fldChar w:fldCharType="separate"/>
      </w:r>
      <w:r w:rsidR="003A19C0">
        <w:rPr>
          <w:noProof/>
          <w:lang w:val="en-US"/>
        </w:rPr>
        <w:t>11</w:t>
      </w:r>
      <w:r w:rsidRPr="00931F10">
        <w:rPr>
          <w:lang w:val="en-US"/>
        </w:rPr>
        <w:fldChar w:fldCharType="end"/>
      </w:r>
      <w:r w:rsidRPr="00931F10">
        <w:rPr>
          <w:lang w:val="en-US"/>
        </w:rPr>
        <w:t>: Burning the bootloader with the Arduino software</w:t>
      </w:r>
    </w:p>
    <w:p w:rsidR="00931F10" w:rsidRDefault="0046201D" w:rsidP="0046201D">
      <w:pPr>
        <w:jc w:val="both"/>
        <w:rPr>
          <w:lang w:val="en-US"/>
        </w:rPr>
      </w:pPr>
      <w:r>
        <w:rPr>
          <w:lang w:val="en-US"/>
        </w:rPr>
        <w:t>Note: the Atmel-ICE Programmer did not work properly for burning the bootloader from the Arduino software. If you own this programmer, you can program the bootloader wit</w:t>
      </w:r>
      <w:r w:rsidR="00B174C3">
        <w:rPr>
          <w:lang w:val="en-US"/>
        </w:rPr>
        <w:t xml:space="preserve">h </w:t>
      </w:r>
      <w:r>
        <w:rPr>
          <w:lang w:val="en-US"/>
        </w:rPr>
        <w:t>the Atmel Studio software.</w:t>
      </w:r>
    </w:p>
    <w:p w:rsidR="00EF7410" w:rsidRDefault="00EF7410" w:rsidP="00EF7410">
      <w:pPr>
        <w:pStyle w:val="Heading1"/>
        <w:rPr>
          <w:lang w:val="en-US"/>
        </w:rPr>
      </w:pPr>
      <w:r>
        <w:rPr>
          <w:lang w:val="en-US"/>
        </w:rPr>
        <w:t>Programming the bootloader from Atmel Studio</w:t>
      </w:r>
    </w:p>
    <w:p w:rsidR="00EF7410" w:rsidRDefault="00EF7410" w:rsidP="00EF7410">
      <w:pPr>
        <w:rPr>
          <w:lang w:val="en-US"/>
        </w:rPr>
      </w:pPr>
      <w:r>
        <w:rPr>
          <w:lang w:val="en-US"/>
        </w:rPr>
        <w:t>The Arduino IDE software contains the programming (*.hex) file for the optiboot bootloader, which is used for Arduino Uno etc.</w:t>
      </w:r>
    </w:p>
    <w:p w:rsidR="00EB09FA" w:rsidRDefault="00EB09FA" w:rsidP="00EB09FA">
      <w:pPr>
        <w:keepNext/>
        <w:jc w:val="center"/>
      </w:pPr>
      <w:r>
        <w:rPr>
          <w:noProof/>
          <w:lang w:val="en-CA" w:eastAsia="en-CA" w:bidi="ar-SA"/>
        </w:rPr>
        <w:drawing>
          <wp:inline distT="0" distB="0" distL="0" distR="0">
            <wp:extent cx="4389120" cy="348681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mel_Studio_optiboot.png"/>
                    <pic:cNvPicPr/>
                  </pic:nvPicPr>
                  <pic:blipFill>
                    <a:blip r:embed="rId19">
                      <a:extLst>
                        <a:ext uri="{28A0092B-C50C-407E-A947-70E740481C1C}">
                          <a14:useLocalDpi xmlns:a14="http://schemas.microsoft.com/office/drawing/2010/main" val="0"/>
                        </a:ext>
                      </a:extLst>
                    </a:blip>
                    <a:stretch>
                      <a:fillRect/>
                    </a:stretch>
                  </pic:blipFill>
                  <pic:spPr>
                    <a:xfrm>
                      <a:off x="0" y="0"/>
                      <a:ext cx="4389120" cy="3486815"/>
                    </a:xfrm>
                    <a:prstGeom prst="rect">
                      <a:avLst/>
                    </a:prstGeom>
                  </pic:spPr>
                </pic:pic>
              </a:graphicData>
            </a:graphic>
          </wp:inline>
        </w:drawing>
      </w:r>
    </w:p>
    <w:p w:rsidR="00EB09FA" w:rsidRPr="00EB09FA" w:rsidRDefault="00EB09FA" w:rsidP="00EB09FA">
      <w:pPr>
        <w:pStyle w:val="Caption"/>
        <w:jc w:val="center"/>
        <w:rPr>
          <w:lang w:val="en-US"/>
        </w:rPr>
      </w:pPr>
      <w:r w:rsidRPr="00EB09FA">
        <w:rPr>
          <w:lang w:val="en-US"/>
        </w:rPr>
        <w:t xml:space="preserve">Figure </w:t>
      </w:r>
      <w:r w:rsidRPr="00EB09FA">
        <w:rPr>
          <w:lang w:val="en-US"/>
        </w:rPr>
        <w:fldChar w:fldCharType="begin"/>
      </w:r>
      <w:r w:rsidRPr="00EB09FA">
        <w:rPr>
          <w:lang w:val="en-US"/>
        </w:rPr>
        <w:instrText xml:space="preserve"> SEQ Figure \* ARABIC </w:instrText>
      </w:r>
      <w:r w:rsidRPr="00EB09FA">
        <w:rPr>
          <w:lang w:val="en-US"/>
        </w:rPr>
        <w:fldChar w:fldCharType="separate"/>
      </w:r>
      <w:r w:rsidR="003A19C0">
        <w:rPr>
          <w:noProof/>
          <w:lang w:val="en-US"/>
        </w:rPr>
        <w:t>12</w:t>
      </w:r>
      <w:r w:rsidRPr="00EB09FA">
        <w:rPr>
          <w:lang w:val="en-US"/>
        </w:rPr>
        <w:fldChar w:fldCharType="end"/>
      </w:r>
      <w:r w:rsidRPr="00EB09FA">
        <w:rPr>
          <w:lang w:val="en-US"/>
        </w:rPr>
        <w:t>: Programming the optiboot bootloader</w:t>
      </w:r>
    </w:p>
    <w:p w:rsidR="00EF7410" w:rsidRDefault="00EF7410" w:rsidP="00EF7410">
      <w:pPr>
        <w:rPr>
          <w:lang w:val="en-US"/>
        </w:rPr>
      </w:pPr>
      <w:r>
        <w:rPr>
          <w:lang w:val="en-US"/>
        </w:rPr>
        <w:t>It can be found here:</w:t>
      </w:r>
    </w:p>
    <w:p w:rsidR="00EF7410" w:rsidRPr="00EF7410" w:rsidRDefault="00EF7410" w:rsidP="00EF7410">
      <w:pPr>
        <w:rPr>
          <w:rFonts w:ascii="Courier New" w:hAnsi="Courier New" w:cs="Courier New"/>
          <w:sz w:val="20"/>
          <w:szCs w:val="20"/>
          <w:lang w:val="en-US"/>
        </w:rPr>
      </w:pPr>
      <w:r w:rsidRPr="00EF7410">
        <w:rPr>
          <w:rFonts w:ascii="Courier New" w:hAnsi="Courier New" w:cs="Courier New"/>
          <w:sz w:val="20"/>
          <w:szCs w:val="20"/>
          <w:lang w:val="en-US"/>
        </w:rPr>
        <w:t>C:\Program Files (x86)\Arduino\hardware\arduino\avr\bootloaders\optiboot</w:t>
      </w:r>
    </w:p>
    <w:p w:rsidR="00EF7410" w:rsidRDefault="00EF7410" w:rsidP="00EF7410">
      <w:pPr>
        <w:rPr>
          <w:lang w:val="en-US"/>
        </w:rPr>
      </w:pPr>
      <w:r>
        <w:rPr>
          <w:lang w:val="en-US"/>
        </w:rPr>
        <w:t>The file name is:</w:t>
      </w:r>
    </w:p>
    <w:p w:rsidR="00EF7410" w:rsidRPr="00EF7410" w:rsidRDefault="00EF7410" w:rsidP="00EF7410">
      <w:pPr>
        <w:rPr>
          <w:rFonts w:ascii="Courier New" w:hAnsi="Courier New" w:cs="Courier New"/>
          <w:sz w:val="20"/>
          <w:szCs w:val="20"/>
          <w:lang w:val="en-US"/>
        </w:rPr>
      </w:pPr>
      <w:r w:rsidRPr="00EF7410">
        <w:rPr>
          <w:rFonts w:ascii="Courier New" w:hAnsi="Courier New" w:cs="Courier New"/>
          <w:sz w:val="20"/>
          <w:szCs w:val="20"/>
          <w:lang w:val="en-US"/>
        </w:rPr>
        <w:t>optiboot_atmega328.hex</w:t>
      </w:r>
    </w:p>
    <w:p w:rsidR="00EB09FA" w:rsidRDefault="00EF7410" w:rsidP="00EB09FA">
      <w:pPr>
        <w:rPr>
          <w:lang w:val="en-US"/>
        </w:rPr>
      </w:pPr>
      <w:r>
        <w:rPr>
          <w:lang w:val="en-US"/>
        </w:rPr>
        <w:t>The hex-file can be loaded into the program buffer</w:t>
      </w:r>
      <w:r w:rsidR="00EB09FA">
        <w:rPr>
          <w:lang w:val="en-US"/>
        </w:rPr>
        <w:t xml:space="preserve">. </w:t>
      </w:r>
      <w:r>
        <w:rPr>
          <w:lang w:val="en-US"/>
        </w:rPr>
        <w:t xml:space="preserve"> </w:t>
      </w:r>
      <w:r w:rsidR="00EB09FA">
        <w:rPr>
          <w:lang w:val="en-US"/>
        </w:rPr>
        <w:t xml:space="preserve">Follow the steps like shown in </w:t>
      </w:r>
      <w:r w:rsidR="00EB09FA">
        <w:rPr>
          <w:lang w:val="en-US"/>
        </w:rPr>
        <w:fldChar w:fldCharType="begin"/>
      </w:r>
      <w:r w:rsidR="00EB09FA">
        <w:rPr>
          <w:lang w:val="en-US"/>
        </w:rPr>
        <w:instrText xml:space="preserve"> REF _Ref12897770 \h </w:instrText>
      </w:r>
      <w:r w:rsidR="00EB09FA">
        <w:rPr>
          <w:lang w:val="en-US"/>
        </w:rPr>
      </w:r>
      <w:r w:rsidR="00EB09FA">
        <w:rPr>
          <w:lang w:val="en-US"/>
        </w:rPr>
        <w:fldChar w:fldCharType="separate"/>
      </w:r>
      <w:r w:rsidR="00EB09FA" w:rsidRPr="00603DB5">
        <w:rPr>
          <w:lang w:val="en-US"/>
        </w:rPr>
        <w:t xml:space="preserve">Figure </w:t>
      </w:r>
      <w:r w:rsidR="00EB09FA">
        <w:rPr>
          <w:noProof/>
          <w:lang w:val="en-US"/>
        </w:rPr>
        <w:t>1</w:t>
      </w:r>
      <w:r w:rsidR="00EB09FA">
        <w:rPr>
          <w:lang w:val="en-US"/>
        </w:rPr>
        <w:fldChar w:fldCharType="end"/>
      </w:r>
      <w:r w:rsidR="00EB09FA">
        <w:rPr>
          <w:lang w:val="en-US"/>
        </w:rPr>
        <w:t xml:space="preserve"> and </w:t>
      </w:r>
      <w:r w:rsidR="00EB09FA">
        <w:rPr>
          <w:lang w:val="en-US"/>
        </w:rPr>
        <w:fldChar w:fldCharType="begin"/>
      </w:r>
      <w:r w:rsidR="00EB09FA">
        <w:rPr>
          <w:lang w:val="en-US"/>
        </w:rPr>
        <w:instrText xml:space="preserve"> REF _Ref12897985 \h </w:instrText>
      </w:r>
      <w:r w:rsidR="00EB09FA">
        <w:rPr>
          <w:lang w:val="en-US"/>
        </w:rPr>
      </w:r>
      <w:r w:rsidR="00EB09FA">
        <w:rPr>
          <w:lang w:val="en-US"/>
        </w:rPr>
        <w:fldChar w:fldCharType="separate"/>
      </w:r>
      <w:r w:rsidR="00EB09FA" w:rsidRPr="00603DB5">
        <w:rPr>
          <w:lang w:val="en-US"/>
        </w:rPr>
        <w:t xml:space="preserve">Figure </w:t>
      </w:r>
      <w:r w:rsidR="00EB09FA">
        <w:rPr>
          <w:noProof/>
          <w:lang w:val="en-US"/>
        </w:rPr>
        <w:t>2</w:t>
      </w:r>
      <w:r w:rsidR="00EB09FA">
        <w:rPr>
          <w:lang w:val="en-US"/>
        </w:rPr>
        <w:fldChar w:fldCharType="end"/>
      </w:r>
      <w:r w:rsidR="00EB09FA">
        <w:rPr>
          <w:lang w:val="en-US"/>
        </w:rPr>
        <w:t xml:space="preserve">, then select memories and for the Flash, select the </w:t>
      </w:r>
      <w:r w:rsidR="00EB09FA" w:rsidRPr="00EB09FA">
        <w:rPr>
          <w:lang w:val="en-US"/>
        </w:rPr>
        <w:t>file optiboot_atmega328.hex</w:t>
      </w:r>
      <w:r w:rsidR="00EB09FA">
        <w:rPr>
          <w:lang w:val="en-US"/>
        </w:rPr>
        <w:t xml:space="preserve"> from the location described before. </w:t>
      </w:r>
    </w:p>
    <w:p w:rsidR="00EB09FA" w:rsidRDefault="00EB09FA" w:rsidP="00EB09FA">
      <w:pPr>
        <w:rPr>
          <w:lang w:val="en-US"/>
        </w:rPr>
      </w:pPr>
      <w:r>
        <w:rPr>
          <w:lang w:val="en-US"/>
        </w:rPr>
        <w:t xml:space="preserve">The fuse settings are not contained in the *.hex file, they have to be programmed separately (see </w:t>
      </w:r>
      <w:r>
        <w:rPr>
          <w:lang w:val="en-US"/>
        </w:rPr>
        <w:fldChar w:fldCharType="begin"/>
      </w:r>
      <w:r>
        <w:rPr>
          <w:lang w:val="en-US"/>
        </w:rPr>
        <w:instrText xml:space="preserve"> REF _Ref12899172 \h </w:instrText>
      </w:r>
      <w:r>
        <w:rPr>
          <w:lang w:val="en-US"/>
        </w:rPr>
      </w:r>
      <w:r>
        <w:rPr>
          <w:lang w:val="en-US"/>
        </w:rPr>
        <w:fldChar w:fldCharType="separate"/>
      </w:r>
      <w:r w:rsidRPr="00961E56">
        <w:rPr>
          <w:lang w:val="en-US"/>
        </w:rPr>
        <w:t xml:space="preserve">Figure </w:t>
      </w:r>
      <w:r>
        <w:rPr>
          <w:noProof/>
          <w:lang w:val="en-US"/>
        </w:rPr>
        <w:t>5</w:t>
      </w:r>
      <w:r>
        <w:rPr>
          <w:lang w:val="en-US"/>
        </w:rPr>
        <w:fldChar w:fldCharType="end"/>
      </w:r>
      <w:r>
        <w:rPr>
          <w:lang w:val="en-US"/>
        </w:rPr>
        <w:t>).</w:t>
      </w:r>
    </w:p>
    <w:p w:rsidR="00EB09FA" w:rsidRDefault="00EB09FA" w:rsidP="00EB09FA">
      <w:pPr>
        <w:pStyle w:val="Heading1"/>
        <w:rPr>
          <w:lang w:val="en-US"/>
        </w:rPr>
      </w:pPr>
      <w:r>
        <w:rPr>
          <w:lang w:val="en-US"/>
        </w:rPr>
        <w:t>Programming the bootloader with TL866II+</w:t>
      </w:r>
    </w:p>
    <w:p w:rsidR="00EB09FA" w:rsidRDefault="00EB09FA" w:rsidP="00EB09FA">
      <w:pPr>
        <w:rPr>
          <w:lang w:val="en-US"/>
        </w:rPr>
      </w:pPr>
      <w:r>
        <w:rPr>
          <w:lang w:val="en-US"/>
        </w:rPr>
        <w:t xml:space="preserve">The bootloader that can be found in the Arduino software installation (see previous chapter) can also be programmed with the TL866II+ or TL866A. Please refer to </w:t>
      </w:r>
      <w:r>
        <w:rPr>
          <w:lang w:val="en-US"/>
        </w:rPr>
        <w:fldChar w:fldCharType="begin"/>
      </w:r>
      <w:r>
        <w:rPr>
          <w:lang w:val="en-US"/>
        </w:rPr>
        <w:instrText xml:space="preserve"> REF _Ref13032739 \h </w:instrText>
      </w:r>
      <w:r>
        <w:rPr>
          <w:lang w:val="en-US"/>
        </w:rPr>
      </w:r>
      <w:r>
        <w:rPr>
          <w:lang w:val="en-US"/>
        </w:rPr>
        <w:fldChar w:fldCharType="separate"/>
      </w:r>
      <w:r w:rsidRPr="00E32D8B">
        <w:rPr>
          <w:lang w:val="en-US"/>
        </w:rPr>
        <w:t xml:space="preserve">Figure </w:t>
      </w:r>
      <w:r>
        <w:rPr>
          <w:noProof/>
          <w:lang w:val="en-US"/>
        </w:rPr>
        <w:t>6</w:t>
      </w:r>
      <w:r>
        <w:rPr>
          <w:lang w:val="en-US"/>
        </w:rPr>
        <w:fldChar w:fldCharType="end"/>
      </w:r>
      <w:r>
        <w:rPr>
          <w:lang w:val="en-US"/>
        </w:rPr>
        <w:t xml:space="preserve"> to </w:t>
      </w:r>
      <w:r>
        <w:rPr>
          <w:lang w:val="en-US"/>
        </w:rPr>
        <w:fldChar w:fldCharType="begin"/>
      </w:r>
      <w:r>
        <w:rPr>
          <w:lang w:val="en-US"/>
        </w:rPr>
        <w:instrText xml:space="preserve"> REF _Ref13035381 \h </w:instrText>
      </w:r>
      <w:r>
        <w:rPr>
          <w:lang w:val="en-US"/>
        </w:rPr>
      </w:r>
      <w:r>
        <w:rPr>
          <w:lang w:val="en-US"/>
        </w:rPr>
        <w:fldChar w:fldCharType="separate"/>
      </w:r>
      <w:r w:rsidRPr="0064034C">
        <w:rPr>
          <w:lang w:val="en-US"/>
        </w:rPr>
        <w:t xml:space="preserve">Figure </w:t>
      </w:r>
      <w:r>
        <w:rPr>
          <w:noProof/>
          <w:lang w:val="en-US"/>
        </w:rPr>
        <w:t>10</w:t>
      </w:r>
      <w:r>
        <w:rPr>
          <w:lang w:val="en-US"/>
        </w:rPr>
        <w:fldChar w:fldCharType="end"/>
      </w:r>
      <w:r>
        <w:rPr>
          <w:lang w:val="en-US"/>
        </w:rPr>
        <w:t xml:space="preserve">. Remember, it is the file </w:t>
      </w:r>
      <w:r w:rsidRPr="00EB09FA">
        <w:rPr>
          <w:lang w:val="en-US"/>
        </w:rPr>
        <w:t>optiboot_atmega328.hex</w:t>
      </w:r>
      <w:r>
        <w:rPr>
          <w:lang w:val="en-US"/>
        </w:rPr>
        <w:t>. The fuses are set exactly the same</w:t>
      </w:r>
      <w:r w:rsidR="003C0986">
        <w:rPr>
          <w:lang w:val="en-US"/>
        </w:rPr>
        <w:t xml:space="preserve"> and need to be programmed.</w:t>
      </w:r>
    </w:p>
    <w:p w:rsidR="003C0986" w:rsidRDefault="00656B3C" w:rsidP="00656B3C">
      <w:pPr>
        <w:pStyle w:val="Heading1"/>
        <w:rPr>
          <w:lang w:val="en-US"/>
        </w:rPr>
      </w:pPr>
      <w:r>
        <w:rPr>
          <w:lang w:val="en-US"/>
        </w:rPr>
        <w:t xml:space="preserve">Compiling and Uploading an Arduino </w:t>
      </w:r>
      <w:r w:rsidR="003A19C0">
        <w:rPr>
          <w:lang w:val="en-US"/>
        </w:rPr>
        <w:t>sketch</w:t>
      </w:r>
    </w:p>
    <w:p w:rsidR="00656B3C" w:rsidRDefault="00656B3C" w:rsidP="00EB09FA">
      <w:pPr>
        <w:rPr>
          <w:rStyle w:val="BookTitle"/>
          <w:b w:val="0"/>
          <w:bCs w:val="0"/>
          <w:i w:val="0"/>
          <w:iCs w:val="0"/>
          <w:lang w:val="en-US"/>
        </w:rPr>
      </w:pPr>
      <w:r>
        <w:rPr>
          <w:lang w:val="en-US"/>
        </w:rPr>
        <w:t xml:space="preserve">The complete software for the Kernal Switch consists of two parts: the optiboot bootloader and the complied (and actually linked) Arduino </w:t>
      </w:r>
      <w:r w:rsidR="003A19C0">
        <w:rPr>
          <w:lang w:val="en-US"/>
        </w:rPr>
        <w:t>sketch</w:t>
      </w:r>
      <w:r>
        <w:rPr>
          <w:lang w:val="en-US"/>
        </w:rPr>
        <w:t xml:space="preserve"> (</w:t>
      </w:r>
      <w:r w:rsidRPr="001F4B7C">
        <w:rPr>
          <w:rStyle w:val="BookTitle"/>
          <w:b w:val="0"/>
          <w:bCs w:val="0"/>
          <w:i w:val="0"/>
          <w:iCs w:val="0"/>
          <w:lang w:val="en-US"/>
        </w:rPr>
        <w:t>c64kbksw.ino</w:t>
      </w:r>
      <w:r>
        <w:rPr>
          <w:rStyle w:val="BookTitle"/>
          <w:b w:val="0"/>
          <w:bCs w:val="0"/>
          <w:i w:val="0"/>
          <w:iCs w:val="0"/>
          <w:lang w:val="en-US"/>
        </w:rPr>
        <w:t>).</w:t>
      </w:r>
    </w:p>
    <w:p w:rsidR="00656B3C" w:rsidRDefault="00656B3C" w:rsidP="00EB09FA">
      <w:pPr>
        <w:rPr>
          <w:rStyle w:val="BookTitle"/>
          <w:b w:val="0"/>
          <w:bCs w:val="0"/>
          <w:i w:val="0"/>
          <w:iCs w:val="0"/>
          <w:lang w:val="en-US"/>
        </w:rPr>
      </w:pPr>
      <w:r>
        <w:rPr>
          <w:rStyle w:val="BookTitle"/>
          <w:b w:val="0"/>
          <w:bCs w:val="0"/>
          <w:i w:val="0"/>
          <w:iCs w:val="0"/>
          <w:lang w:val="en-US"/>
        </w:rPr>
        <w:t xml:space="preserve">Once the bootloader is burnt, </w:t>
      </w:r>
      <w:r w:rsidR="00D3778D">
        <w:rPr>
          <w:rStyle w:val="BookTitle"/>
          <w:b w:val="0"/>
          <w:bCs w:val="0"/>
          <w:i w:val="0"/>
          <w:iCs w:val="0"/>
          <w:lang w:val="en-US"/>
        </w:rPr>
        <w:t xml:space="preserve">the </w:t>
      </w:r>
      <w:r w:rsidR="003A19C0">
        <w:rPr>
          <w:rStyle w:val="BookTitle"/>
          <w:b w:val="0"/>
          <w:bCs w:val="0"/>
          <w:i w:val="0"/>
          <w:iCs w:val="0"/>
          <w:lang w:val="en-US"/>
        </w:rPr>
        <w:t>sketch</w:t>
      </w:r>
      <w:r w:rsidR="00D3778D">
        <w:rPr>
          <w:rStyle w:val="BookTitle"/>
          <w:b w:val="0"/>
          <w:bCs w:val="0"/>
          <w:i w:val="0"/>
          <w:iCs w:val="0"/>
          <w:lang w:val="en-US"/>
        </w:rPr>
        <w:t xml:space="preserve"> can be transferred via a serial cable as described in document number 128-6-04-00 (Wiring) and a required USB/Serial adaptor.</w:t>
      </w:r>
    </w:p>
    <w:p w:rsidR="00D3778D" w:rsidRDefault="00D3778D" w:rsidP="00EB09FA">
      <w:pPr>
        <w:rPr>
          <w:rStyle w:val="BookTitle"/>
          <w:b w:val="0"/>
          <w:bCs w:val="0"/>
          <w:i w:val="0"/>
          <w:iCs w:val="0"/>
          <w:lang w:val="en-US"/>
        </w:rPr>
      </w:pPr>
      <w:r>
        <w:rPr>
          <w:rStyle w:val="BookTitle"/>
          <w:b w:val="0"/>
          <w:bCs w:val="0"/>
          <w:i w:val="0"/>
          <w:iCs w:val="0"/>
          <w:lang w:val="en-US"/>
        </w:rPr>
        <w:t xml:space="preserve">First the </w:t>
      </w:r>
      <w:r w:rsidR="003A19C0">
        <w:rPr>
          <w:rStyle w:val="BookTitle"/>
          <w:b w:val="0"/>
          <w:bCs w:val="0"/>
          <w:i w:val="0"/>
          <w:iCs w:val="0"/>
          <w:lang w:val="en-US"/>
        </w:rPr>
        <w:t>sketch</w:t>
      </w:r>
      <w:r>
        <w:rPr>
          <w:rStyle w:val="BookTitle"/>
          <w:b w:val="0"/>
          <w:bCs w:val="0"/>
          <w:i w:val="0"/>
          <w:iCs w:val="0"/>
          <w:lang w:val="en-US"/>
        </w:rPr>
        <w:t xml:space="preserve"> has to be copied to the Arduino</w:t>
      </w:r>
      <w:r w:rsidR="003A19C0">
        <w:rPr>
          <w:rStyle w:val="BookTitle"/>
          <w:b w:val="0"/>
          <w:bCs w:val="0"/>
          <w:i w:val="0"/>
          <w:iCs w:val="0"/>
          <w:lang w:val="en-US"/>
        </w:rPr>
        <w:t xml:space="preserve"> sketch</w:t>
      </w:r>
      <w:r>
        <w:rPr>
          <w:rStyle w:val="BookTitle"/>
          <w:b w:val="0"/>
          <w:bCs w:val="0"/>
          <w:i w:val="0"/>
          <w:iCs w:val="0"/>
          <w:lang w:val="en-US"/>
        </w:rPr>
        <w:t xml:space="preserve"> folder (usually …\</w:t>
      </w:r>
      <w:r w:rsidRPr="00D3778D">
        <w:rPr>
          <w:rStyle w:val="BookTitle"/>
          <w:b w:val="0"/>
          <w:bCs w:val="0"/>
          <w:i w:val="0"/>
          <w:iCs w:val="0"/>
          <w:lang w:val="en-US"/>
        </w:rPr>
        <w:t>Documents\Arduino\c64kbksw</w:t>
      </w:r>
      <w:r>
        <w:rPr>
          <w:rStyle w:val="BookTitle"/>
          <w:b w:val="0"/>
          <w:bCs w:val="0"/>
          <w:i w:val="0"/>
          <w:iCs w:val="0"/>
          <w:lang w:val="en-US"/>
        </w:rPr>
        <w:t xml:space="preserve">). The </w:t>
      </w:r>
      <w:r w:rsidR="003A19C0">
        <w:rPr>
          <w:rStyle w:val="BookTitle"/>
          <w:b w:val="0"/>
          <w:bCs w:val="0"/>
          <w:i w:val="0"/>
          <w:iCs w:val="0"/>
          <w:lang w:val="en-US"/>
        </w:rPr>
        <w:t>sketch</w:t>
      </w:r>
      <w:r>
        <w:rPr>
          <w:rStyle w:val="BookTitle"/>
          <w:b w:val="0"/>
          <w:bCs w:val="0"/>
          <w:i w:val="0"/>
          <w:iCs w:val="0"/>
          <w:lang w:val="en-US"/>
        </w:rPr>
        <w:t xml:space="preserve"> has to be opened (File </w:t>
      </w:r>
      <w:r>
        <w:rPr>
          <w:rStyle w:val="BookTitle"/>
          <w:b w:val="0"/>
          <w:bCs w:val="0"/>
          <w:i w:val="0"/>
          <w:iCs w:val="0"/>
          <w:lang w:val="en-US"/>
        </w:rPr>
        <w:sym w:font="Symbol" w:char="F0AE"/>
      </w:r>
      <w:r>
        <w:rPr>
          <w:rStyle w:val="BookTitle"/>
          <w:b w:val="0"/>
          <w:bCs w:val="0"/>
          <w:i w:val="0"/>
          <w:iCs w:val="0"/>
          <w:lang w:val="en-US"/>
        </w:rPr>
        <w:t xml:space="preserve"> Open). After the Kernal switch is connected to the USB/serial converter (and this to the PC) via the serial cable and the power is on, the Board (in the Tools menu) has to be set to Arduino/Genuino Uno. Then the Port has to be selected. The USB/Serial adapter will set up as a COM-Port. If there are no other COM-Ports on the PC, it is the only </w:t>
      </w:r>
      <w:r w:rsidR="00B174C3">
        <w:rPr>
          <w:rStyle w:val="BookTitle"/>
          <w:b w:val="0"/>
          <w:bCs w:val="0"/>
          <w:i w:val="0"/>
          <w:iCs w:val="0"/>
          <w:lang w:val="en-US"/>
        </w:rPr>
        <w:t>one that</w:t>
      </w:r>
      <w:r>
        <w:rPr>
          <w:rStyle w:val="BookTitle"/>
          <w:b w:val="0"/>
          <w:bCs w:val="0"/>
          <w:i w:val="0"/>
          <w:iCs w:val="0"/>
          <w:lang w:val="en-US"/>
        </w:rPr>
        <w:t xml:space="preserve"> will be listed in the (Tools </w:t>
      </w:r>
      <w:r>
        <w:rPr>
          <w:rStyle w:val="BookTitle"/>
          <w:b w:val="0"/>
          <w:bCs w:val="0"/>
          <w:i w:val="0"/>
          <w:iCs w:val="0"/>
          <w:lang w:val="en-US"/>
        </w:rPr>
        <w:sym w:font="Symbol" w:char="F0AE"/>
      </w:r>
      <w:r>
        <w:rPr>
          <w:rStyle w:val="BookTitle"/>
          <w:b w:val="0"/>
          <w:bCs w:val="0"/>
          <w:i w:val="0"/>
          <w:iCs w:val="0"/>
          <w:lang w:val="en-US"/>
        </w:rPr>
        <w:t xml:space="preserve"> Port) list. In case you are not sure, </w:t>
      </w:r>
      <w:r w:rsidR="006D19BE">
        <w:rPr>
          <w:rStyle w:val="BookTitle"/>
          <w:b w:val="0"/>
          <w:bCs w:val="0"/>
          <w:i w:val="0"/>
          <w:iCs w:val="0"/>
          <w:lang w:val="en-US"/>
        </w:rPr>
        <w:t>press (windows key X) select the Device Manager and look it up in the COM &amp; LPT section (top of the list). It should be something like “USB Serial Port (COMxx)” (xx is the number, you have to remember).</w:t>
      </w:r>
      <w:r>
        <w:rPr>
          <w:rStyle w:val="BookTitle"/>
          <w:b w:val="0"/>
          <w:bCs w:val="0"/>
          <w:i w:val="0"/>
          <w:iCs w:val="0"/>
          <w:lang w:val="en-US"/>
        </w:rPr>
        <w:t xml:space="preserve"> </w:t>
      </w:r>
      <w:r w:rsidR="006D19BE">
        <w:rPr>
          <w:rStyle w:val="BookTitle"/>
          <w:b w:val="0"/>
          <w:bCs w:val="0"/>
          <w:i w:val="0"/>
          <w:iCs w:val="0"/>
          <w:lang w:val="en-US"/>
        </w:rPr>
        <w:t>In case there is more than one: disconnect the adapter and watch which port disappears and then connect it again and watch what appears.</w:t>
      </w:r>
      <w:r>
        <w:rPr>
          <w:rStyle w:val="BookTitle"/>
          <w:b w:val="0"/>
          <w:bCs w:val="0"/>
          <w:i w:val="0"/>
          <w:iCs w:val="0"/>
          <w:lang w:val="en-US"/>
        </w:rPr>
        <w:t xml:space="preserve"> </w:t>
      </w:r>
    </w:p>
    <w:p w:rsidR="00117E36" w:rsidRDefault="00BF3121" w:rsidP="00EB09FA">
      <w:pPr>
        <w:rPr>
          <w:rStyle w:val="BookTitle"/>
          <w:b w:val="0"/>
          <w:bCs w:val="0"/>
          <w:i w:val="0"/>
          <w:iCs w:val="0"/>
          <w:lang w:val="en-US"/>
        </w:rPr>
      </w:pPr>
      <w:r>
        <w:rPr>
          <w:rStyle w:val="BookTitle"/>
          <w:b w:val="0"/>
          <w:bCs w:val="0"/>
          <w:i w:val="0"/>
          <w:iCs w:val="0"/>
          <w:lang w:val="en-US"/>
        </w:rPr>
        <w:t>Once you have found out and set the correct COM Port, the Kernal Switch is connected and powered, you can hit the “right arrow” (= upload icon, 2</w:t>
      </w:r>
      <w:r w:rsidRPr="00BF3121">
        <w:rPr>
          <w:rStyle w:val="BookTitle"/>
          <w:b w:val="0"/>
          <w:bCs w:val="0"/>
          <w:i w:val="0"/>
          <w:iCs w:val="0"/>
          <w:vertAlign w:val="superscript"/>
          <w:lang w:val="en-US"/>
        </w:rPr>
        <w:t>nd</w:t>
      </w:r>
      <w:r>
        <w:rPr>
          <w:rStyle w:val="BookTitle"/>
          <w:b w:val="0"/>
          <w:bCs w:val="0"/>
          <w:i w:val="0"/>
          <w:iCs w:val="0"/>
          <w:lang w:val="en-US"/>
        </w:rPr>
        <w:t xml:space="preserve"> from the left). </w:t>
      </w:r>
      <w:r w:rsidR="00117E36">
        <w:rPr>
          <w:rStyle w:val="BookTitle"/>
          <w:b w:val="0"/>
          <w:bCs w:val="0"/>
          <w:i w:val="0"/>
          <w:iCs w:val="0"/>
          <w:lang w:val="en-US"/>
        </w:rPr>
        <w:t xml:space="preserve">The </w:t>
      </w:r>
      <w:r w:rsidR="003A19C0">
        <w:rPr>
          <w:rStyle w:val="BookTitle"/>
          <w:b w:val="0"/>
          <w:bCs w:val="0"/>
          <w:i w:val="0"/>
          <w:iCs w:val="0"/>
          <w:lang w:val="en-US"/>
        </w:rPr>
        <w:t>sketch</w:t>
      </w:r>
      <w:r w:rsidR="00117E36">
        <w:rPr>
          <w:rStyle w:val="BookTitle"/>
          <w:b w:val="0"/>
          <w:bCs w:val="0"/>
          <w:i w:val="0"/>
          <w:iCs w:val="0"/>
          <w:lang w:val="en-US"/>
        </w:rPr>
        <w:t xml:space="preserve"> will be compiled and the uploaded. </w:t>
      </w:r>
      <w:r w:rsidR="003A19C0">
        <w:rPr>
          <w:rStyle w:val="BookTitle"/>
          <w:b w:val="0"/>
          <w:bCs w:val="0"/>
          <w:i w:val="0"/>
          <w:iCs w:val="0"/>
          <w:lang w:val="en-US"/>
        </w:rPr>
        <w:t>Alternatively, select “Upload” from the “Sketch” menu.</w:t>
      </w:r>
    </w:p>
    <w:p w:rsidR="00157833" w:rsidRDefault="00117E36" w:rsidP="00EB09FA">
      <w:pPr>
        <w:rPr>
          <w:rStyle w:val="BookTitle"/>
          <w:b w:val="0"/>
          <w:bCs w:val="0"/>
          <w:i w:val="0"/>
          <w:iCs w:val="0"/>
          <w:lang w:val="en-US"/>
        </w:rPr>
      </w:pPr>
      <w:r>
        <w:rPr>
          <w:rStyle w:val="BookTitle"/>
          <w:b w:val="0"/>
          <w:bCs w:val="0"/>
          <w:i w:val="0"/>
          <w:iCs w:val="0"/>
          <w:lang w:val="en-US"/>
        </w:rPr>
        <w:t xml:space="preserve">If it does not upload, first check the +5V from the USB-Serial adaptor. It can be measured between the +5V and the GND pin of the ICSP connector J2 (see </w:t>
      </w:r>
      <w:r>
        <w:rPr>
          <w:rStyle w:val="BookTitle"/>
          <w:b w:val="0"/>
          <w:bCs w:val="0"/>
          <w:i w:val="0"/>
          <w:iCs w:val="0"/>
          <w:lang w:val="en-US"/>
        </w:rPr>
        <w:fldChar w:fldCharType="begin"/>
      </w:r>
      <w:r>
        <w:rPr>
          <w:rStyle w:val="BookTitle"/>
          <w:b w:val="0"/>
          <w:bCs w:val="0"/>
          <w:i w:val="0"/>
          <w:iCs w:val="0"/>
          <w:lang w:val="en-US"/>
        </w:rPr>
        <w:instrText xml:space="preserve"> REF _Ref13048872 \h </w:instrText>
      </w:r>
      <w:r>
        <w:rPr>
          <w:rStyle w:val="BookTitle"/>
          <w:b w:val="0"/>
          <w:bCs w:val="0"/>
          <w:i w:val="0"/>
          <w:iCs w:val="0"/>
          <w:lang w:val="en-US"/>
        </w:rPr>
      </w:r>
      <w:r>
        <w:rPr>
          <w:rStyle w:val="BookTitle"/>
          <w:b w:val="0"/>
          <w:bCs w:val="0"/>
          <w:i w:val="0"/>
          <w:iCs w:val="0"/>
          <w:lang w:val="en-US"/>
        </w:rPr>
        <w:fldChar w:fldCharType="separate"/>
      </w:r>
      <w:r>
        <w:t xml:space="preserve">Figure </w:t>
      </w:r>
      <w:r>
        <w:rPr>
          <w:noProof/>
        </w:rPr>
        <w:t>7</w:t>
      </w:r>
      <w:r>
        <w:rPr>
          <w:rStyle w:val="BookTitle"/>
          <w:b w:val="0"/>
          <w:bCs w:val="0"/>
          <w:i w:val="0"/>
          <w:iCs w:val="0"/>
          <w:lang w:val="en-US"/>
        </w:rPr>
        <w:fldChar w:fldCharType="end"/>
      </w:r>
      <w:r>
        <w:rPr>
          <w:rStyle w:val="BookTitle"/>
          <w:b w:val="0"/>
          <w:bCs w:val="0"/>
          <w:i w:val="0"/>
          <w:iCs w:val="0"/>
          <w:lang w:val="en-US"/>
        </w:rPr>
        <w:t>).</w:t>
      </w:r>
      <w:r w:rsidR="00157833">
        <w:rPr>
          <w:rStyle w:val="BookTitle"/>
          <w:b w:val="0"/>
          <w:bCs w:val="0"/>
          <w:i w:val="0"/>
          <w:iCs w:val="0"/>
          <w:lang w:val="en-US"/>
        </w:rPr>
        <w:t xml:space="preserve"> Then, check the cable and finally check the soldering on th</w:t>
      </w:r>
      <w:r w:rsidR="00B174C3">
        <w:rPr>
          <w:rStyle w:val="BookTitle"/>
          <w:b w:val="0"/>
          <w:bCs w:val="0"/>
          <w:i w:val="0"/>
          <w:iCs w:val="0"/>
          <w:lang w:val="en-US"/>
        </w:rPr>
        <w:t>e PCB (use a magnifying glass or microscope</w:t>
      </w:r>
      <w:r w:rsidR="00157833">
        <w:rPr>
          <w:rStyle w:val="BookTitle"/>
          <w:b w:val="0"/>
          <w:bCs w:val="0"/>
          <w:i w:val="0"/>
          <w:iCs w:val="0"/>
          <w:lang w:val="en-US"/>
        </w:rPr>
        <w:t>).</w:t>
      </w:r>
    </w:p>
    <w:p w:rsidR="003A19C0" w:rsidRDefault="003A19C0" w:rsidP="003A19C0">
      <w:pPr>
        <w:keepNext/>
        <w:jc w:val="center"/>
      </w:pPr>
      <w:r>
        <w:rPr>
          <w:noProof/>
          <w:spacing w:val="5"/>
          <w:lang w:val="en-CA" w:eastAsia="en-CA" w:bidi="ar-SA"/>
        </w:rPr>
        <w:drawing>
          <wp:inline distT="0" distB="0" distL="0" distR="0">
            <wp:extent cx="5760720" cy="340423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_Compile_Uploa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404235"/>
                    </a:xfrm>
                    <a:prstGeom prst="rect">
                      <a:avLst/>
                    </a:prstGeom>
                  </pic:spPr>
                </pic:pic>
              </a:graphicData>
            </a:graphic>
          </wp:inline>
        </w:drawing>
      </w:r>
    </w:p>
    <w:p w:rsidR="003A19C0" w:rsidRPr="003A19C0" w:rsidRDefault="003A19C0" w:rsidP="003A19C0">
      <w:pPr>
        <w:pStyle w:val="Caption"/>
        <w:jc w:val="center"/>
        <w:rPr>
          <w:lang w:val="en-US"/>
        </w:rPr>
      </w:pPr>
      <w:r w:rsidRPr="003A19C0">
        <w:rPr>
          <w:lang w:val="en-US"/>
        </w:rPr>
        <w:t xml:space="preserve">Figure </w:t>
      </w:r>
      <w:r w:rsidRPr="003A19C0">
        <w:rPr>
          <w:lang w:val="en-US"/>
        </w:rPr>
        <w:fldChar w:fldCharType="begin"/>
      </w:r>
      <w:r w:rsidRPr="003A19C0">
        <w:rPr>
          <w:lang w:val="en-US"/>
        </w:rPr>
        <w:instrText xml:space="preserve"> SEQ Figure \* ARABIC </w:instrText>
      </w:r>
      <w:r w:rsidRPr="003A19C0">
        <w:rPr>
          <w:lang w:val="en-US"/>
        </w:rPr>
        <w:fldChar w:fldCharType="separate"/>
      </w:r>
      <w:r w:rsidRPr="003A19C0">
        <w:rPr>
          <w:noProof/>
          <w:lang w:val="en-US"/>
        </w:rPr>
        <w:t>13</w:t>
      </w:r>
      <w:r w:rsidRPr="003A19C0">
        <w:rPr>
          <w:lang w:val="en-US"/>
        </w:rPr>
        <w:fldChar w:fldCharType="end"/>
      </w:r>
      <w:r w:rsidRPr="003A19C0">
        <w:rPr>
          <w:lang w:val="en-US"/>
        </w:rPr>
        <w:t xml:space="preserve">: Compiling and uploading the </w:t>
      </w:r>
      <w:r>
        <w:rPr>
          <w:lang w:val="en-US"/>
        </w:rPr>
        <w:t>sketch</w:t>
      </w:r>
    </w:p>
    <w:p w:rsidR="006D19BE" w:rsidRPr="003A19C0" w:rsidRDefault="00157833" w:rsidP="00EB09FA">
      <w:pPr>
        <w:rPr>
          <w:lang w:val="en-US"/>
        </w:rPr>
      </w:pPr>
      <w:r w:rsidRPr="003A19C0">
        <w:rPr>
          <w:rStyle w:val="BookTitle"/>
          <w:b w:val="0"/>
          <w:bCs w:val="0"/>
          <w:i w:val="0"/>
          <w:iCs w:val="0"/>
          <w:lang w:val="en-US"/>
        </w:rPr>
        <w:t xml:space="preserve"> </w:t>
      </w:r>
    </w:p>
    <w:p w:rsidR="00EF7410" w:rsidRPr="00EF7410" w:rsidRDefault="00EF7410" w:rsidP="00EF7410">
      <w:pPr>
        <w:rPr>
          <w:lang w:val="en-US"/>
        </w:rPr>
      </w:pPr>
    </w:p>
    <w:sectPr w:rsidR="00EF7410" w:rsidRPr="00EF7410" w:rsidSect="005131E2">
      <w:footerReference w:type="default" r:id="rId21"/>
      <w:headerReference w:type="first" r:id="rId22"/>
      <w:footerReference w:type="first" r:id="rId2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149" w:rsidRDefault="00407149" w:rsidP="004207BD">
      <w:pPr>
        <w:spacing w:after="0" w:line="240" w:lineRule="auto"/>
      </w:pPr>
      <w:r>
        <w:separator/>
      </w:r>
    </w:p>
  </w:endnote>
  <w:endnote w:type="continuationSeparator" w:id="0">
    <w:p w:rsidR="00407149" w:rsidRDefault="00407149"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dia New">
    <w:altName w:val="CordiaUPC"/>
    <w:panose1 w:val="020B0304020202020204"/>
    <w:charset w:val="DE"/>
    <w:family w:val="roman"/>
    <w:notTrueType/>
    <w:pitch w:val="variable"/>
    <w:sig w:usb0="01000000" w:usb1="00000000" w:usb2="00000000" w:usb3="00000000" w:csb0="00010000" w:csb1="00000000"/>
  </w:font>
  <w:font w:name="Futura Lt BT">
    <w:altName w:val="Century Gothic"/>
    <w:charset w:val="00"/>
    <w:family w:val="swiss"/>
    <w:pitch w:val="variable"/>
    <w:sig w:usb0="00000087" w:usb1="00000000" w:usb2="00000000" w:usb3="00000000" w:csb0="0000001B"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7BD" w:rsidRPr="00961E56" w:rsidRDefault="00AE432D">
    <w:pPr>
      <w:pStyle w:val="Footer"/>
      <w:rPr>
        <w:lang w:val="en-US"/>
      </w:rPr>
    </w:pPr>
    <w:r w:rsidRPr="00961E56">
      <w:rPr>
        <w:noProof/>
        <w:lang w:val="en-US"/>
      </w:rPr>
      <w:fldChar w:fldCharType="begin"/>
    </w:r>
    <w:r w:rsidRPr="00961E56">
      <w:rPr>
        <w:noProof/>
        <w:lang w:val="en-US"/>
      </w:rPr>
      <w:instrText xml:space="preserve"> FILENAME \* MERGEFORMAT </w:instrText>
    </w:r>
    <w:r w:rsidRPr="00961E56">
      <w:rPr>
        <w:noProof/>
        <w:lang w:val="en-US"/>
      </w:rPr>
      <w:fldChar w:fldCharType="separate"/>
    </w:r>
    <w:r w:rsidR="001F4B7C" w:rsidRPr="00961E56">
      <w:rPr>
        <w:noProof/>
        <w:lang w:val="en-US"/>
      </w:rPr>
      <w:t>Dokument1</w:t>
    </w:r>
    <w:r w:rsidRPr="00961E56">
      <w:rPr>
        <w:noProof/>
        <w:lang w:val="en-US"/>
      </w:rPr>
      <w:fldChar w:fldCharType="end"/>
    </w:r>
    <w:r w:rsidR="004207BD" w:rsidRPr="00961E56">
      <w:rPr>
        <w:lang w:val="en-US"/>
      </w:rPr>
      <w:tab/>
    </w:r>
    <w:r w:rsidR="004207BD" w:rsidRPr="00961E56">
      <w:rPr>
        <w:lang w:val="en-US"/>
      </w:rPr>
      <w:ptab w:relativeTo="margin" w:alignment="right" w:leader="none"/>
    </w:r>
    <w:r w:rsidR="006477E2" w:rsidRPr="00961E56">
      <w:rPr>
        <w:lang w:val="en-US"/>
      </w:rPr>
      <w:fldChar w:fldCharType="begin"/>
    </w:r>
    <w:r w:rsidR="006477E2" w:rsidRPr="00961E56">
      <w:rPr>
        <w:lang w:val="en-US"/>
      </w:rPr>
      <w:instrText xml:space="preserve"> TIME \@ "dd.MM.yyyy HH:mm" </w:instrText>
    </w:r>
    <w:r w:rsidR="006477E2" w:rsidRPr="00961E56">
      <w:rPr>
        <w:lang w:val="en-US"/>
      </w:rPr>
      <w:fldChar w:fldCharType="separate"/>
    </w:r>
    <w:r w:rsidR="00A24BD8">
      <w:rPr>
        <w:noProof/>
        <w:lang w:val="en-US"/>
      </w:rPr>
      <w:t>05.07.2019 15:00</w:t>
    </w:r>
    <w:r w:rsidR="006477E2" w:rsidRPr="00961E56">
      <w:rPr>
        <w:lang w:val="en-US"/>
      </w:rPr>
      <w:fldChar w:fldCharType="end"/>
    </w:r>
  </w:p>
  <w:p w:rsidR="004207BD" w:rsidRPr="00961E56" w:rsidRDefault="0001054C">
    <w:pPr>
      <w:pStyle w:val="Footer"/>
      <w:rPr>
        <w:lang w:val="en-US"/>
      </w:rPr>
    </w:pPr>
    <w:r w:rsidRPr="00961E56">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961E56">
          <w:rPr>
            <w:lang w:val="en-US"/>
          </w:rPr>
          <w:t>Sven Petersen</w:t>
        </w:r>
      </w:sdtContent>
    </w:sdt>
    <w:r w:rsidR="007C0EBE" w:rsidRPr="00961E56">
      <w:rPr>
        <w:lang w:val="en-US"/>
      </w:rPr>
      <w:tab/>
    </w:r>
    <w:r w:rsidRPr="00961E56">
      <w:rPr>
        <w:lang w:val="en-US"/>
      </w:rPr>
      <w:t>Page</w:t>
    </w:r>
    <w:r w:rsidR="007C0EBE" w:rsidRPr="00961E56">
      <w:rPr>
        <w:lang w:val="en-US"/>
      </w:rPr>
      <w:t xml:space="preserve"> </w:t>
    </w:r>
    <w:r w:rsidR="007C0EBE" w:rsidRPr="00961E56">
      <w:rPr>
        <w:rStyle w:val="PageNumber"/>
        <w:lang w:val="en-US"/>
      </w:rPr>
      <w:fldChar w:fldCharType="begin"/>
    </w:r>
    <w:r w:rsidR="007C0EBE" w:rsidRPr="00961E56">
      <w:rPr>
        <w:rStyle w:val="PageNumber"/>
        <w:lang w:val="en-US"/>
      </w:rPr>
      <w:instrText xml:space="preserve"> PAGE </w:instrText>
    </w:r>
    <w:r w:rsidR="007C0EBE" w:rsidRPr="00961E56">
      <w:rPr>
        <w:rStyle w:val="PageNumber"/>
        <w:lang w:val="en-US"/>
      </w:rPr>
      <w:fldChar w:fldCharType="separate"/>
    </w:r>
    <w:r w:rsidR="00A24BD8">
      <w:rPr>
        <w:rStyle w:val="PageNumber"/>
        <w:noProof/>
        <w:lang w:val="en-US"/>
      </w:rPr>
      <w:t>2</w:t>
    </w:r>
    <w:r w:rsidR="007C0EBE" w:rsidRPr="00961E56">
      <w:rPr>
        <w:rStyle w:val="PageNumber"/>
        <w:lang w:val="en-US"/>
      </w:rPr>
      <w:fldChar w:fldCharType="end"/>
    </w:r>
    <w:r w:rsidR="007C0EBE" w:rsidRPr="00961E56">
      <w:rPr>
        <w:rStyle w:val="PageNumber"/>
        <w:lang w:val="en-US"/>
      </w:rPr>
      <w:t xml:space="preserve"> </w:t>
    </w:r>
    <w:r w:rsidRPr="00961E56">
      <w:rPr>
        <w:rStyle w:val="PageNumber"/>
        <w:lang w:val="en-US"/>
      </w:rPr>
      <w:t>of</w:t>
    </w:r>
    <w:r w:rsidR="007C0EBE" w:rsidRPr="00961E56">
      <w:rPr>
        <w:rStyle w:val="PageNumber"/>
        <w:lang w:val="en-US"/>
      </w:rPr>
      <w:t xml:space="preserve"> </w:t>
    </w:r>
    <w:r w:rsidR="007C0EBE" w:rsidRPr="00961E56">
      <w:rPr>
        <w:rStyle w:val="PageNumber"/>
        <w:lang w:val="en-US"/>
      </w:rPr>
      <w:fldChar w:fldCharType="begin"/>
    </w:r>
    <w:r w:rsidR="007C0EBE" w:rsidRPr="00961E56">
      <w:rPr>
        <w:rStyle w:val="PageNumber"/>
        <w:lang w:val="en-US"/>
      </w:rPr>
      <w:instrText xml:space="preserve"> NUMPAGES </w:instrText>
    </w:r>
    <w:r w:rsidR="007C0EBE" w:rsidRPr="00961E56">
      <w:rPr>
        <w:rStyle w:val="PageNumber"/>
        <w:lang w:val="en-US"/>
      </w:rPr>
      <w:fldChar w:fldCharType="separate"/>
    </w:r>
    <w:r w:rsidR="00A24BD8">
      <w:rPr>
        <w:rStyle w:val="PageNumber"/>
        <w:noProof/>
        <w:lang w:val="en-US"/>
      </w:rPr>
      <w:t>10</w:t>
    </w:r>
    <w:r w:rsidR="007C0EBE" w:rsidRPr="00961E56">
      <w:rPr>
        <w:rStyle w:val="PageNumber"/>
        <w:lang w:val="en-US"/>
      </w:rPr>
      <w:fldChar w:fldCharType="end"/>
    </w:r>
    <w:r w:rsidR="007C0EBE" w:rsidRPr="00961E56">
      <w:rPr>
        <w:rStyle w:val="PageNumber"/>
        <w:lang w:val="en-US"/>
      </w:rPr>
      <w:tab/>
      <w:t>Do</w:t>
    </w:r>
    <w:r w:rsidRPr="00961E56">
      <w:rPr>
        <w:rStyle w:val="PageNumber"/>
        <w:lang w:val="en-US"/>
      </w:rPr>
      <w:t>c</w:t>
    </w:r>
    <w:r w:rsidR="006477E2" w:rsidRPr="00961E56">
      <w:rPr>
        <w:rStyle w:val="PageNumber"/>
        <w:lang w:val="en-US"/>
      </w:rPr>
      <w:t>.</w:t>
    </w:r>
    <w:r w:rsidR="007C0EBE" w:rsidRPr="00961E56">
      <w:rPr>
        <w:rStyle w:val="PageNumber"/>
        <w:lang w:val="en-US"/>
      </w:rPr>
      <w:t>-N</w:t>
    </w:r>
    <w:r w:rsidRPr="00961E56">
      <w:rPr>
        <w:rStyle w:val="PageNumber"/>
        <w:lang w:val="en-US"/>
      </w:rPr>
      <w:t>o</w:t>
    </w:r>
    <w:r w:rsidR="007C0EBE" w:rsidRPr="00961E56">
      <w:rPr>
        <w:rStyle w:val="PageNumber"/>
        <w:lang w:val="en-US"/>
      </w:rPr>
      <w:t xml:space="preserve">.: </w:t>
    </w:r>
    <w:r w:rsidR="00961E56" w:rsidRPr="00961E56">
      <w:rPr>
        <w:rStyle w:val="PageNumber"/>
        <w:lang w:val="en-US"/>
      </w:rPr>
      <w:t>128</w:t>
    </w:r>
    <w:r w:rsidR="007C0EBE" w:rsidRPr="00961E56">
      <w:rPr>
        <w:rStyle w:val="PageNumber"/>
        <w:lang w:val="en-US"/>
      </w:rPr>
      <w:t>-</w:t>
    </w:r>
    <w:r w:rsidRPr="00961E56">
      <w:rPr>
        <w:rStyle w:val="PageNumber"/>
        <w:lang w:val="en-US"/>
      </w:rPr>
      <w:t>6</w:t>
    </w:r>
    <w:r w:rsidR="007C0EBE" w:rsidRPr="00961E56">
      <w:rPr>
        <w:rStyle w:val="PageNumber"/>
        <w:lang w:val="en-US"/>
      </w:rPr>
      <w:t>-0</w:t>
    </w:r>
    <w:r w:rsidR="00961E56" w:rsidRPr="00961E56">
      <w:rPr>
        <w:rStyle w:val="PageNumber"/>
        <w:lang w:val="en-US"/>
      </w:rPr>
      <w:t>5</w:t>
    </w:r>
    <w:r w:rsidR="007C0EBE" w:rsidRPr="00961E56">
      <w:rPr>
        <w:rStyle w:val="PageNumber"/>
        <w:lang w:val="en-US"/>
      </w:rPr>
      <w:t>-00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548" w:rsidRPr="001F4B7C" w:rsidRDefault="00E62356" w:rsidP="00A930FC">
    <w:pPr>
      <w:pStyle w:val="Header"/>
      <w:rPr>
        <w:sz w:val="20"/>
        <w:szCs w:val="20"/>
        <w:lang w:val="en-US"/>
      </w:rPr>
    </w:pPr>
    <w:r w:rsidRPr="001F4B7C">
      <w:rPr>
        <w:sz w:val="20"/>
        <w:szCs w:val="20"/>
        <w:lang w:val="en-US"/>
      </w:rPr>
      <w:fldChar w:fldCharType="begin"/>
    </w:r>
    <w:r w:rsidRPr="001F4B7C">
      <w:rPr>
        <w:sz w:val="20"/>
        <w:szCs w:val="20"/>
        <w:lang w:val="en-US"/>
      </w:rPr>
      <w:instrText xml:space="preserve"> FILENAME \* MERGEFORMAT </w:instrText>
    </w:r>
    <w:r w:rsidRPr="001F4B7C">
      <w:rPr>
        <w:sz w:val="20"/>
        <w:szCs w:val="20"/>
        <w:lang w:val="en-US"/>
      </w:rPr>
      <w:fldChar w:fldCharType="separate"/>
    </w:r>
    <w:r w:rsidR="001F4B7C" w:rsidRPr="001F4B7C">
      <w:rPr>
        <w:noProof/>
        <w:sz w:val="20"/>
        <w:szCs w:val="20"/>
        <w:lang w:val="en-US"/>
      </w:rPr>
      <w:t>Dokument1</w:t>
    </w:r>
    <w:r w:rsidRPr="001F4B7C">
      <w:rPr>
        <w:sz w:val="20"/>
        <w:szCs w:val="20"/>
        <w:lang w:val="en-US"/>
      </w:rPr>
      <w:fldChar w:fldCharType="end"/>
    </w:r>
    <w:r w:rsidR="00971548" w:rsidRPr="001F4B7C">
      <w:rPr>
        <w:sz w:val="20"/>
        <w:szCs w:val="20"/>
        <w:lang w:val="en-US"/>
      </w:rPr>
      <w:tab/>
    </w:r>
    <w:r w:rsidR="00D4127D" w:rsidRPr="001F4B7C">
      <w:rPr>
        <w:sz w:val="20"/>
        <w:szCs w:val="20"/>
        <w:lang w:val="en-US"/>
      </w:rPr>
      <w:tab/>
    </w:r>
    <w:r w:rsidR="00971548" w:rsidRPr="001F4B7C">
      <w:rPr>
        <w:sz w:val="20"/>
        <w:szCs w:val="20"/>
        <w:lang w:val="en-US"/>
      </w:rPr>
      <w:fldChar w:fldCharType="begin"/>
    </w:r>
    <w:r w:rsidR="00971548" w:rsidRPr="001F4B7C">
      <w:rPr>
        <w:sz w:val="20"/>
        <w:szCs w:val="20"/>
        <w:lang w:val="en-US"/>
      </w:rPr>
      <w:instrText xml:space="preserve"> TIME \@ "dd.MM.yyyy HH:mm" </w:instrText>
    </w:r>
    <w:r w:rsidR="00971548" w:rsidRPr="001F4B7C">
      <w:rPr>
        <w:sz w:val="20"/>
        <w:szCs w:val="20"/>
        <w:lang w:val="en-US"/>
      </w:rPr>
      <w:fldChar w:fldCharType="separate"/>
    </w:r>
    <w:r w:rsidR="00A24BD8">
      <w:rPr>
        <w:noProof/>
        <w:sz w:val="20"/>
        <w:szCs w:val="20"/>
        <w:lang w:val="en-US"/>
      </w:rPr>
      <w:t>05.07.2019 15:00</w:t>
    </w:r>
    <w:r w:rsidR="00971548" w:rsidRPr="001F4B7C">
      <w:rPr>
        <w:sz w:val="20"/>
        <w:szCs w:val="20"/>
        <w:lang w:val="en-US"/>
      </w:rPr>
      <w:fldChar w:fldCharType="end"/>
    </w:r>
  </w:p>
  <w:p w:rsidR="00971548" w:rsidRPr="001F4B7C" w:rsidRDefault="003711DD" w:rsidP="004F659B">
    <w:pPr>
      <w:pStyle w:val="Header"/>
      <w:rPr>
        <w:sz w:val="20"/>
        <w:szCs w:val="20"/>
        <w:lang w:val="en-US"/>
      </w:rPr>
    </w:pPr>
    <w:r w:rsidRPr="001F4B7C">
      <w:rPr>
        <w:sz w:val="20"/>
        <w:szCs w:val="20"/>
        <w:lang w:val="en-US"/>
      </w:rPr>
      <w:t xml:space="preserve">Drafted by </w:t>
    </w:r>
    <w:r w:rsidR="00971548" w:rsidRPr="001F4B7C">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1F4B7C">
          <w:rPr>
            <w:sz w:val="20"/>
            <w:szCs w:val="20"/>
            <w:lang w:val="en-US"/>
          </w:rPr>
          <w:t>Sven Petersen</w:t>
        </w:r>
      </w:sdtContent>
    </w:sdt>
    <w:r w:rsidR="00971548" w:rsidRPr="001F4B7C">
      <w:rPr>
        <w:sz w:val="20"/>
        <w:szCs w:val="20"/>
        <w:lang w:val="en-US"/>
      </w:rPr>
      <w:tab/>
    </w:r>
    <w:r w:rsidRPr="001F4B7C">
      <w:rPr>
        <w:sz w:val="20"/>
        <w:szCs w:val="20"/>
        <w:lang w:val="en-US"/>
      </w:rPr>
      <w:t>Page</w:t>
    </w:r>
    <w:r w:rsidR="00971548" w:rsidRPr="001F4B7C">
      <w:rPr>
        <w:sz w:val="20"/>
        <w:szCs w:val="20"/>
        <w:lang w:val="en-US"/>
      </w:rPr>
      <w:t xml:space="preserve"> </w:t>
    </w:r>
    <w:r w:rsidR="00971548" w:rsidRPr="001F4B7C">
      <w:rPr>
        <w:sz w:val="20"/>
        <w:szCs w:val="20"/>
        <w:lang w:val="en-US"/>
      </w:rPr>
      <w:fldChar w:fldCharType="begin"/>
    </w:r>
    <w:r w:rsidR="00971548" w:rsidRPr="001F4B7C">
      <w:rPr>
        <w:sz w:val="20"/>
        <w:szCs w:val="20"/>
        <w:lang w:val="en-US"/>
      </w:rPr>
      <w:instrText xml:space="preserve"> PAGE </w:instrText>
    </w:r>
    <w:r w:rsidR="00971548" w:rsidRPr="001F4B7C">
      <w:rPr>
        <w:sz w:val="20"/>
        <w:szCs w:val="20"/>
        <w:lang w:val="en-US"/>
      </w:rPr>
      <w:fldChar w:fldCharType="separate"/>
    </w:r>
    <w:r w:rsidR="00407149">
      <w:rPr>
        <w:noProof/>
        <w:sz w:val="20"/>
        <w:szCs w:val="20"/>
        <w:lang w:val="en-US"/>
      </w:rPr>
      <w:t>1</w:t>
    </w:r>
    <w:r w:rsidR="00971548" w:rsidRPr="001F4B7C">
      <w:rPr>
        <w:sz w:val="20"/>
        <w:szCs w:val="20"/>
        <w:lang w:val="en-US"/>
      </w:rPr>
      <w:fldChar w:fldCharType="end"/>
    </w:r>
    <w:r w:rsidR="00971548" w:rsidRPr="001F4B7C">
      <w:rPr>
        <w:sz w:val="20"/>
        <w:szCs w:val="20"/>
        <w:lang w:val="en-US"/>
      </w:rPr>
      <w:t xml:space="preserve"> </w:t>
    </w:r>
    <w:r w:rsidRPr="001F4B7C">
      <w:rPr>
        <w:sz w:val="20"/>
        <w:szCs w:val="20"/>
        <w:lang w:val="en-US"/>
      </w:rPr>
      <w:t>of</w:t>
    </w:r>
    <w:r w:rsidR="00971548" w:rsidRPr="001F4B7C">
      <w:rPr>
        <w:sz w:val="20"/>
        <w:szCs w:val="20"/>
        <w:lang w:val="en-US"/>
      </w:rPr>
      <w:t xml:space="preserve"> </w:t>
    </w:r>
    <w:r w:rsidR="00971548" w:rsidRPr="001F4B7C">
      <w:rPr>
        <w:sz w:val="20"/>
        <w:szCs w:val="20"/>
        <w:lang w:val="en-US"/>
      </w:rPr>
      <w:fldChar w:fldCharType="begin"/>
    </w:r>
    <w:r w:rsidR="00971548" w:rsidRPr="001F4B7C">
      <w:rPr>
        <w:sz w:val="20"/>
        <w:szCs w:val="20"/>
        <w:lang w:val="en-US"/>
      </w:rPr>
      <w:instrText xml:space="preserve"> NUMPAGES </w:instrText>
    </w:r>
    <w:r w:rsidR="00971548" w:rsidRPr="001F4B7C">
      <w:rPr>
        <w:sz w:val="20"/>
        <w:szCs w:val="20"/>
        <w:lang w:val="en-US"/>
      </w:rPr>
      <w:fldChar w:fldCharType="separate"/>
    </w:r>
    <w:r w:rsidR="00407149">
      <w:rPr>
        <w:noProof/>
        <w:sz w:val="20"/>
        <w:szCs w:val="20"/>
        <w:lang w:val="en-US"/>
      </w:rPr>
      <w:t>1</w:t>
    </w:r>
    <w:r w:rsidR="00971548" w:rsidRPr="001F4B7C">
      <w:rPr>
        <w:sz w:val="20"/>
        <w:szCs w:val="20"/>
        <w:lang w:val="en-US"/>
      </w:rPr>
      <w:fldChar w:fldCharType="end"/>
    </w:r>
    <w:r w:rsidR="00971548" w:rsidRPr="001F4B7C">
      <w:rPr>
        <w:sz w:val="20"/>
        <w:szCs w:val="20"/>
        <w:lang w:val="en-US"/>
      </w:rPr>
      <w:tab/>
      <w:t>Do</w:t>
    </w:r>
    <w:r w:rsidRPr="001F4B7C">
      <w:rPr>
        <w:sz w:val="20"/>
        <w:szCs w:val="20"/>
        <w:lang w:val="en-US"/>
      </w:rPr>
      <w:t>c</w:t>
    </w:r>
    <w:r w:rsidR="00971548" w:rsidRPr="001F4B7C">
      <w:rPr>
        <w:sz w:val="20"/>
        <w:szCs w:val="20"/>
        <w:lang w:val="en-US"/>
      </w:rPr>
      <w:t>.-N</w:t>
    </w:r>
    <w:r w:rsidRPr="001F4B7C">
      <w:rPr>
        <w:sz w:val="20"/>
        <w:szCs w:val="20"/>
        <w:lang w:val="en-US"/>
      </w:rPr>
      <w:t>o</w:t>
    </w:r>
    <w:r w:rsidR="00971548" w:rsidRPr="001F4B7C">
      <w:rPr>
        <w:sz w:val="20"/>
        <w:szCs w:val="20"/>
        <w:lang w:val="en-US"/>
      </w:rPr>
      <w:t xml:space="preserve">.: </w:t>
    </w:r>
    <w:r w:rsidR="001F4B7C" w:rsidRPr="001F4B7C">
      <w:rPr>
        <w:sz w:val="20"/>
        <w:szCs w:val="20"/>
        <w:lang w:val="en-US"/>
      </w:rPr>
      <w:t>128</w:t>
    </w:r>
    <w:r w:rsidR="00971548" w:rsidRPr="001F4B7C">
      <w:rPr>
        <w:sz w:val="20"/>
        <w:szCs w:val="20"/>
        <w:lang w:val="en-US"/>
      </w:rPr>
      <w:t>-</w:t>
    </w:r>
    <w:r w:rsidR="00A930FC" w:rsidRPr="001F4B7C">
      <w:rPr>
        <w:sz w:val="20"/>
        <w:szCs w:val="20"/>
        <w:lang w:val="en-US"/>
      </w:rPr>
      <w:t>6</w:t>
    </w:r>
    <w:r w:rsidR="00971548" w:rsidRPr="001F4B7C">
      <w:rPr>
        <w:sz w:val="20"/>
        <w:szCs w:val="20"/>
        <w:lang w:val="en-US"/>
      </w:rPr>
      <w:t>-0</w:t>
    </w:r>
    <w:r w:rsidR="001F4B7C" w:rsidRPr="001F4B7C">
      <w:rPr>
        <w:sz w:val="20"/>
        <w:szCs w:val="20"/>
        <w:lang w:val="en-US"/>
      </w:rPr>
      <w:t>5</w:t>
    </w:r>
    <w:r w:rsidR="00971548" w:rsidRPr="001F4B7C">
      <w:rPr>
        <w:sz w:val="20"/>
        <w:szCs w:val="20"/>
        <w:lang w:val="en-US"/>
      </w:rPr>
      <w:t>-00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149" w:rsidRDefault="00407149" w:rsidP="004207BD">
      <w:pPr>
        <w:spacing w:after="0" w:line="240" w:lineRule="auto"/>
      </w:pPr>
      <w:r>
        <w:separator/>
      </w:r>
    </w:p>
  </w:footnote>
  <w:footnote w:type="continuationSeparator" w:id="0">
    <w:p w:rsidR="00407149" w:rsidRDefault="00407149" w:rsidP="004207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1E2" w:rsidRPr="00A930FC" w:rsidRDefault="005131E2" w:rsidP="001F4B7C">
    <w:pPr>
      <w:pStyle w:val="Header"/>
    </w:pPr>
    <w:r>
      <w:rPr>
        <w:sz w:val="20"/>
        <w:szCs w:val="20"/>
      </w:rPr>
      <w:tab/>
    </w:r>
    <w:r w:rsidR="00506308">
      <w:rPr>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47467"/>
    <w:multiLevelType w:val="hybridMultilevel"/>
    <w:tmpl w:val="AE604B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DCA6D74"/>
    <w:multiLevelType w:val="hybridMultilevel"/>
    <w:tmpl w:val="6EF428F6"/>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89C0739"/>
    <w:multiLevelType w:val="hybridMultilevel"/>
    <w:tmpl w:val="7834F1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B7C"/>
    <w:rsid w:val="0001054C"/>
    <w:rsid w:val="00095AB4"/>
    <w:rsid w:val="000D4111"/>
    <w:rsid w:val="00117E36"/>
    <w:rsid w:val="00157833"/>
    <w:rsid w:val="00172E2D"/>
    <w:rsid w:val="001E790F"/>
    <w:rsid w:val="001F4B7C"/>
    <w:rsid w:val="002779BC"/>
    <w:rsid w:val="00304344"/>
    <w:rsid w:val="00345F6E"/>
    <w:rsid w:val="003711DD"/>
    <w:rsid w:val="003A19C0"/>
    <w:rsid w:val="003C0986"/>
    <w:rsid w:val="00407149"/>
    <w:rsid w:val="004207BD"/>
    <w:rsid w:val="0046201D"/>
    <w:rsid w:val="004B1F41"/>
    <w:rsid w:val="004F659B"/>
    <w:rsid w:val="00506308"/>
    <w:rsid w:val="005131E2"/>
    <w:rsid w:val="00542508"/>
    <w:rsid w:val="00544813"/>
    <w:rsid w:val="005C454D"/>
    <w:rsid w:val="00603DB5"/>
    <w:rsid w:val="00625B98"/>
    <w:rsid w:val="0064034C"/>
    <w:rsid w:val="006477E2"/>
    <w:rsid w:val="00656B3C"/>
    <w:rsid w:val="006D19BE"/>
    <w:rsid w:val="00706A1C"/>
    <w:rsid w:val="00781459"/>
    <w:rsid w:val="007949D2"/>
    <w:rsid w:val="0079700B"/>
    <w:rsid w:val="007C0EBE"/>
    <w:rsid w:val="00885F8D"/>
    <w:rsid w:val="00931F10"/>
    <w:rsid w:val="00932A1D"/>
    <w:rsid w:val="00951A09"/>
    <w:rsid w:val="00961D2D"/>
    <w:rsid w:val="00961E56"/>
    <w:rsid w:val="00971548"/>
    <w:rsid w:val="009E61FE"/>
    <w:rsid w:val="00A03D5E"/>
    <w:rsid w:val="00A24BD8"/>
    <w:rsid w:val="00A34BD7"/>
    <w:rsid w:val="00A92BB9"/>
    <w:rsid w:val="00A930FC"/>
    <w:rsid w:val="00AE432D"/>
    <w:rsid w:val="00B174C3"/>
    <w:rsid w:val="00B434AC"/>
    <w:rsid w:val="00BF3121"/>
    <w:rsid w:val="00C93F6C"/>
    <w:rsid w:val="00CE5D11"/>
    <w:rsid w:val="00D15F29"/>
    <w:rsid w:val="00D3778D"/>
    <w:rsid w:val="00D4127D"/>
    <w:rsid w:val="00DC1E07"/>
    <w:rsid w:val="00DF5998"/>
    <w:rsid w:val="00E15DF0"/>
    <w:rsid w:val="00E32D8B"/>
    <w:rsid w:val="00E62356"/>
    <w:rsid w:val="00EB09FA"/>
    <w:rsid w:val="00EE5A9E"/>
    <w:rsid w:val="00EF7410"/>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ADCED9-1E70-4D43-8323-BBA3F2607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B7C"/>
    <w:rPr>
      <w:rFonts w:ascii="Futura Lt BT" w:hAnsi="Futura Lt BT"/>
    </w:rPr>
  </w:style>
  <w:style w:type="paragraph" w:styleId="Heading1">
    <w:name w:val="heading 1"/>
    <w:basedOn w:val="Normal"/>
    <w:next w:val="Normal"/>
    <w:link w:val="Heading1Char"/>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Heading2">
    <w:name w:val="heading 2"/>
    <w:basedOn w:val="Normal"/>
    <w:next w:val="Normal"/>
    <w:link w:val="Heading2Char"/>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07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07BD"/>
  </w:style>
  <w:style w:type="paragraph" w:styleId="Footer">
    <w:name w:val="footer"/>
    <w:basedOn w:val="Normal"/>
    <w:link w:val="FooterChar"/>
    <w:uiPriority w:val="99"/>
    <w:unhideWhenUsed/>
    <w:rsid w:val="004207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07BD"/>
  </w:style>
  <w:style w:type="character" w:styleId="PlaceholderText">
    <w:name w:val="Placeholder Text"/>
    <w:basedOn w:val="DefaultParagraphFont"/>
    <w:uiPriority w:val="99"/>
    <w:semiHidden/>
    <w:rsid w:val="004207BD"/>
    <w:rPr>
      <w:color w:val="808080"/>
    </w:rPr>
  </w:style>
  <w:style w:type="character" w:styleId="PageNumber">
    <w:name w:val="page number"/>
    <w:basedOn w:val="DefaultParagraphFont"/>
    <w:rsid w:val="007C0EBE"/>
  </w:style>
  <w:style w:type="paragraph" w:styleId="BalloonText">
    <w:name w:val="Balloon Text"/>
    <w:basedOn w:val="Normal"/>
    <w:link w:val="BalloonTextChar"/>
    <w:uiPriority w:val="99"/>
    <w:semiHidden/>
    <w:unhideWhenUsed/>
    <w:rsid w:val="00EE5A9E"/>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E5A9E"/>
    <w:rPr>
      <w:rFonts w:ascii="Segoe UI" w:hAnsi="Segoe UI" w:cs="Angsana New"/>
      <w:sz w:val="18"/>
      <w:szCs w:val="22"/>
    </w:rPr>
  </w:style>
  <w:style w:type="table" w:styleId="TableGrid">
    <w:name w:val="Table Grid"/>
    <w:basedOn w:val="TableNormal"/>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92BB9"/>
    <w:pPr>
      <w:spacing w:after="0" w:line="240" w:lineRule="auto"/>
    </w:pPr>
    <w:rPr>
      <w:rFonts w:ascii="Futura Lt BT" w:hAnsi="Futura Lt BT"/>
    </w:rPr>
  </w:style>
  <w:style w:type="character" w:customStyle="1" w:styleId="Heading1Char">
    <w:name w:val="Heading 1 Char"/>
    <w:basedOn w:val="DefaultParagraphFont"/>
    <w:link w:val="Heading1"/>
    <w:uiPriority w:val="9"/>
    <w:rsid w:val="00CE5D11"/>
    <w:rPr>
      <w:rFonts w:ascii="Futura Lt BT" w:eastAsiaTheme="majorEastAsia" w:hAnsi="Futura Lt BT" w:cstheme="majorBidi"/>
      <w:color w:val="000000" w:themeColor="text1"/>
      <w:sz w:val="32"/>
      <w:szCs w:val="40"/>
    </w:rPr>
  </w:style>
  <w:style w:type="character" w:customStyle="1" w:styleId="Heading2Char">
    <w:name w:val="Heading 2 Char"/>
    <w:basedOn w:val="DefaultParagraphFont"/>
    <w:link w:val="Heading2"/>
    <w:uiPriority w:val="9"/>
    <w:rsid w:val="00A92BB9"/>
    <w:rPr>
      <w:rFonts w:ascii="Futura Lt BT" w:eastAsiaTheme="majorEastAsia" w:hAnsi="Futura Lt BT" w:cstheme="majorBidi"/>
      <w:color w:val="2F5496" w:themeColor="accent1" w:themeShade="BF"/>
      <w:sz w:val="26"/>
      <w:szCs w:val="33"/>
    </w:rPr>
  </w:style>
  <w:style w:type="character" w:customStyle="1" w:styleId="Heading3Char">
    <w:name w:val="Heading 3 Char"/>
    <w:basedOn w:val="DefaultParagraphFont"/>
    <w:link w:val="Heading3"/>
    <w:uiPriority w:val="9"/>
    <w:rsid w:val="00A92BB9"/>
    <w:rPr>
      <w:rFonts w:ascii="Futura Lt BT" w:eastAsiaTheme="majorEastAsia" w:hAnsi="Futura Lt BT" w:cstheme="majorBidi"/>
      <w:color w:val="1F3763" w:themeColor="accent1" w:themeShade="7F"/>
      <w:sz w:val="24"/>
      <w:szCs w:val="30"/>
    </w:rPr>
  </w:style>
  <w:style w:type="character" w:customStyle="1" w:styleId="Heading4Char">
    <w:name w:val="Heading 4 Char"/>
    <w:basedOn w:val="DefaultParagraphFont"/>
    <w:link w:val="Heading4"/>
    <w:uiPriority w:val="9"/>
    <w:rsid w:val="00A92BB9"/>
    <w:rPr>
      <w:rFonts w:ascii="Futura Lt BT" w:eastAsiaTheme="majorEastAsia" w:hAnsi="Futura Lt BT" w:cstheme="majorBidi"/>
      <w:i/>
      <w:iCs/>
      <w:color w:val="2F5496" w:themeColor="accent1" w:themeShade="BF"/>
    </w:rPr>
  </w:style>
  <w:style w:type="character" w:customStyle="1" w:styleId="Heading5Char">
    <w:name w:val="Heading 5 Char"/>
    <w:basedOn w:val="DefaultParagraphFont"/>
    <w:link w:val="Heading5"/>
    <w:uiPriority w:val="9"/>
    <w:rsid w:val="00A92BB9"/>
    <w:rPr>
      <w:rFonts w:ascii="Futura Lt BT" w:eastAsiaTheme="majorEastAsia" w:hAnsi="Futura Lt BT" w:cstheme="majorBidi"/>
      <w:color w:val="2F5496" w:themeColor="accent1" w:themeShade="BF"/>
    </w:rPr>
  </w:style>
  <w:style w:type="character" w:customStyle="1" w:styleId="Heading6Char">
    <w:name w:val="Heading 6 Char"/>
    <w:basedOn w:val="DefaultParagraphFont"/>
    <w:link w:val="Heading6"/>
    <w:uiPriority w:val="9"/>
    <w:rsid w:val="00A92BB9"/>
    <w:rPr>
      <w:rFonts w:ascii="Futura Lt BT" w:eastAsiaTheme="majorEastAsia" w:hAnsi="Futura Lt BT" w:cstheme="majorBidi"/>
      <w:color w:val="1F3763" w:themeColor="accent1" w:themeShade="7F"/>
    </w:rPr>
  </w:style>
  <w:style w:type="paragraph" w:styleId="Title">
    <w:name w:val="Title"/>
    <w:basedOn w:val="Normal"/>
    <w:next w:val="Normal"/>
    <w:link w:val="TitleChar"/>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leChar">
    <w:name w:val="Title Char"/>
    <w:basedOn w:val="DefaultParagraphFont"/>
    <w:link w:val="Title"/>
    <w:uiPriority w:val="10"/>
    <w:rsid w:val="00A92BB9"/>
    <w:rPr>
      <w:rFonts w:ascii="Futura Lt BT" w:eastAsiaTheme="majorEastAsia" w:hAnsi="Futura Lt BT" w:cstheme="majorBidi"/>
      <w:spacing w:val="-10"/>
      <w:kern w:val="28"/>
      <w:sz w:val="56"/>
      <w:szCs w:val="71"/>
    </w:rPr>
  </w:style>
  <w:style w:type="paragraph" w:styleId="Subtitle">
    <w:name w:val="Subtitle"/>
    <w:basedOn w:val="Normal"/>
    <w:next w:val="Normal"/>
    <w:link w:val="SubtitleChar"/>
    <w:uiPriority w:val="11"/>
    <w:qFormat/>
    <w:rsid w:val="00A92BB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92BB9"/>
    <w:rPr>
      <w:rFonts w:ascii="Futura Lt BT" w:eastAsiaTheme="minorEastAsia" w:hAnsi="Futura Lt BT"/>
      <w:color w:val="5A5A5A" w:themeColor="text1" w:themeTint="A5"/>
      <w:spacing w:val="15"/>
    </w:rPr>
  </w:style>
  <w:style w:type="character" w:styleId="SubtleEmphasis">
    <w:name w:val="Subtle Emphasis"/>
    <w:basedOn w:val="DefaultParagraphFont"/>
    <w:uiPriority w:val="19"/>
    <w:qFormat/>
    <w:rsid w:val="00A92BB9"/>
    <w:rPr>
      <w:i/>
      <w:iCs/>
      <w:color w:val="404040" w:themeColor="text1" w:themeTint="BF"/>
    </w:rPr>
  </w:style>
  <w:style w:type="character" w:styleId="Emphasis">
    <w:name w:val="Emphasis"/>
    <w:basedOn w:val="DefaultParagraphFont"/>
    <w:uiPriority w:val="20"/>
    <w:qFormat/>
    <w:rsid w:val="00A92BB9"/>
    <w:rPr>
      <w:i/>
      <w:iCs/>
    </w:rPr>
  </w:style>
  <w:style w:type="character" w:styleId="IntenseEmphasis">
    <w:name w:val="Intense Emphasis"/>
    <w:basedOn w:val="DefaultParagraphFont"/>
    <w:uiPriority w:val="21"/>
    <w:qFormat/>
    <w:rsid w:val="00A92BB9"/>
    <w:rPr>
      <w:i/>
      <w:iCs/>
      <w:color w:val="4472C4" w:themeColor="accent1"/>
    </w:rPr>
  </w:style>
  <w:style w:type="character" w:styleId="Strong">
    <w:name w:val="Strong"/>
    <w:basedOn w:val="DefaultParagraphFont"/>
    <w:uiPriority w:val="22"/>
    <w:qFormat/>
    <w:rsid w:val="00A92BB9"/>
    <w:rPr>
      <w:b/>
      <w:bCs/>
    </w:rPr>
  </w:style>
  <w:style w:type="paragraph" w:styleId="Quote">
    <w:name w:val="Quote"/>
    <w:basedOn w:val="Normal"/>
    <w:next w:val="Normal"/>
    <w:link w:val="QuoteChar"/>
    <w:uiPriority w:val="29"/>
    <w:qFormat/>
    <w:rsid w:val="00A92BB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92BB9"/>
    <w:rPr>
      <w:rFonts w:ascii="Futura Lt BT" w:hAnsi="Futura Lt BT"/>
      <w:i/>
      <w:iCs/>
      <w:color w:val="404040" w:themeColor="text1" w:themeTint="BF"/>
    </w:rPr>
  </w:style>
  <w:style w:type="paragraph" w:styleId="IntenseQuote">
    <w:name w:val="Intense Quote"/>
    <w:basedOn w:val="Normal"/>
    <w:next w:val="Normal"/>
    <w:link w:val="IntenseQuoteChar"/>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92BB9"/>
    <w:rPr>
      <w:rFonts w:ascii="Futura Lt BT" w:hAnsi="Futura Lt BT"/>
      <w:i/>
      <w:iCs/>
      <w:color w:val="4472C4" w:themeColor="accent1"/>
    </w:rPr>
  </w:style>
  <w:style w:type="character" w:styleId="SubtleReference">
    <w:name w:val="Subtle Reference"/>
    <w:basedOn w:val="DefaultParagraphFont"/>
    <w:uiPriority w:val="31"/>
    <w:qFormat/>
    <w:rsid w:val="00A92BB9"/>
    <w:rPr>
      <w:smallCaps/>
      <w:color w:val="5A5A5A" w:themeColor="text1" w:themeTint="A5"/>
    </w:rPr>
  </w:style>
  <w:style w:type="character" w:styleId="IntenseReference">
    <w:name w:val="Intense Reference"/>
    <w:basedOn w:val="DefaultParagraphFont"/>
    <w:uiPriority w:val="32"/>
    <w:qFormat/>
    <w:rsid w:val="00A92BB9"/>
    <w:rPr>
      <w:b/>
      <w:bCs/>
      <w:smallCaps/>
      <w:color w:val="4472C4" w:themeColor="accent1"/>
      <w:spacing w:val="5"/>
    </w:rPr>
  </w:style>
  <w:style w:type="character" w:styleId="BookTitle">
    <w:name w:val="Book Title"/>
    <w:basedOn w:val="DefaultParagraphFont"/>
    <w:uiPriority w:val="33"/>
    <w:qFormat/>
    <w:rsid w:val="00A92BB9"/>
    <w:rPr>
      <w:b/>
      <w:bCs/>
      <w:i/>
      <w:iCs/>
      <w:spacing w:val="5"/>
    </w:rPr>
  </w:style>
  <w:style w:type="paragraph" w:styleId="ListParagraph">
    <w:name w:val="List Paragraph"/>
    <w:basedOn w:val="Normal"/>
    <w:uiPriority w:val="34"/>
    <w:qFormat/>
    <w:rsid w:val="00A92BB9"/>
    <w:pPr>
      <w:ind w:left="720"/>
      <w:contextualSpacing/>
    </w:pPr>
  </w:style>
  <w:style w:type="paragraph" w:customStyle="1" w:styleId="DokumentTitel">
    <w:name w:val="DokumentTitel"/>
    <w:basedOn w:val="Normal"/>
    <w:link w:val="DokumentTitelZchn"/>
    <w:qFormat/>
    <w:rsid w:val="00625B98"/>
    <w:pPr>
      <w:spacing w:line="360" w:lineRule="auto"/>
      <w:jc w:val="center"/>
    </w:pPr>
    <w:rPr>
      <w:b/>
      <w:sz w:val="28"/>
    </w:rPr>
  </w:style>
  <w:style w:type="character" w:customStyle="1" w:styleId="DokumentTitelZchn">
    <w:name w:val="DokumentTitel Zchn"/>
    <w:basedOn w:val="DefaultParagraphFont"/>
    <w:link w:val="DokumentTitel"/>
    <w:rsid w:val="00625B98"/>
    <w:rPr>
      <w:rFonts w:ascii="Futura Lt BT" w:hAnsi="Futura Lt BT"/>
      <w:b/>
      <w:sz w:val="28"/>
    </w:rPr>
  </w:style>
  <w:style w:type="paragraph" w:styleId="Caption">
    <w:name w:val="caption"/>
    <w:basedOn w:val="Normal"/>
    <w:next w:val="Normal"/>
    <w:uiPriority w:val="35"/>
    <w:unhideWhenUsed/>
    <w:qFormat/>
    <w:rsid w:val="00603DB5"/>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B54B9-DB7C-4B38-932C-F72E4580E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5</TotalTime>
  <Pages>1</Pages>
  <Words>1355</Words>
  <Characters>7730</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9067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MindFlareRetro</cp:lastModifiedBy>
  <cp:revision>22</cp:revision>
  <cp:lastPrinted>2017-11-13T14:59:00Z</cp:lastPrinted>
  <dcterms:created xsi:type="dcterms:W3CDTF">2019-07-01T13:49:00Z</dcterms:created>
  <dcterms:modified xsi:type="dcterms:W3CDTF">2019-07-05T19:00:00Z</dcterms:modified>
</cp:coreProperties>
</file>