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5E913" w14:textId="77777777" w:rsidR="00D47369" w:rsidRPr="00A17CDC" w:rsidRDefault="00D47369" w:rsidP="00D47369">
      <w:pPr>
        <w:pStyle w:val="DokumentTitel"/>
        <w:rPr>
          <w:rStyle w:val="Buchtitel"/>
          <w:b/>
          <w:bCs w:val="0"/>
          <w:i w:val="0"/>
          <w:iCs w:val="0"/>
        </w:rPr>
      </w:pPr>
      <w:r w:rsidRPr="00A17CDC">
        <w:rPr>
          <w:rStyle w:val="Buchtitel"/>
          <w:bCs w:val="0"/>
          <w:i w:val="0"/>
          <w:iCs w:val="0"/>
        </w:rPr>
        <w:t>C64 Mechanical Keyboard &amp; Kernal Switcher</w:t>
      </w:r>
    </w:p>
    <w:p w14:paraId="1F64241A" w14:textId="46637585" w:rsidR="0001054C" w:rsidRPr="00A17CDC" w:rsidRDefault="00D47369" w:rsidP="00D47369">
      <w:pPr>
        <w:pStyle w:val="DokumentTitel"/>
        <w:rPr>
          <w:rStyle w:val="Buchtitel"/>
          <w:bCs w:val="0"/>
          <w:i w:val="0"/>
          <w:iCs w:val="0"/>
        </w:rPr>
      </w:pPr>
      <w:r w:rsidRPr="00A17CDC">
        <w:rPr>
          <w:rStyle w:val="Buchtitel"/>
          <w:bCs w:val="0"/>
          <w:i w:val="0"/>
          <w:iCs w:val="0"/>
        </w:rPr>
        <w:t>3D Printables</w:t>
      </w:r>
    </w:p>
    <w:p w14:paraId="513FE866" w14:textId="7D37EE81" w:rsidR="00D47369" w:rsidRPr="00A17CDC" w:rsidRDefault="00D47369" w:rsidP="00D47369">
      <w:pPr>
        <w:pStyle w:val="DokumentTitel"/>
        <w:rPr>
          <w:rStyle w:val="Buchtitel"/>
          <w:bCs w:val="0"/>
          <w:i w:val="0"/>
          <w:iCs w:val="0"/>
        </w:rPr>
      </w:pPr>
      <w:r w:rsidRPr="00A17CDC">
        <w:rPr>
          <w:rStyle w:val="Buchtitel"/>
          <w:bCs w:val="0"/>
          <w:i w:val="0"/>
          <w:iCs w:val="0"/>
        </w:rPr>
        <w:t>Module Description</w:t>
      </w:r>
    </w:p>
    <w:p w14:paraId="08033602" w14:textId="09E0384E" w:rsidR="00D47369" w:rsidRPr="00A17CDC" w:rsidRDefault="00D47369" w:rsidP="00D47369">
      <w:pPr>
        <w:pStyle w:val="berschrift1"/>
        <w:numPr>
          <w:ilvl w:val="0"/>
          <w:numId w:val="1"/>
        </w:numPr>
        <w:rPr>
          <w:rStyle w:val="Buchtitel"/>
          <w:b w:val="0"/>
          <w:bCs w:val="0"/>
          <w:i w:val="0"/>
          <w:iCs w:val="0"/>
        </w:rPr>
      </w:pPr>
      <w:r w:rsidRPr="00A17CDC">
        <w:rPr>
          <w:rStyle w:val="Buchtitel"/>
          <w:b w:val="0"/>
          <w:bCs w:val="0"/>
          <w:i w:val="0"/>
          <w:iCs w:val="0"/>
        </w:rPr>
        <w:t>Introduction</w:t>
      </w:r>
    </w:p>
    <w:p w14:paraId="25B619DF" w14:textId="504CC671" w:rsidR="00D47369" w:rsidRPr="00A17CDC" w:rsidRDefault="00D47369" w:rsidP="00BD0BBB">
      <w:pPr>
        <w:jc w:val="both"/>
      </w:pPr>
      <w:r w:rsidRPr="00A17CDC">
        <w:t>The C64 Keyboard PCB requires either a mounting frame for screwing it into a C64 or C64C case or a USB keyboard case.</w:t>
      </w:r>
      <w:r w:rsidR="00257BE7" w:rsidRPr="00A17CDC">
        <w:t xml:space="preserve"> All parts were designed to fit on a 3D printer with a 25cm wide print bed. </w:t>
      </w:r>
    </w:p>
    <w:p w14:paraId="03278B10" w14:textId="5A38085F" w:rsidR="00D47369" w:rsidRPr="00A17CDC" w:rsidRDefault="00257BE7" w:rsidP="00BD0BBB">
      <w:pPr>
        <w:jc w:val="both"/>
      </w:pPr>
      <w:r w:rsidRPr="00A17CDC">
        <w:t xml:space="preserve">The mounting frame was tested with different cases, like the C64 </w:t>
      </w:r>
      <w:proofErr w:type="spellStart"/>
      <w:r w:rsidRPr="00A17CDC">
        <w:t>Breadbin</w:t>
      </w:r>
      <w:proofErr w:type="spellEnd"/>
      <w:r w:rsidRPr="00A17CDC">
        <w:t xml:space="preserve">, different C64C cases and the C64C clip case. </w:t>
      </w:r>
    </w:p>
    <w:p w14:paraId="24E7D6B2" w14:textId="7CC6F497" w:rsidR="00257BE7" w:rsidRPr="00A17CDC" w:rsidRDefault="00257BE7" w:rsidP="00BD0BBB">
      <w:pPr>
        <w:jc w:val="both"/>
      </w:pPr>
      <w:r w:rsidRPr="00A17CDC">
        <w:t>There are two different versions of the C64 USB-keyboard:</w:t>
      </w:r>
    </w:p>
    <w:p w14:paraId="25127B4A" w14:textId="5A100897" w:rsidR="00257BE7" w:rsidRPr="00A17CDC" w:rsidRDefault="00257BE7" w:rsidP="00257BE7">
      <w:pPr>
        <w:pStyle w:val="Listenabsatz"/>
        <w:numPr>
          <w:ilvl w:val="0"/>
          <w:numId w:val="2"/>
        </w:numPr>
      </w:pPr>
      <w:r w:rsidRPr="00A17CDC">
        <w:t>Classic for using the original keycaps and a</w:t>
      </w:r>
      <w:r w:rsidR="001E2866">
        <w:t xml:space="preserve"> classic</w:t>
      </w:r>
      <w:r w:rsidRPr="00A17CDC">
        <w:t xml:space="preserve"> 9U space bar</w:t>
      </w:r>
    </w:p>
    <w:p w14:paraId="27ABC297" w14:textId="116E84A0" w:rsidR="00257BE7" w:rsidRPr="00A17CDC" w:rsidRDefault="00257BE7" w:rsidP="00257BE7">
      <w:pPr>
        <w:pStyle w:val="Listenabsatz"/>
        <w:numPr>
          <w:ilvl w:val="0"/>
          <w:numId w:val="2"/>
        </w:numPr>
      </w:pPr>
      <w:r w:rsidRPr="00A17CDC">
        <w:t>Modern for modern keycaps</w:t>
      </w:r>
      <w:r w:rsidR="001E2866">
        <w:t xml:space="preserve"> (DIY and Blingboard64/C64U keycaps).</w:t>
      </w:r>
    </w:p>
    <w:p w14:paraId="69A08E5E" w14:textId="5348AD82" w:rsidR="00257BE7" w:rsidRPr="00A17CDC" w:rsidRDefault="00257BE7" w:rsidP="00BD0BBB">
      <w:pPr>
        <w:jc w:val="both"/>
      </w:pPr>
      <w:r w:rsidRPr="00A17CDC">
        <w:t>The difference are the plates.</w:t>
      </w:r>
    </w:p>
    <w:p w14:paraId="653A258C" w14:textId="363F3102" w:rsidR="00257BE7" w:rsidRPr="00A17CDC" w:rsidRDefault="00257BE7" w:rsidP="00E61736">
      <w:pPr>
        <w:pStyle w:val="berschrift1"/>
        <w:numPr>
          <w:ilvl w:val="0"/>
          <w:numId w:val="1"/>
        </w:numPr>
      </w:pPr>
      <w:r w:rsidRPr="00A17CDC">
        <w:t xml:space="preserve">The </w:t>
      </w:r>
      <w:r w:rsidRPr="00A17CDC">
        <w:rPr>
          <w:rStyle w:val="Buchtitel"/>
        </w:rPr>
        <w:t>Mounting</w:t>
      </w:r>
      <w:r w:rsidRPr="00A17CDC">
        <w:t xml:space="preserve"> Frame</w:t>
      </w:r>
    </w:p>
    <w:p w14:paraId="31A54459" w14:textId="2B6E5EF6" w:rsidR="00257BE7" w:rsidRPr="00A17CDC" w:rsidRDefault="00E61736" w:rsidP="00BD0BBB">
      <w:pPr>
        <w:jc w:val="both"/>
      </w:pPr>
      <w:r w:rsidRPr="00A17CDC">
        <w:t xml:space="preserve">The mounting frame is attached to the C64 Keyboard PCB with 16 each C 2.2x6.5 H DIN 7981 self-tapping screws for sheet metal. </w:t>
      </w:r>
    </w:p>
    <w:p w14:paraId="18DBB3B1" w14:textId="77777777" w:rsidR="00E61736" w:rsidRPr="00A17CDC" w:rsidRDefault="00E61736" w:rsidP="00E61736">
      <w:pPr>
        <w:keepNext/>
        <w:jc w:val="center"/>
      </w:pPr>
      <w:r w:rsidRPr="00A17CDC">
        <w:rPr>
          <w:noProof/>
        </w:rPr>
        <w:drawing>
          <wp:inline distT="0" distB="0" distL="0" distR="0" wp14:anchorId="26C8FBEA" wp14:editId="223B5F3D">
            <wp:extent cx="5041392" cy="2203704"/>
            <wp:effectExtent l="0" t="0" r="6985" b="6350"/>
            <wp:docPr id="5012090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09003" name="Grafik 5012090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41392" cy="2203704"/>
                    </a:xfrm>
                    <a:prstGeom prst="rect">
                      <a:avLst/>
                    </a:prstGeom>
                  </pic:spPr>
                </pic:pic>
              </a:graphicData>
            </a:graphic>
          </wp:inline>
        </w:drawing>
      </w:r>
    </w:p>
    <w:p w14:paraId="11317066" w14:textId="2321AE28" w:rsidR="00E61736" w:rsidRPr="00A17CDC" w:rsidRDefault="00E61736" w:rsidP="00E61736">
      <w:pPr>
        <w:pStyle w:val="Beschriftung"/>
        <w:jc w:val="center"/>
      </w:pPr>
      <w:r w:rsidRPr="00A17CDC">
        <w:t xml:space="preserve">Figure </w:t>
      </w:r>
      <w:r w:rsidRPr="00A17CDC">
        <w:fldChar w:fldCharType="begin"/>
      </w:r>
      <w:r w:rsidRPr="00A17CDC">
        <w:instrText xml:space="preserve"> SEQ Figure \* ARABIC </w:instrText>
      </w:r>
      <w:r w:rsidRPr="00A17CDC">
        <w:fldChar w:fldCharType="separate"/>
      </w:r>
      <w:r w:rsidR="00B5163F">
        <w:rPr>
          <w:noProof/>
        </w:rPr>
        <w:t>1</w:t>
      </w:r>
      <w:r w:rsidRPr="00A17CDC">
        <w:fldChar w:fldCharType="end"/>
      </w:r>
      <w:r w:rsidRPr="00A17CDC">
        <w:t>: Mounting frame (Rev. 1)</w:t>
      </w:r>
    </w:p>
    <w:p w14:paraId="2BB706EE" w14:textId="69109258" w:rsidR="00D47369" w:rsidRDefault="00D0795D" w:rsidP="00806D64">
      <w:pPr>
        <w:jc w:val="both"/>
      </w:pPr>
      <w:r w:rsidRPr="00A17CDC">
        <w:t>For the PCB Rev. 0, a Rev. 0 mounting frame is required. For a PCB Rev. 1 and 2, a Rev. 1 mounting frame is required. The difference is, that Rev.1 is capable of a 9U stabilizer which causes one screw being moved right some millimeters.</w:t>
      </w:r>
    </w:p>
    <w:p w14:paraId="4113BE20" w14:textId="29C5623E" w:rsidR="00806D64" w:rsidRDefault="00806D64" w:rsidP="00806D64">
      <w:pPr>
        <w:jc w:val="both"/>
      </w:pPr>
      <w:r>
        <w:t xml:space="preserve">A stiffener is an optional part. The purpose is to stiffen the PCB. It is mounted to the keyboard with 9 each </w:t>
      </w:r>
      <w:r w:rsidRPr="00A17CDC">
        <w:t>C 2.2x6.5 H DIN 7981 self-tapping screws for sheet metal</w:t>
      </w:r>
      <w:r>
        <w:t xml:space="preserve"> (</w:t>
      </w:r>
      <w:r>
        <w:fldChar w:fldCharType="begin"/>
      </w:r>
      <w:r>
        <w:instrText xml:space="preserve"> REF _Ref237111223 \h </w:instrText>
      </w:r>
      <w:r>
        <w:fldChar w:fldCharType="separate"/>
      </w:r>
      <w:r w:rsidR="00B5163F">
        <w:t xml:space="preserve">Figure </w:t>
      </w:r>
      <w:r w:rsidR="00B5163F">
        <w:rPr>
          <w:noProof/>
        </w:rPr>
        <w:t>4</w:t>
      </w:r>
      <w:r>
        <w:fldChar w:fldCharType="end"/>
      </w:r>
      <w:r>
        <w:t>). In my experience, the stiffener is not required. It is identical for all PCB revisions.</w:t>
      </w:r>
    </w:p>
    <w:p w14:paraId="4C130094" w14:textId="64A9CBDF" w:rsidR="001B2C12" w:rsidRDefault="001B2C12" w:rsidP="00806D64">
      <w:pPr>
        <w:jc w:val="both"/>
      </w:pPr>
      <w:r>
        <w:t xml:space="preserve">There are two additional C 2.9x9.5 H </w:t>
      </w:r>
      <w:r w:rsidRPr="00A17CDC">
        <w:t>DIN 7981</w:t>
      </w:r>
      <w:r>
        <w:t xml:space="preserve"> screws, which hold both sides of the frame together. They are screwed in at about the middle of the northern and the southern side, as shown</w:t>
      </w:r>
      <w:r w:rsidR="001963A7">
        <w:t xml:space="preserve"> in </w:t>
      </w:r>
      <w:r w:rsidR="001963A7">
        <w:fldChar w:fldCharType="begin"/>
      </w:r>
      <w:r w:rsidR="001963A7">
        <w:instrText xml:space="preserve"> REF _Ref237113829 \h </w:instrText>
      </w:r>
      <w:r w:rsidR="001963A7">
        <w:fldChar w:fldCharType="separate"/>
      </w:r>
      <w:r w:rsidR="00B5163F">
        <w:t xml:space="preserve">Figure </w:t>
      </w:r>
      <w:r w:rsidR="00B5163F">
        <w:rPr>
          <w:noProof/>
        </w:rPr>
        <w:t>2</w:t>
      </w:r>
      <w:r w:rsidR="001963A7">
        <w:fldChar w:fldCharType="end"/>
      </w:r>
      <w:r>
        <w:t>.</w:t>
      </w:r>
    </w:p>
    <w:p w14:paraId="53BBC9F3" w14:textId="77777777" w:rsidR="001963A7" w:rsidRDefault="001963A7" w:rsidP="001963A7">
      <w:pPr>
        <w:keepNext/>
        <w:jc w:val="center"/>
      </w:pPr>
      <w:r>
        <w:rPr>
          <w:noProof/>
        </w:rPr>
        <w:lastRenderedPageBreak/>
        <w:drawing>
          <wp:inline distT="0" distB="0" distL="0" distR="0" wp14:anchorId="420A0D4D" wp14:editId="60A7D8F7">
            <wp:extent cx="5041392" cy="3358896"/>
            <wp:effectExtent l="0" t="0" r="6985" b="0"/>
            <wp:docPr id="44536627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66272" name="Grafik 4453662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A62774B" w14:textId="0B2D47F9" w:rsidR="001963A7" w:rsidRPr="00A17CDC" w:rsidRDefault="001963A7" w:rsidP="001963A7">
      <w:pPr>
        <w:pStyle w:val="Beschriftung"/>
        <w:jc w:val="center"/>
      </w:pPr>
      <w:bookmarkStart w:id="0" w:name="_Ref237113829"/>
      <w:r>
        <w:t xml:space="preserve">Figure </w:t>
      </w:r>
      <w:r>
        <w:fldChar w:fldCharType="begin"/>
      </w:r>
      <w:r>
        <w:instrText xml:space="preserve"> SEQ Figure \* ARABIC </w:instrText>
      </w:r>
      <w:r>
        <w:fldChar w:fldCharType="separate"/>
      </w:r>
      <w:r w:rsidR="00B5163F">
        <w:rPr>
          <w:noProof/>
        </w:rPr>
        <w:t>2</w:t>
      </w:r>
      <w:r>
        <w:fldChar w:fldCharType="end"/>
      </w:r>
      <w:bookmarkEnd w:id="0"/>
      <w:r>
        <w:t>: the two halves of the frame, joined by two horizontal screws</w:t>
      </w:r>
    </w:p>
    <w:p w14:paraId="451544D1" w14:textId="77777777" w:rsidR="00D0795D" w:rsidRPr="00A17CDC" w:rsidRDefault="00D0795D" w:rsidP="00D0795D">
      <w:pPr>
        <w:keepNext/>
        <w:jc w:val="center"/>
      </w:pPr>
      <w:r w:rsidRPr="00A17CDC">
        <w:rPr>
          <w:noProof/>
        </w:rPr>
        <w:drawing>
          <wp:inline distT="0" distB="0" distL="0" distR="0" wp14:anchorId="44065AC6" wp14:editId="37B2C7CD">
            <wp:extent cx="4989144" cy="1638300"/>
            <wp:effectExtent l="0" t="0" r="2540" b="0"/>
            <wp:docPr id="11743395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9549" name="Grafik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1293" cy="1652141"/>
                    </a:xfrm>
                    <a:prstGeom prst="rect">
                      <a:avLst/>
                    </a:prstGeom>
                  </pic:spPr>
                </pic:pic>
              </a:graphicData>
            </a:graphic>
          </wp:inline>
        </w:drawing>
      </w:r>
    </w:p>
    <w:p w14:paraId="79C6723B" w14:textId="5BC29D59" w:rsidR="00D0795D" w:rsidRDefault="00D0795D" w:rsidP="00D0795D">
      <w:pPr>
        <w:pStyle w:val="Beschriftung"/>
        <w:jc w:val="center"/>
      </w:pPr>
      <w:r w:rsidRPr="00A17CDC">
        <w:t xml:space="preserve">Figure </w:t>
      </w:r>
      <w:r w:rsidRPr="00A17CDC">
        <w:fldChar w:fldCharType="begin"/>
      </w:r>
      <w:r w:rsidRPr="00A17CDC">
        <w:instrText xml:space="preserve"> SEQ Figure \* ARABIC </w:instrText>
      </w:r>
      <w:r w:rsidRPr="00A17CDC">
        <w:fldChar w:fldCharType="separate"/>
      </w:r>
      <w:r w:rsidR="00B5163F">
        <w:rPr>
          <w:noProof/>
        </w:rPr>
        <w:t>3</w:t>
      </w:r>
      <w:r w:rsidRPr="00A17CDC">
        <w:fldChar w:fldCharType="end"/>
      </w:r>
      <w:r w:rsidRPr="00A17CDC">
        <w:t>: The keyboard PCB Rev. 0 mounted on a Rev. 0 frame</w:t>
      </w:r>
    </w:p>
    <w:p w14:paraId="06E7ABAC" w14:textId="77777777" w:rsidR="00806D64" w:rsidRDefault="00A17CDC" w:rsidP="00806D64">
      <w:pPr>
        <w:keepNext/>
        <w:jc w:val="center"/>
      </w:pPr>
      <w:r>
        <w:rPr>
          <w:noProof/>
        </w:rPr>
        <w:drawing>
          <wp:inline distT="0" distB="0" distL="0" distR="0" wp14:anchorId="017A7CAA" wp14:editId="4548A9D9">
            <wp:extent cx="5041392" cy="1764792"/>
            <wp:effectExtent l="0" t="0" r="6985" b="6985"/>
            <wp:docPr id="10149094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948" name="Grafik 1014909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1392" cy="1764792"/>
                    </a:xfrm>
                    <a:prstGeom prst="rect">
                      <a:avLst/>
                    </a:prstGeom>
                  </pic:spPr>
                </pic:pic>
              </a:graphicData>
            </a:graphic>
          </wp:inline>
        </w:drawing>
      </w:r>
    </w:p>
    <w:p w14:paraId="7733B239" w14:textId="5326C836" w:rsidR="00A17CDC" w:rsidRPr="00A17CDC" w:rsidRDefault="00806D64" w:rsidP="00806D64">
      <w:pPr>
        <w:pStyle w:val="Beschriftung"/>
        <w:jc w:val="center"/>
      </w:pPr>
      <w:bookmarkStart w:id="1" w:name="_Ref237111223"/>
      <w:r>
        <w:t xml:space="preserve">Figure </w:t>
      </w:r>
      <w:r>
        <w:fldChar w:fldCharType="begin"/>
      </w:r>
      <w:r>
        <w:instrText xml:space="preserve"> SEQ Figure \* ARABIC </w:instrText>
      </w:r>
      <w:r>
        <w:fldChar w:fldCharType="separate"/>
      </w:r>
      <w:r w:rsidR="00B5163F">
        <w:rPr>
          <w:noProof/>
        </w:rPr>
        <w:t>4</w:t>
      </w:r>
      <w:r>
        <w:fldChar w:fldCharType="end"/>
      </w:r>
      <w:bookmarkEnd w:id="1"/>
      <w:r>
        <w:t>: Keyboard with stiffener</w:t>
      </w:r>
    </w:p>
    <w:p w14:paraId="55A8BFCA" w14:textId="77777777" w:rsidR="00A17CDC" w:rsidRPr="00A17CDC" w:rsidRDefault="00D0795D" w:rsidP="00806D64">
      <w:pPr>
        <w:keepNext/>
        <w:jc w:val="center"/>
      </w:pPr>
      <w:r w:rsidRPr="00A17CDC">
        <w:rPr>
          <w:noProof/>
        </w:rPr>
        <w:lastRenderedPageBreak/>
        <w:drawing>
          <wp:inline distT="0" distB="0" distL="0" distR="0" wp14:anchorId="2BE53EC1" wp14:editId="11CB1A0B">
            <wp:extent cx="5040484" cy="2569001"/>
            <wp:effectExtent l="0" t="0" r="8255" b="3175"/>
            <wp:docPr id="17798130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13050" name="Grafik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69762" cy="2583923"/>
                    </a:xfrm>
                    <a:prstGeom prst="rect">
                      <a:avLst/>
                    </a:prstGeom>
                  </pic:spPr>
                </pic:pic>
              </a:graphicData>
            </a:graphic>
          </wp:inline>
        </w:drawing>
      </w:r>
    </w:p>
    <w:p w14:paraId="46204DCC" w14:textId="0CC10A6A" w:rsidR="00D0795D" w:rsidRDefault="00A17CDC" w:rsidP="00A17CDC">
      <w:pPr>
        <w:pStyle w:val="Beschriftung"/>
        <w:jc w:val="center"/>
      </w:pPr>
      <w:r w:rsidRPr="00A17CDC">
        <w:t xml:space="preserve">Figure </w:t>
      </w:r>
      <w:r w:rsidRPr="00A17CDC">
        <w:fldChar w:fldCharType="begin"/>
      </w:r>
      <w:r w:rsidRPr="00A17CDC">
        <w:instrText xml:space="preserve"> SEQ Figure \* ARABIC </w:instrText>
      </w:r>
      <w:r w:rsidRPr="00A17CDC">
        <w:fldChar w:fldCharType="separate"/>
      </w:r>
      <w:r w:rsidR="00B5163F">
        <w:rPr>
          <w:noProof/>
        </w:rPr>
        <w:t>5</w:t>
      </w:r>
      <w:r w:rsidRPr="00A17CDC">
        <w:fldChar w:fldCharType="end"/>
      </w:r>
      <w:r w:rsidRPr="00A17CDC">
        <w:t xml:space="preserve">: Keyboard mounted in a C64 </w:t>
      </w:r>
      <w:proofErr w:type="spellStart"/>
      <w:r w:rsidRPr="00A17CDC">
        <w:t>breadbin</w:t>
      </w:r>
      <w:proofErr w:type="spellEnd"/>
      <w:r w:rsidRPr="00A17CDC">
        <w:t xml:space="preserve"> case (clear, </w:t>
      </w:r>
      <w:proofErr w:type="spellStart"/>
      <w:r w:rsidRPr="00A17CDC">
        <w:t>RetroFuzion</w:t>
      </w:r>
      <w:proofErr w:type="spellEnd"/>
      <w:r w:rsidRPr="00A17CDC">
        <w:t>)</w:t>
      </w:r>
    </w:p>
    <w:p w14:paraId="60A315BE" w14:textId="77777777" w:rsidR="00852904" w:rsidRDefault="00806D64" w:rsidP="00BD0BBB">
      <w:pPr>
        <w:jc w:val="both"/>
      </w:pPr>
      <w:r>
        <w:t>The keycaps are standing out of the case in a clip case. The reason is, that the PCB has to touch the case. The height of the mounting frame is defined by the height of the clip.</w:t>
      </w:r>
      <w:r w:rsidR="00852904">
        <w:t xml:space="preserve"> The height of the keycaps in a normal C64C case is absolutely acceptable.</w:t>
      </w:r>
    </w:p>
    <w:p w14:paraId="64358178" w14:textId="6B85F150" w:rsidR="00A17CDC" w:rsidRDefault="00A17CDC" w:rsidP="00A17CDC"/>
    <w:p w14:paraId="287F037B" w14:textId="77777777" w:rsidR="00806D64" w:rsidRDefault="00806D64" w:rsidP="00806D64">
      <w:pPr>
        <w:keepNext/>
        <w:jc w:val="center"/>
      </w:pPr>
      <w:r>
        <w:rPr>
          <w:noProof/>
        </w:rPr>
        <w:drawing>
          <wp:inline distT="0" distB="0" distL="0" distR="0" wp14:anchorId="2C525291" wp14:editId="1526EFD2">
            <wp:extent cx="5041392" cy="2880360"/>
            <wp:effectExtent l="0" t="0" r="6985" b="0"/>
            <wp:docPr id="18586971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97171" name="Grafik 18586971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1392" cy="2880360"/>
                    </a:xfrm>
                    <a:prstGeom prst="rect">
                      <a:avLst/>
                    </a:prstGeom>
                  </pic:spPr>
                </pic:pic>
              </a:graphicData>
            </a:graphic>
          </wp:inline>
        </w:drawing>
      </w:r>
    </w:p>
    <w:p w14:paraId="7C173EF0" w14:textId="2E4D86F8" w:rsidR="00806D64" w:rsidRDefault="00806D64" w:rsidP="00806D64">
      <w:pPr>
        <w:pStyle w:val="Beschriftung"/>
        <w:jc w:val="center"/>
      </w:pPr>
      <w:r>
        <w:t xml:space="preserve">Figure </w:t>
      </w:r>
      <w:r>
        <w:fldChar w:fldCharType="begin"/>
      </w:r>
      <w:r>
        <w:instrText xml:space="preserve"> SEQ Figure \* ARABIC </w:instrText>
      </w:r>
      <w:r>
        <w:fldChar w:fldCharType="separate"/>
      </w:r>
      <w:r w:rsidR="00B5163F">
        <w:rPr>
          <w:noProof/>
        </w:rPr>
        <w:t>6</w:t>
      </w:r>
      <w:r>
        <w:fldChar w:fldCharType="end"/>
      </w:r>
      <w:r>
        <w:t>: Keyboard in a C64C clip case</w:t>
      </w:r>
    </w:p>
    <w:p w14:paraId="4C7F6E34" w14:textId="77777777" w:rsidR="00806D64" w:rsidRDefault="00806D64" w:rsidP="00806D64">
      <w:pPr>
        <w:keepNext/>
        <w:jc w:val="center"/>
      </w:pPr>
      <w:r>
        <w:rPr>
          <w:noProof/>
        </w:rPr>
        <w:lastRenderedPageBreak/>
        <w:drawing>
          <wp:inline distT="0" distB="0" distL="0" distR="0" wp14:anchorId="162AFA45" wp14:editId="2F6B5FD8">
            <wp:extent cx="5041392" cy="3358896"/>
            <wp:effectExtent l="0" t="0" r="6985" b="0"/>
            <wp:docPr id="49947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7930" name="Grafik 499479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A5D2526" w14:textId="1B75E4B8" w:rsidR="00806D64" w:rsidRDefault="00806D64" w:rsidP="00806D64">
      <w:pPr>
        <w:pStyle w:val="Beschriftung"/>
        <w:jc w:val="center"/>
      </w:pPr>
      <w:bookmarkStart w:id="2" w:name="_Ref237112754"/>
      <w:r>
        <w:t xml:space="preserve">Figure </w:t>
      </w:r>
      <w:r>
        <w:fldChar w:fldCharType="begin"/>
      </w:r>
      <w:r>
        <w:instrText xml:space="preserve"> SEQ Figure \* ARABIC </w:instrText>
      </w:r>
      <w:r>
        <w:fldChar w:fldCharType="separate"/>
      </w:r>
      <w:r w:rsidR="00B5163F">
        <w:rPr>
          <w:noProof/>
        </w:rPr>
        <w:t>7</w:t>
      </w:r>
      <w:r>
        <w:fldChar w:fldCharType="end"/>
      </w:r>
      <w:bookmarkEnd w:id="2"/>
      <w:r>
        <w:t>: The clip case clip</w:t>
      </w:r>
      <w:r w:rsidR="001B2C12">
        <w:t>, the C 2.9x6.5 H screw</w:t>
      </w:r>
    </w:p>
    <w:p w14:paraId="10E6F74A" w14:textId="77777777" w:rsidR="00852904" w:rsidRDefault="00852904" w:rsidP="00852904">
      <w:pPr>
        <w:keepNext/>
        <w:jc w:val="center"/>
      </w:pPr>
      <w:r>
        <w:rPr>
          <w:noProof/>
        </w:rPr>
        <w:drawing>
          <wp:inline distT="0" distB="0" distL="0" distR="0" wp14:anchorId="68301061" wp14:editId="70D421F0">
            <wp:extent cx="5041392" cy="2557272"/>
            <wp:effectExtent l="0" t="0" r="6985" b="0"/>
            <wp:docPr id="123874497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44978" name="Grafik 12387449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1392" cy="2557272"/>
                    </a:xfrm>
                    <a:prstGeom prst="rect">
                      <a:avLst/>
                    </a:prstGeom>
                  </pic:spPr>
                </pic:pic>
              </a:graphicData>
            </a:graphic>
          </wp:inline>
        </w:drawing>
      </w:r>
    </w:p>
    <w:p w14:paraId="2F7B8CE4" w14:textId="50AB6B97" w:rsidR="00852904" w:rsidRDefault="00852904" w:rsidP="00852904">
      <w:pPr>
        <w:pStyle w:val="Beschriftung"/>
        <w:jc w:val="center"/>
      </w:pPr>
      <w:r>
        <w:t xml:space="preserve">Figure </w:t>
      </w:r>
      <w:r>
        <w:fldChar w:fldCharType="begin"/>
      </w:r>
      <w:r>
        <w:instrText xml:space="preserve"> SEQ Figure \* ARABIC </w:instrText>
      </w:r>
      <w:r>
        <w:fldChar w:fldCharType="separate"/>
      </w:r>
      <w:r w:rsidR="00B5163F">
        <w:rPr>
          <w:noProof/>
        </w:rPr>
        <w:t>8</w:t>
      </w:r>
      <w:r>
        <w:fldChar w:fldCharType="end"/>
      </w:r>
      <w:r>
        <w:t>: C64 keyboard in a normal C64C case</w:t>
      </w:r>
    </w:p>
    <w:p w14:paraId="46787B4A" w14:textId="505D9676" w:rsidR="00852904" w:rsidRDefault="00852904" w:rsidP="00852904">
      <w:pPr>
        <w:pStyle w:val="berschrift1"/>
        <w:numPr>
          <w:ilvl w:val="0"/>
          <w:numId w:val="1"/>
        </w:numPr>
      </w:pPr>
      <w:r>
        <w:t>The C64 USB-Keyboard Case</w:t>
      </w:r>
    </w:p>
    <w:p w14:paraId="458E934A" w14:textId="77777777" w:rsidR="00A6303F" w:rsidRDefault="00A6303F" w:rsidP="00BD0BBB">
      <w:pPr>
        <w:jc w:val="both"/>
      </w:pPr>
      <w:r>
        <w:t xml:space="preserve">The USB keyboard case consists of 7 different parts. </w:t>
      </w:r>
    </w:p>
    <w:p w14:paraId="0A5E03A1" w14:textId="72BD9E2B" w:rsidR="00A6303F" w:rsidRDefault="00A6303F" w:rsidP="00A6303F">
      <w:pPr>
        <w:pStyle w:val="Listenabsatz"/>
        <w:numPr>
          <w:ilvl w:val="0"/>
          <w:numId w:val="3"/>
        </w:numPr>
      </w:pPr>
      <w:r>
        <w:t>The plate (standard or classic) – two halves</w:t>
      </w:r>
    </w:p>
    <w:p w14:paraId="4D17FE2E" w14:textId="52B2A9AD" w:rsidR="00A6303F" w:rsidRDefault="00A6303F" w:rsidP="00A6303F">
      <w:pPr>
        <w:pStyle w:val="Listenabsatz"/>
        <w:numPr>
          <w:ilvl w:val="0"/>
          <w:numId w:val="3"/>
        </w:numPr>
      </w:pPr>
      <w:r>
        <w:t>The case – two halves</w:t>
      </w:r>
    </w:p>
    <w:p w14:paraId="241D4296" w14:textId="7D7CC975" w:rsidR="00A6303F" w:rsidRDefault="00A6303F" w:rsidP="00A6303F">
      <w:pPr>
        <w:pStyle w:val="Listenabsatz"/>
        <w:numPr>
          <w:ilvl w:val="0"/>
          <w:numId w:val="3"/>
        </w:numPr>
      </w:pPr>
      <w:r>
        <w:t>The bottom – 3 parts</w:t>
      </w:r>
    </w:p>
    <w:p w14:paraId="7C218263" w14:textId="062A4A43" w:rsidR="00852904" w:rsidRDefault="00A6303F" w:rsidP="00BD0BBB">
      <w:pPr>
        <w:jc w:val="both"/>
      </w:pPr>
      <w:r>
        <w:t>The plate is a level 5mm elevated above the PCB. It has cutouts for the keyboard switches. Since it should fit on an average 3D printed, it is printed in two parts. There are two versions:</w:t>
      </w:r>
    </w:p>
    <w:p w14:paraId="5B166B96" w14:textId="1DA65C4B" w:rsidR="00A6303F" w:rsidRDefault="00A6303F" w:rsidP="00A6303F">
      <w:pPr>
        <w:pStyle w:val="Listenabsatz"/>
        <w:numPr>
          <w:ilvl w:val="0"/>
          <w:numId w:val="4"/>
        </w:numPr>
      </w:pPr>
      <w:r>
        <w:t>Standard: all 1.5U switches populated in SW**A positions, 7U stabilizer</w:t>
      </w:r>
    </w:p>
    <w:p w14:paraId="7FECF175" w14:textId="0608E0D7" w:rsidR="00A6303F" w:rsidRDefault="00A6303F" w:rsidP="00A6303F">
      <w:pPr>
        <w:pStyle w:val="Listenabsatz"/>
        <w:numPr>
          <w:ilvl w:val="0"/>
          <w:numId w:val="4"/>
        </w:numPr>
      </w:pPr>
      <w:r>
        <w:t>Classic: all 1.5U switches populated in SW** positions, 9U stabilizer</w:t>
      </w:r>
    </w:p>
    <w:p w14:paraId="4AA98EE4" w14:textId="51592AA0" w:rsidR="00A6303F" w:rsidRDefault="001B2C12" w:rsidP="00BD0BBB">
      <w:pPr>
        <w:jc w:val="both"/>
      </w:pPr>
      <w:r>
        <w:lastRenderedPageBreak/>
        <w:t>The case is divided into two halves for the said reasons.</w:t>
      </w:r>
    </w:p>
    <w:p w14:paraId="761F6AF6" w14:textId="7445DB0E" w:rsidR="001B2C12" w:rsidRDefault="001B2C12" w:rsidP="00BD0BBB">
      <w:pPr>
        <w:jc w:val="both"/>
      </w:pPr>
      <w:r>
        <w:t xml:space="preserve">The bottom is divided into three parts. The middle part spans over both case halves to add some stability. </w:t>
      </w:r>
    </w:p>
    <w:p w14:paraId="70DA64BB" w14:textId="12D88728" w:rsidR="001B2C12" w:rsidRDefault="001B2C12" w:rsidP="00BD0BBB">
      <w:pPr>
        <w:jc w:val="both"/>
      </w:pPr>
      <w:r>
        <w:t xml:space="preserve">They USB-keyboard case requires 42 each </w:t>
      </w:r>
      <w:r w:rsidRPr="00A17CDC">
        <w:t>C 2.2x6.5 H DIN 7981 self-tapping screws for sheet metal</w:t>
      </w:r>
      <w:r>
        <w:t>:</w:t>
      </w:r>
    </w:p>
    <w:p w14:paraId="17D9C870" w14:textId="7A0F61D9" w:rsidR="001B2C12" w:rsidRDefault="001B2C12" w:rsidP="001B2C12">
      <w:pPr>
        <w:pStyle w:val="Listenabsatz"/>
        <w:numPr>
          <w:ilvl w:val="0"/>
          <w:numId w:val="5"/>
        </w:numPr>
      </w:pPr>
      <w:r>
        <w:t>16 for the PCB</w:t>
      </w:r>
    </w:p>
    <w:p w14:paraId="4C19C42F" w14:textId="373D2A8D" w:rsidR="001B2C12" w:rsidRDefault="001B2C12" w:rsidP="001B2C12">
      <w:pPr>
        <w:pStyle w:val="Listenabsatz"/>
        <w:numPr>
          <w:ilvl w:val="0"/>
          <w:numId w:val="5"/>
        </w:numPr>
      </w:pPr>
      <w:r>
        <w:t>14 for the plate</w:t>
      </w:r>
    </w:p>
    <w:p w14:paraId="5E1067BA" w14:textId="6CA228F9" w:rsidR="001B2C12" w:rsidRDefault="001B2C12" w:rsidP="001B2C12">
      <w:pPr>
        <w:pStyle w:val="Listenabsatz"/>
        <w:numPr>
          <w:ilvl w:val="0"/>
          <w:numId w:val="5"/>
        </w:numPr>
      </w:pPr>
      <w:r>
        <w:t>12 for the bottom</w:t>
      </w:r>
    </w:p>
    <w:p w14:paraId="1004F98F" w14:textId="77777777" w:rsidR="00753EEA" w:rsidRDefault="00753EEA" w:rsidP="00753EEA">
      <w:pPr>
        <w:keepNext/>
        <w:jc w:val="center"/>
      </w:pPr>
      <w:r>
        <w:rPr>
          <w:noProof/>
        </w:rPr>
        <w:drawing>
          <wp:inline distT="0" distB="0" distL="0" distR="0" wp14:anchorId="65A2DC70" wp14:editId="05AD9FB2">
            <wp:extent cx="5041392" cy="3361944"/>
            <wp:effectExtent l="0" t="0" r="6985" b="0"/>
            <wp:docPr id="15494942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94205" name="Grafik 1549494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9F82A61" w14:textId="66164679" w:rsidR="00753EEA" w:rsidRDefault="00753EEA" w:rsidP="00753EEA">
      <w:pPr>
        <w:pStyle w:val="Beschriftung"/>
        <w:jc w:val="center"/>
      </w:pPr>
      <w:r>
        <w:t xml:space="preserve">Figure </w:t>
      </w:r>
      <w:r>
        <w:fldChar w:fldCharType="begin"/>
      </w:r>
      <w:r>
        <w:instrText xml:space="preserve"> SEQ Figure \* ARABIC </w:instrText>
      </w:r>
      <w:r>
        <w:fldChar w:fldCharType="separate"/>
      </w:r>
      <w:r w:rsidR="00B5163F">
        <w:rPr>
          <w:noProof/>
        </w:rPr>
        <w:t>9</w:t>
      </w:r>
      <w:r>
        <w:fldChar w:fldCharType="end"/>
      </w:r>
      <w:r>
        <w:t>: USB-Keyboard case parts: plate (top), case (mid), bottom (bottom)</w:t>
      </w:r>
    </w:p>
    <w:p w14:paraId="7EB69BD3" w14:textId="0E6512C0" w:rsidR="00753EEA" w:rsidRPr="00753EEA" w:rsidRDefault="00753EEA" w:rsidP="00BD0BBB">
      <w:pPr>
        <w:jc w:val="both"/>
      </w:pPr>
      <w:r>
        <w:t>It is important, that the plates are properly de-burred, before they are installed.</w:t>
      </w:r>
      <w:r w:rsidR="001E2866">
        <w:t xml:space="preserve"> They are already a bit wider, than the standard measures, since cutouts tend to be less wide, than constructed in 3D printing. Not de-burring them could result in high forces being required for installing the switches, in not properly seated switches (especially on hot swap sockets) and damaged hot swap sockets (happened to me).</w:t>
      </w:r>
    </w:p>
    <w:p w14:paraId="784FACF0" w14:textId="77777777" w:rsidR="001B2C12" w:rsidRDefault="001B2C12" w:rsidP="001B2C12">
      <w:pPr>
        <w:keepNext/>
        <w:jc w:val="center"/>
      </w:pPr>
      <w:r>
        <w:rPr>
          <w:noProof/>
        </w:rPr>
        <w:lastRenderedPageBreak/>
        <w:drawing>
          <wp:inline distT="0" distB="0" distL="0" distR="0" wp14:anchorId="00BBBA43" wp14:editId="2F811273">
            <wp:extent cx="5041392" cy="3361944"/>
            <wp:effectExtent l="0" t="0" r="6985" b="0"/>
            <wp:docPr id="45822151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21513" name="Grafik 4582215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620D05F2" w14:textId="4702B4BB" w:rsidR="001B2C12" w:rsidRDefault="001B2C12" w:rsidP="001B2C12">
      <w:pPr>
        <w:pStyle w:val="Beschriftung"/>
        <w:jc w:val="center"/>
      </w:pPr>
      <w:bookmarkStart w:id="3" w:name="_Ref237172320"/>
      <w:r>
        <w:t xml:space="preserve">Figure </w:t>
      </w:r>
      <w:r>
        <w:fldChar w:fldCharType="begin"/>
      </w:r>
      <w:r>
        <w:instrText xml:space="preserve"> SEQ Figure \* ARABIC </w:instrText>
      </w:r>
      <w:r>
        <w:fldChar w:fldCharType="separate"/>
      </w:r>
      <w:r w:rsidR="00B5163F">
        <w:rPr>
          <w:noProof/>
        </w:rPr>
        <w:t>10</w:t>
      </w:r>
      <w:r>
        <w:fldChar w:fldCharType="end"/>
      </w:r>
      <w:bookmarkEnd w:id="3"/>
      <w:r>
        <w:t>: standard (top) and classic (bottom) USB-keyboard case</w:t>
      </w:r>
    </w:p>
    <w:p w14:paraId="298C0293" w14:textId="40624445" w:rsidR="001B2C12" w:rsidRDefault="00DA1900" w:rsidP="001B2C12">
      <w:r>
        <w:t>The plates would also fit with the mounting frame</w:t>
      </w:r>
      <w:r w:rsidR="00343750">
        <w:t>, if desired</w:t>
      </w:r>
      <w:r>
        <w:t>. They are made for PCB Rev. 1 and 2.</w:t>
      </w:r>
      <w:r w:rsidR="00343750">
        <w:t xml:space="preserve"> They are using the same mounting holes of the PCB like the stiffener (plus holes added in PCB Rev. 1).</w:t>
      </w:r>
    </w:p>
    <w:p w14:paraId="098FA7F2" w14:textId="7CD2445A" w:rsidR="00BD0BBB" w:rsidRDefault="00BD0BBB" w:rsidP="00BD0BBB">
      <w:pPr>
        <w:jc w:val="both"/>
      </w:pPr>
      <w:r>
        <w:t xml:space="preserve">Note: </w:t>
      </w:r>
      <w:r>
        <w:fldChar w:fldCharType="begin"/>
      </w:r>
      <w:r>
        <w:instrText xml:space="preserve"> REF _Ref237172320 \h </w:instrText>
      </w:r>
      <w:r>
        <w:fldChar w:fldCharType="separate"/>
      </w:r>
      <w:r w:rsidR="00B5163F">
        <w:t xml:space="preserve">Figure </w:t>
      </w:r>
      <w:r w:rsidR="00B5163F">
        <w:rPr>
          <w:noProof/>
        </w:rPr>
        <w:t>10</w:t>
      </w:r>
      <w:r>
        <w:fldChar w:fldCharType="end"/>
      </w:r>
      <w:r>
        <w:t xml:space="preserve"> shows a keyboard, that was constructed with the recalled keycap adapters, that were not properly aligned, which is visible on the bottom keyboard. They were immediately replaced by Retro Fuzion with perfect keycap adapters. They are installed in </w:t>
      </w:r>
      <w:proofErr w:type="gramStart"/>
      <w:r>
        <w:t>a</w:t>
      </w:r>
      <w:proofErr w:type="gramEnd"/>
      <w:r>
        <w:t xml:space="preserve"> Ultimate 64 and I didn’t want to transplant them for the picture. Fresh keycap adapters are on their way from Australia.</w:t>
      </w:r>
    </w:p>
    <w:p w14:paraId="45E82CF3" w14:textId="6BBE919A" w:rsidR="00753EEA" w:rsidRPr="001B2C12" w:rsidRDefault="00753EEA" w:rsidP="001B2C12"/>
    <w:sectPr w:rsidR="00753EEA" w:rsidRPr="001B2C12" w:rsidSect="005131E2">
      <w:footerReference w:type="default" r:id="rId18"/>
      <w:footerReference w:type="firs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3178C" w14:textId="77777777" w:rsidR="00D47369" w:rsidRPr="00A17CDC" w:rsidRDefault="00D47369" w:rsidP="004207BD">
      <w:pPr>
        <w:spacing w:after="0" w:line="240" w:lineRule="auto"/>
      </w:pPr>
      <w:r w:rsidRPr="00A17CDC">
        <w:separator/>
      </w:r>
    </w:p>
  </w:endnote>
  <w:endnote w:type="continuationSeparator" w:id="0">
    <w:p w14:paraId="3CFDEFA0" w14:textId="77777777" w:rsidR="00D47369" w:rsidRPr="00A17CDC" w:rsidRDefault="00D47369" w:rsidP="004207BD">
      <w:pPr>
        <w:spacing w:after="0" w:line="240" w:lineRule="auto"/>
      </w:pPr>
      <w:r w:rsidRPr="00A17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0C96" w14:textId="6E628F5E" w:rsidR="004207BD" w:rsidRPr="00A17CDC" w:rsidRDefault="00AE432D">
    <w:pPr>
      <w:pStyle w:val="Fuzeile"/>
    </w:pPr>
    <w:r w:rsidRPr="00A17CDC">
      <w:rPr>
        <w:noProof/>
      </w:rPr>
      <w:fldChar w:fldCharType="begin"/>
    </w:r>
    <w:r w:rsidRPr="00A17CDC">
      <w:rPr>
        <w:noProof/>
      </w:rPr>
      <w:instrText xml:space="preserve"> FILENAME \* MERGEFORMAT </w:instrText>
    </w:r>
    <w:r w:rsidRPr="00A17CDC">
      <w:rPr>
        <w:noProof/>
      </w:rPr>
      <w:fldChar w:fldCharType="separate"/>
    </w:r>
    <w:r w:rsidR="00B5163F">
      <w:rPr>
        <w:noProof/>
      </w:rPr>
      <w:t>C64KB_3D_ModD.docx</w:t>
    </w:r>
    <w:r w:rsidRPr="00A17CDC">
      <w:rPr>
        <w:noProof/>
      </w:rPr>
      <w:fldChar w:fldCharType="end"/>
    </w:r>
    <w:r w:rsidR="004207BD" w:rsidRPr="00A17CDC">
      <w:tab/>
    </w:r>
    <w:r w:rsidR="004207BD" w:rsidRPr="00A17CDC">
      <w:ptab w:relativeTo="margin" w:alignment="right" w:leader="none"/>
    </w:r>
    <w:r w:rsidR="006477E2" w:rsidRPr="00A17CDC">
      <w:fldChar w:fldCharType="begin"/>
    </w:r>
    <w:r w:rsidR="006477E2" w:rsidRPr="00A17CDC">
      <w:instrText xml:space="preserve"> TIME \@ "dd.MM.yyyy HH:mm" </w:instrText>
    </w:r>
    <w:r w:rsidR="006477E2" w:rsidRPr="00A17CDC">
      <w:fldChar w:fldCharType="separate"/>
    </w:r>
    <w:r w:rsidR="00B5163F">
      <w:rPr>
        <w:noProof/>
      </w:rPr>
      <w:t>09.08.2026 12:56</w:t>
    </w:r>
    <w:r w:rsidR="006477E2" w:rsidRPr="00A17CDC">
      <w:fldChar w:fldCharType="end"/>
    </w:r>
  </w:p>
  <w:p w14:paraId="49ABA1A5" w14:textId="029CA52F" w:rsidR="004207BD" w:rsidRPr="00A17CDC" w:rsidRDefault="0001054C">
    <w:pPr>
      <w:pStyle w:val="Fuzeile"/>
    </w:pPr>
    <w:r w:rsidRPr="00A17CDC">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A17CDC">
          <w:t>Sven Petersen</w:t>
        </w:r>
      </w:sdtContent>
    </w:sdt>
    <w:r w:rsidR="007C0EBE" w:rsidRPr="00A17CDC">
      <w:tab/>
    </w:r>
    <w:r w:rsidRPr="00A17CDC">
      <w:t>Page</w:t>
    </w:r>
    <w:r w:rsidR="007C0EBE" w:rsidRPr="00A17CDC">
      <w:t xml:space="preserve"> </w:t>
    </w:r>
    <w:r w:rsidR="007C0EBE" w:rsidRPr="00A17CDC">
      <w:rPr>
        <w:rStyle w:val="Seitenzahl"/>
      </w:rPr>
      <w:fldChar w:fldCharType="begin"/>
    </w:r>
    <w:r w:rsidR="007C0EBE" w:rsidRPr="00A17CDC">
      <w:rPr>
        <w:rStyle w:val="Seitenzahl"/>
      </w:rPr>
      <w:instrText xml:space="preserve"> PAGE </w:instrText>
    </w:r>
    <w:r w:rsidR="007C0EBE" w:rsidRPr="00A17CDC">
      <w:rPr>
        <w:rStyle w:val="Seitenzahl"/>
      </w:rPr>
      <w:fldChar w:fldCharType="separate"/>
    </w:r>
    <w:r w:rsidR="00D4127D" w:rsidRPr="00A17CDC">
      <w:rPr>
        <w:rStyle w:val="Seitenzahl"/>
        <w:noProof/>
      </w:rPr>
      <w:t>2</w:t>
    </w:r>
    <w:r w:rsidR="007C0EBE" w:rsidRPr="00A17CDC">
      <w:rPr>
        <w:rStyle w:val="Seitenzahl"/>
      </w:rPr>
      <w:fldChar w:fldCharType="end"/>
    </w:r>
    <w:r w:rsidR="007C0EBE" w:rsidRPr="00A17CDC">
      <w:rPr>
        <w:rStyle w:val="Seitenzahl"/>
      </w:rPr>
      <w:t xml:space="preserve"> </w:t>
    </w:r>
    <w:r w:rsidRPr="00A17CDC">
      <w:rPr>
        <w:rStyle w:val="Seitenzahl"/>
      </w:rPr>
      <w:t>of</w:t>
    </w:r>
    <w:r w:rsidR="007C0EBE" w:rsidRPr="00A17CDC">
      <w:rPr>
        <w:rStyle w:val="Seitenzahl"/>
      </w:rPr>
      <w:t xml:space="preserve"> </w:t>
    </w:r>
    <w:r w:rsidR="007C0EBE" w:rsidRPr="00A17CDC">
      <w:rPr>
        <w:rStyle w:val="Seitenzahl"/>
      </w:rPr>
      <w:fldChar w:fldCharType="begin"/>
    </w:r>
    <w:r w:rsidR="007C0EBE" w:rsidRPr="00A17CDC">
      <w:rPr>
        <w:rStyle w:val="Seitenzahl"/>
      </w:rPr>
      <w:instrText xml:space="preserve"> NUMPAGES </w:instrText>
    </w:r>
    <w:r w:rsidR="007C0EBE" w:rsidRPr="00A17CDC">
      <w:rPr>
        <w:rStyle w:val="Seitenzahl"/>
      </w:rPr>
      <w:fldChar w:fldCharType="separate"/>
    </w:r>
    <w:r w:rsidR="00D4127D" w:rsidRPr="00A17CDC">
      <w:rPr>
        <w:rStyle w:val="Seitenzahl"/>
        <w:noProof/>
      </w:rPr>
      <w:t>2</w:t>
    </w:r>
    <w:r w:rsidR="007C0EBE" w:rsidRPr="00A17CDC">
      <w:rPr>
        <w:rStyle w:val="Seitenzahl"/>
      </w:rPr>
      <w:fldChar w:fldCharType="end"/>
    </w:r>
    <w:r w:rsidR="007C0EBE" w:rsidRPr="00A17CDC">
      <w:rPr>
        <w:rStyle w:val="Seitenzahl"/>
      </w:rPr>
      <w:tab/>
      <w:t>Do</w:t>
    </w:r>
    <w:r w:rsidRPr="00A17CDC">
      <w:rPr>
        <w:rStyle w:val="Seitenzahl"/>
      </w:rPr>
      <w:t>c</w:t>
    </w:r>
    <w:r w:rsidR="006477E2" w:rsidRPr="00A17CDC">
      <w:rPr>
        <w:rStyle w:val="Seitenzahl"/>
      </w:rPr>
      <w:t>.</w:t>
    </w:r>
    <w:r w:rsidR="007C0EBE" w:rsidRPr="00A17CDC">
      <w:rPr>
        <w:rStyle w:val="Seitenzahl"/>
      </w:rPr>
      <w:t>-N</w:t>
    </w:r>
    <w:r w:rsidRPr="00A17CDC">
      <w:rPr>
        <w:rStyle w:val="Seitenzahl"/>
      </w:rPr>
      <w:t>o</w:t>
    </w:r>
    <w:r w:rsidR="007C0EBE" w:rsidRPr="00A17CDC">
      <w:rPr>
        <w:rStyle w:val="Seitenzahl"/>
      </w:rPr>
      <w:t xml:space="preserve">.: </w:t>
    </w:r>
    <w:r w:rsidR="00DA1900">
      <w:rPr>
        <w:rStyle w:val="Seitenzahl"/>
      </w:rPr>
      <w:t>229</w:t>
    </w:r>
    <w:r w:rsidR="007C0EBE" w:rsidRPr="00A17CDC">
      <w:rPr>
        <w:rStyle w:val="Seitenzahl"/>
      </w:rPr>
      <w:t>-</w:t>
    </w:r>
    <w:r w:rsidRPr="00A17CDC">
      <w:rPr>
        <w:rStyle w:val="Seitenzahl"/>
      </w:rPr>
      <w:t>6</w:t>
    </w:r>
    <w:r w:rsidR="007C0EBE" w:rsidRPr="00A17CDC">
      <w:rPr>
        <w:rStyle w:val="Seitenzahl"/>
      </w:rPr>
      <w:t>-0</w:t>
    </w:r>
    <w:r w:rsidR="00DA1900">
      <w:rPr>
        <w:rStyle w:val="Seitenzahl"/>
      </w:rPr>
      <w:t>1</w:t>
    </w:r>
    <w:r w:rsidR="007C0EBE" w:rsidRPr="00A17CDC">
      <w:rPr>
        <w:rStyle w:val="Seitenzahl"/>
      </w:rPr>
      <w:t>-00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609" w14:textId="09FB1D52" w:rsidR="00971548" w:rsidRPr="00A17CDC" w:rsidRDefault="00E62356" w:rsidP="00A930FC">
    <w:pPr>
      <w:pStyle w:val="Kopfzeile"/>
      <w:rPr>
        <w:sz w:val="20"/>
        <w:szCs w:val="20"/>
      </w:rPr>
    </w:pPr>
    <w:r w:rsidRPr="00A17CDC">
      <w:rPr>
        <w:sz w:val="20"/>
        <w:szCs w:val="20"/>
      </w:rPr>
      <w:fldChar w:fldCharType="begin"/>
    </w:r>
    <w:r w:rsidRPr="00A17CDC">
      <w:rPr>
        <w:sz w:val="20"/>
        <w:szCs w:val="20"/>
      </w:rPr>
      <w:instrText xml:space="preserve"> FILENAME \* MERGEFORMAT </w:instrText>
    </w:r>
    <w:r w:rsidRPr="00A17CDC">
      <w:rPr>
        <w:sz w:val="20"/>
        <w:szCs w:val="20"/>
      </w:rPr>
      <w:fldChar w:fldCharType="separate"/>
    </w:r>
    <w:r w:rsidR="00B5163F">
      <w:rPr>
        <w:noProof/>
        <w:sz w:val="20"/>
        <w:szCs w:val="20"/>
      </w:rPr>
      <w:t>C64KB_3D_ModD.docx</w:t>
    </w:r>
    <w:r w:rsidRPr="00A17CDC">
      <w:rPr>
        <w:sz w:val="20"/>
        <w:szCs w:val="20"/>
      </w:rPr>
      <w:fldChar w:fldCharType="end"/>
    </w:r>
    <w:r w:rsidR="00971548" w:rsidRPr="00A17CDC">
      <w:rPr>
        <w:sz w:val="20"/>
        <w:szCs w:val="20"/>
      </w:rPr>
      <w:tab/>
    </w:r>
    <w:r w:rsidR="00D4127D" w:rsidRPr="00A17CDC">
      <w:rPr>
        <w:sz w:val="20"/>
        <w:szCs w:val="20"/>
      </w:rPr>
      <w:tab/>
    </w:r>
    <w:r w:rsidR="00971548" w:rsidRPr="00A17CDC">
      <w:rPr>
        <w:sz w:val="20"/>
        <w:szCs w:val="20"/>
      </w:rPr>
      <w:fldChar w:fldCharType="begin"/>
    </w:r>
    <w:r w:rsidR="00971548" w:rsidRPr="00A17CDC">
      <w:rPr>
        <w:sz w:val="20"/>
        <w:szCs w:val="20"/>
      </w:rPr>
      <w:instrText xml:space="preserve"> TIME \@ "dd.MM.yyyy HH:mm" </w:instrText>
    </w:r>
    <w:r w:rsidR="00971548" w:rsidRPr="00A17CDC">
      <w:rPr>
        <w:sz w:val="20"/>
        <w:szCs w:val="20"/>
      </w:rPr>
      <w:fldChar w:fldCharType="separate"/>
    </w:r>
    <w:r w:rsidR="00B5163F">
      <w:rPr>
        <w:noProof/>
        <w:sz w:val="20"/>
        <w:szCs w:val="20"/>
      </w:rPr>
      <w:t>09.08.2026 12:56</w:t>
    </w:r>
    <w:r w:rsidR="00971548" w:rsidRPr="00A17CDC">
      <w:rPr>
        <w:sz w:val="20"/>
        <w:szCs w:val="20"/>
      </w:rPr>
      <w:fldChar w:fldCharType="end"/>
    </w:r>
  </w:p>
  <w:p w14:paraId="7922326B" w14:textId="77777777" w:rsidR="00971548" w:rsidRPr="00A17CDC" w:rsidRDefault="003711DD" w:rsidP="004F659B">
    <w:pPr>
      <w:pStyle w:val="Kopfzeile"/>
      <w:rPr>
        <w:sz w:val="20"/>
        <w:szCs w:val="20"/>
      </w:rPr>
    </w:pPr>
    <w:r w:rsidRPr="00A17CDC">
      <w:rPr>
        <w:sz w:val="20"/>
        <w:szCs w:val="20"/>
      </w:rPr>
      <w:t xml:space="preserve">Drafted by </w:t>
    </w:r>
    <w:r w:rsidR="00971548" w:rsidRPr="00A17CDC">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A17CDC">
          <w:rPr>
            <w:sz w:val="20"/>
            <w:szCs w:val="20"/>
          </w:rPr>
          <w:t>Sven Petersen</w:t>
        </w:r>
      </w:sdtContent>
    </w:sdt>
    <w:r w:rsidR="00971548" w:rsidRPr="00A17CDC">
      <w:rPr>
        <w:sz w:val="20"/>
        <w:szCs w:val="20"/>
      </w:rPr>
      <w:tab/>
    </w:r>
    <w:r w:rsidRPr="00A17CDC">
      <w:rPr>
        <w:sz w:val="20"/>
        <w:szCs w:val="20"/>
      </w:rPr>
      <w:t>Page</w:t>
    </w:r>
    <w:r w:rsidR="00971548" w:rsidRPr="00A17CDC">
      <w:rPr>
        <w:sz w:val="20"/>
        <w:szCs w:val="20"/>
      </w:rPr>
      <w:t xml:space="preserve"> </w:t>
    </w:r>
    <w:r w:rsidR="00971548" w:rsidRPr="00A17CDC">
      <w:rPr>
        <w:sz w:val="20"/>
        <w:szCs w:val="20"/>
      </w:rPr>
      <w:fldChar w:fldCharType="begin"/>
    </w:r>
    <w:r w:rsidR="00971548" w:rsidRPr="00A17CDC">
      <w:rPr>
        <w:sz w:val="20"/>
        <w:szCs w:val="20"/>
      </w:rPr>
      <w:instrText xml:space="preserve"> PAGE </w:instrText>
    </w:r>
    <w:r w:rsidR="00971548" w:rsidRPr="00A17CDC">
      <w:rPr>
        <w:sz w:val="20"/>
        <w:szCs w:val="20"/>
      </w:rPr>
      <w:fldChar w:fldCharType="separate"/>
    </w:r>
    <w:r w:rsidR="00625B98" w:rsidRPr="00A17CDC">
      <w:rPr>
        <w:noProof/>
        <w:sz w:val="20"/>
        <w:szCs w:val="20"/>
      </w:rPr>
      <w:t>1</w:t>
    </w:r>
    <w:r w:rsidR="00971548" w:rsidRPr="00A17CDC">
      <w:rPr>
        <w:sz w:val="20"/>
        <w:szCs w:val="20"/>
      </w:rPr>
      <w:fldChar w:fldCharType="end"/>
    </w:r>
    <w:r w:rsidR="00971548" w:rsidRPr="00A17CDC">
      <w:rPr>
        <w:sz w:val="20"/>
        <w:szCs w:val="20"/>
      </w:rPr>
      <w:t xml:space="preserve"> </w:t>
    </w:r>
    <w:r w:rsidRPr="00A17CDC">
      <w:rPr>
        <w:sz w:val="20"/>
        <w:szCs w:val="20"/>
      </w:rPr>
      <w:t>of</w:t>
    </w:r>
    <w:r w:rsidR="00971548" w:rsidRPr="00A17CDC">
      <w:rPr>
        <w:sz w:val="20"/>
        <w:szCs w:val="20"/>
      </w:rPr>
      <w:t xml:space="preserve"> </w:t>
    </w:r>
    <w:r w:rsidR="00971548" w:rsidRPr="00A17CDC">
      <w:rPr>
        <w:sz w:val="20"/>
        <w:szCs w:val="20"/>
      </w:rPr>
      <w:fldChar w:fldCharType="begin"/>
    </w:r>
    <w:r w:rsidR="00971548" w:rsidRPr="00A17CDC">
      <w:rPr>
        <w:sz w:val="20"/>
        <w:szCs w:val="20"/>
      </w:rPr>
      <w:instrText xml:space="preserve"> NUMPAGES </w:instrText>
    </w:r>
    <w:r w:rsidR="00971548" w:rsidRPr="00A17CDC">
      <w:rPr>
        <w:sz w:val="20"/>
        <w:szCs w:val="20"/>
      </w:rPr>
      <w:fldChar w:fldCharType="separate"/>
    </w:r>
    <w:r w:rsidR="00625B98" w:rsidRPr="00A17CDC">
      <w:rPr>
        <w:noProof/>
        <w:sz w:val="20"/>
        <w:szCs w:val="20"/>
      </w:rPr>
      <w:t>1</w:t>
    </w:r>
    <w:r w:rsidR="00971548" w:rsidRPr="00A17CDC">
      <w:rPr>
        <w:sz w:val="20"/>
        <w:szCs w:val="20"/>
      </w:rPr>
      <w:fldChar w:fldCharType="end"/>
    </w:r>
    <w:r w:rsidR="00971548" w:rsidRPr="00A17CDC">
      <w:rPr>
        <w:sz w:val="20"/>
        <w:szCs w:val="20"/>
      </w:rPr>
      <w:tab/>
      <w:t>Do</w:t>
    </w:r>
    <w:r w:rsidRPr="00A17CDC">
      <w:rPr>
        <w:sz w:val="20"/>
        <w:szCs w:val="20"/>
      </w:rPr>
      <w:t>c</w:t>
    </w:r>
    <w:r w:rsidR="00971548" w:rsidRPr="00A17CDC">
      <w:rPr>
        <w:sz w:val="20"/>
        <w:szCs w:val="20"/>
      </w:rPr>
      <w:t>.-N</w:t>
    </w:r>
    <w:r w:rsidRPr="00A17CDC">
      <w:rPr>
        <w:sz w:val="20"/>
        <w:szCs w:val="20"/>
      </w:rPr>
      <w:t>o</w:t>
    </w:r>
    <w:r w:rsidR="00971548" w:rsidRPr="00A17CDC">
      <w:rPr>
        <w:sz w:val="20"/>
        <w:szCs w:val="20"/>
      </w:rPr>
      <w:t>.: 000-</w:t>
    </w:r>
    <w:r w:rsidR="00A930FC" w:rsidRPr="00A17CDC">
      <w:rPr>
        <w:sz w:val="20"/>
        <w:szCs w:val="20"/>
      </w:rPr>
      <w:t>6</w:t>
    </w:r>
    <w:r w:rsidR="00971548" w:rsidRPr="00A17CDC">
      <w:rPr>
        <w:sz w:val="20"/>
        <w:szCs w:val="20"/>
      </w:rPr>
      <w:t>-00-00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C1A8A" w14:textId="77777777" w:rsidR="00D47369" w:rsidRPr="00A17CDC" w:rsidRDefault="00D47369" w:rsidP="004207BD">
      <w:pPr>
        <w:spacing w:after="0" w:line="240" w:lineRule="auto"/>
      </w:pPr>
      <w:r w:rsidRPr="00A17CDC">
        <w:separator/>
      </w:r>
    </w:p>
  </w:footnote>
  <w:footnote w:type="continuationSeparator" w:id="0">
    <w:p w14:paraId="49638771" w14:textId="77777777" w:rsidR="00D47369" w:rsidRPr="00A17CDC" w:rsidRDefault="00D47369" w:rsidP="004207BD">
      <w:pPr>
        <w:spacing w:after="0" w:line="240" w:lineRule="auto"/>
      </w:pPr>
      <w:r w:rsidRPr="00A17C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00FD0"/>
    <w:multiLevelType w:val="hybridMultilevel"/>
    <w:tmpl w:val="A3206C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1BE2D2B"/>
    <w:multiLevelType w:val="hybridMultilevel"/>
    <w:tmpl w:val="2AEAC1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B107994"/>
    <w:multiLevelType w:val="hybridMultilevel"/>
    <w:tmpl w:val="07D24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5B37094"/>
    <w:multiLevelType w:val="hybridMultilevel"/>
    <w:tmpl w:val="52F016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84A08E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00800642">
    <w:abstractNumId w:val="4"/>
  </w:num>
  <w:num w:numId="2" w16cid:durableId="312947948">
    <w:abstractNumId w:val="0"/>
  </w:num>
  <w:num w:numId="3" w16cid:durableId="2103918309">
    <w:abstractNumId w:val="1"/>
  </w:num>
  <w:num w:numId="4" w16cid:durableId="10187958">
    <w:abstractNumId w:val="2"/>
  </w:num>
  <w:num w:numId="5" w16cid:durableId="10188924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369"/>
    <w:rsid w:val="0001054C"/>
    <w:rsid w:val="00095AB4"/>
    <w:rsid w:val="000D4111"/>
    <w:rsid w:val="00172E2D"/>
    <w:rsid w:val="001963A7"/>
    <w:rsid w:val="001B2C12"/>
    <w:rsid w:val="001E2866"/>
    <w:rsid w:val="001E790F"/>
    <w:rsid w:val="00257BE7"/>
    <w:rsid w:val="002779BC"/>
    <w:rsid w:val="00304344"/>
    <w:rsid w:val="00343750"/>
    <w:rsid w:val="003711DD"/>
    <w:rsid w:val="004207BD"/>
    <w:rsid w:val="004D29B8"/>
    <w:rsid w:val="004F659B"/>
    <w:rsid w:val="00506308"/>
    <w:rsid w:val="005131E2"/>
    <w:rsid w:val="00542508"/>
    <w:rsid w:val="005A3DAE"/>
    <w:rsid w:val="00625B98"/>
    <w:rsid w:val="006477E2"/>
    <w:rsid w:val="00706A1C"/>
    <w:rsid w:val="00752812"/>
    <w:rsid w:val="00753EEA"/>
    <w:rsid w:val="00773E4C"/>
    <w:rsid w:val="00781459"/>
    <w:rsid w:val="007949D2"/>
    <w:rsid w:val="007C0EBE"/>
    <w:rsid w:val="007D22BD"/>
    <w:rsid w:val="00806D64"/>
    <w:rsid w:val="00852904"/>
    <w:rsid w:val="00951A09"/>
    <w:rsid w:val="00961D2D"/>
    <w:rsid w:val="00971548"/>
    <w:rsid w:val="00A17CDC"/>
    <w:rsid w:val="00A34BD7"/>
    <w:rsid w:val="00A6303F"/>
    <w:rsid w:val="00A92BB9"/>
    <w:rsid w:val="00A930FC"/>
    <w:rsid w:val="00AE432D"/>
    <w:rsid w:val="00B5163F"/>
    <w:rsid w:val="00BD0BBB"/>
    <w:rsid w:val="00CE5D11"/>
    <w:rsid w:val="00D0795D"/>
    <w:rsid w:val="00D15F29"/>
    <w:rsid w:val="00D4127D"/>
    <w:rsid w:val="00D47369"/>
    <w:rsid w:val="00DA1900"/>
    <w:rsid w:val="00DC1E07"/>
    <w:rsid w:val="00DF5998"/>
    <w:rsid w:val="00E61736"/>
    <w:rsid w:val="00E62356"/>
    <w:rsid w:val="00EE5A9E"/>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C95B4"/>
  <w15:chartTrackingRefBased/>
  <w15:docId w15:val="{EF45E94E-2DE9-43E1-BB00-0D3A24CA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2BB9"/>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paragraph" w:styleId="Beschriftung">
    <w:name w:val="caption"/>
    <w:basedOn w:val="Standard"/>
    <w:next w:val="Standard"/>
    <w:uiPriority w:val="35"/>
    <w:unhideWhenUsed/>
    <w:qFormat/>
    <w:rsid w:val="00E61736"/>
    <w:pPr>
      <w:spacing w:after="200" w:line="240" w:lineRule="auto"/>
    </w:pPr>
    <w:rPr>
      <w:i/>
      <w:iCs/>
      <w:color w:val="44546A" w:themeColor="text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6</Pages>
  <Words>607</Words>
  <Characters>3829</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12</cp:revision>
  <cp:lastPrinted>2026-08-09T10:56:00Z</cp:lastPrinted>
  <dcterms:created xsi:type="dcterms:W3CDTF">2026-08-08T15:53:00Z</dcterms:created>
  <dcterms:modified xsi:type="dcterms:W3CDTF">2026-08-09T10:57:00Z</dcterms:modified>
</cp:coreProperties>
</file>