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D48F7" w14:textId="77777777" w:rsidR="0001054C" w:rsidRDefault="00EA4EA1" w:rsidP="00EA4EA1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 w:rsidRPr="00EA4EA1">
        <w:rPr>
          <w:rStyle w:val="Buchtitel"/>
          <w:bCs w:val="0"/>
          <w:i w:val="0"/>
          <w:iCs w:val="0"/>
          <w:lang w:val="en-US"/>
        </w:rPr>
        <w:t>Commodore PET/CBM80xx/40xx A/V-Interface</w:t>
      </w:r>
      <w:r>
        <w:rPr>
          <w:rStyle w:val="Buchtitel"/>
          <w:b/>
          <w:bCs w:val="0"/>
          <w:i w:val="0"/>
          <w:iCs w:val="0"/>
          <w:lang w:val="en-US"/>
        </w:rPr>
        <w:t xml:space="preserve"> Rev. 2</w:t>
      </w:r>
    </w:p>
    <w:p w14:paraId="0F24D625" w14:textId="77777777" w:rsidR="00EA4EA1" w:rsidRDefault="009D1507" w:rsidP="00EA4EA1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Testing</w:t>
      </w:r>
    </w:p>
    <w:p w14:paraId="1337F594" w14:textId="77777777" w:rsidR="009D1507" w:rsidRDefault="009D1507" w:rsidP="009D1507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64D4E1B7" w14:textId="77777777" w:rsidR="009D1507" w:rsidRDefault="009D1507" w:rsidP="009D1507">
      <w:pPr>
        <w:pStyle w:val="berschrift2"/>
        <w:rPr>
          <w:lang w:val="en-US"/>
        </w:rPr>
      </w:pPr>
      <w:r>
        <w:rPr>
          <w:lang w:val="en-US"/>
        </w:rPr>
        <w:t>Computers</w:t>
      </w:r>
    </w:p>
    <w:p w14:paraId="55E41719" w14:textId="77777777" w:rsidR="009D1507" w:rsidRPr="009D1507" w:rsidRDefault="009D1507" w:rsidP="009D1507">
      <w:pPr>
        <w:pStyle w:val="Listenabsatz"/>
        <w:numPr>
          <w:ilvl w:val="0"/>
          <w:numId w:val="4"/>
        </w:numPr>
        <w:rPr>
          <w:lang w:val="en-US"/>
        </w:rPr>
      </w:pPr>
      <w:r w:rsidRPr="009D1507">
        <w:rPr>
          <w:lang w:val="en-US"/>
        </w:rPr>
        <w:t>Commodore CBM3016</w:t>
      </w:r>
    </w:p>
    <w:p w14:paraId="2A571052" w14:textId="77777777" w:rsidR="009D1507" w:rsidRPr="009D1507" w:rsidRDefault="009D1507" w:rsidP="009D1507">
      <w:pPr>
        <w:pStyle w:val="Listenabsatz"/>
        <w:numPr>
          <w:ilvl w:val="0"/>
          <w:numId w:val="4"/>
        </w:numPr>
        <w:rPr>
          <w:lang w:val="en-US"/>
        </w:rPr>
      </w:pPr>
      <w:r w:rsidRPr="009D1507">
        <w:rPr>
          <w:lang w:val="en-US"/>
        </w:rPr>
        <w:t>Commodore CBM8032</w:t>
      </w:r>
    </w:p>
    <w:p w14:paraId="6919E564" w14:textId="77777777" w:rsidR="009D1507" w:rsidRDefault="009D1507" w:rsidP="009D1507">
      <w:pPr>
        <w:pStyle w:val="berschrift2"/>
        <w:rPr>
          <w:lang w:val="en-US"/>
        </w:rPr>
      </w:pPr>
      <w:r>
        <w:rPr>
          <w:lang w:val="en-US"/>
        </w:rPr>
        <w:t>Video Equipment</w:t>
      </w:r>
    </w:p>
    <w:p w14:paraId="218211BC" w14:textId="77777777" w:rsidR="009D1507" w:rsidRDefault="009D1507" w:rsidP="009D1507">
      <w:pPr>
        <w:pStyle w:val="Listenabsatz"/>
        <w:numPr>
          <w:ilvl w:val="0"/>
          <w:numId w:val="5"/>
        </w:numPr>
        <w:rPr>
          <w:lang w:val="en-US"/>
        </w:rPr>
      </w:pPr>
      <w:r w:rsidRPr="009D1507">
        <w:rPr>
          <w:lang w:val="en-US"/>
        </w:rPr>
        <w:t>Monitor</w:t>
      </w:r>
      <w:r w:rsidR="00AB3934">
        <w:rPr>
          <w:lang w:val="en-US"/>
        </w:rPr>
        <w:t xml:space="preserve">/Samsung </w:t>
      </w:r>
      <w:r w:rsidR="00B33D7C">
        <w:rPr>
          <w:lang w:val="en-US"/>
        </w:rPr>
        <w:t xml:space="preserve">smart </w:t>
      </w:r>
      <w:r w:rsidR="00AB3934">
        <w:rPr>
          <w:lang w:val="en-US"/>
        </w:rPr>
        <w:t>TV</w:t>
      </w:r>
    </w:p>
    <w:p w14:paraId="15EF1C10" w14:textId="77777777" w:rsidR="009D1507" w:rsidRDefault="009D1507" w:rsidP="009D1507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 w:rsidRPr="009D1507">
        <w:rPr>
          <w:lang w:val="en-US"/>
        </w:rPr>
        <w:t>Micomsoft</w:t>
      </w:r>
      <w:proofErr w:type="spellEnd"/>
      <w:r w:rsidRPr="009D1507">
        <w:rPr>
          <w:lang w:val="en-US"/>
        </w:rPr>
        <w:t xml:space="preserve"> </w:t>
      </w:r>
      <w:proofErr w:type="spellStart"/>
      <w:r w:rsidRPr="009D1507">
        <w:rPr>
          <w:lang w:val="en-US"/>
        </w:rPr>
        <w:t>Framemeister</w:t>
      </w:r>
      <w:proofErr w:type="spellEnd"/>
      <w:r w:rsidRPr="009D1507">
        <w:rPr>
          <w:lang w:val="en-US"/>
        </w:rPr>
        <w:t xml:space="preserve"> XRGB-mini </w:t>
      </w:r>
      <w:r>
        <w:rPr>
          <w:lang w:val="en-US"/>
        </w:rPr>
        <w:t>(Video to HDMI converter)</w:t>
      </w:r>
    </w:p>
    <w:p w14:paraId="11143F39" w14:textId="77777777" w:rsidR="009D1507" w:rsidRDefault="009D1507" w:rsidP="009D1507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RetroTINK</w:t>
      </w:r>
      <w:proofErr w:type="spellEnd"/>
      <w:r>
        <w:rPr>
          <w:lang w:val="en-US"/>
        </w:rPr>
        <w:t xml:space="preserve"> x2</w:t>
      </w:r>
    </w:p>
    <w:p w14:paraId="50CA2408" w14:textId="77777777" w:rsidR="00AB3934" w:rsidRDefault="00AB3934" w:rsidP="009D150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TFT display and converter board</w:t>
      </w:r>
    </w:p>
    <w:p w14:paraId="75D514D4" w14:textId="77777777" w:rsidR="009D1507" w:rsidRDefault="00AB3934" w:rsidP="00AB3934">
      <w:pPr>
        <w:pStyle w:val="berschrift2"/>
        <w:rPr>
          <w:lang w:val="en-US"/>
        </w:rPr>
      </w:pPr>
      <w:r>
        <w:rPr>
          <w:lang w:val="en-US"/>
        </w:rPr>
        <w:t>Device Under Test</w:t>
      </w:r>
    </w:p>
    <w:p w14:paraId="0A8D05A0" w14:textId="77777777" w:rsidR="00AB3934" w:rsidRDefault="00AB3934" w:rsidP="00AB3934">
      <w:pPr>
        <w:pStyle w:val="Listenabsatz"/>
        <w:numPr>
          <w:ilvl w:val="0"/>
          <w:numId w:val="6"/>
        </w:numPr>
        <w:rPr>
          <w:lang w:val="en-US"/>
        </w:rPr>
      </w:pPr>
      <w:r w:rsidRPr="00AB3934">
        <w:rPr>
          <w:lang w:val="en-US"/>
        </w:rPr>
        <w:t>PET A/V-Interface Rev. 2, power option: box connector</w:t>
      </w:r>
    </w:p>
    <w:p w14:paraId="5F1D814C" w14:textId="77777777" w:rsidR="00AB3934" w:rsidRDefault="00AB3934" w:rsidP="00AB3934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Cassette Port Dongle (from </w:t>
      </w:r>
      <w:hyperlink r:id="rId8" w:history="1">
        <w:r w:rsidRPr="00AB3934">
          <w:rPr>
            <w:rStyle w:val="Hyperlink"/>
            <w:lang w:val="en-US"/>
          </w:rPr>
          <w:t>C64 Diagnostic Harness</w:t>
        </w:r>
      </w:hyperlink>
      <w:r>
        <w:rPr>
          <w:lang w:val="en-US"/>
        </w:rPr>
        <w:t>) and ribbon cable.</w:t>
      </w:r>
    </w:p>
    <w:p w14:paraId="09F626F7" w14:textId="77777777" w:rsidR="00AB3934" w:rsidRDefault="00AB3934" w:rsidP="00AB3934">
      <w:pPr>
        <w:pStyle w:val="berschrift2"/>
        <w:rPr>
          <w:lang w:val="en-US"/>
        </w:rPr>
      </w:pPr>
      <w:r>
        <w:rPr>
          <w:lang w:val="en-US"/>
        </w:rPr>
        <w:t>Other</w:t>
      </w:r>
    </w:p>
    <w:p w14:paraId="55043375" w14:textId="51DDF071" w:rsidR="003C529A" w:rsidRDefault="003C529A" w:rsidP="00AB3934">
      <w:pPr>
        <w:pStyle w:val="Listenabsatz"/>
        <w:numPr>
          <w:ilvl w:val="0"/>
          <w:numId w:val="7"/>
        </w:numPr>
        <w:rPr>
          <w:lang w:val="en-US"/>
        </w:rPr>
      </w:pPr>
      <w:hyperlink r:id="rId9" w:history="1">
        <w:r w:rsidRPr="003C529A">
          <w:rPr>
            <w:rStyle w:val="Hyperlink"/>
            <w:lang w:val="en-US"/>
          </w:rPr>
          <w:t>PET Diagnostic Clip</w:t>
        </w:r>
      </w:hyperlink>
    </w:p>
    <w:p w14:paraId="434189DA" w14:textId="2F6872AD" w:rsidR="00AB3934" w:rsidRDefault="00AB3934" w:rsidP="00AB393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TFW8bit SD2PET Future (Floppy disk emulator)</w:t>
      </w:r>
    </w:p>
    <w:p w14:paraId="44524BE8" w14:textId="77777777" w:rsidR="00AB3934" w:rsidRDefault="00AB3934" w:rsidP="00AB393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5m audio/video cable for composite video</w:t>
      </w:r>
    </w:p>
    <w:p w14:paraId="2436E9B6" w14:textId="77777777" w:rsidR="00AB3934" w:rsidRDefault="00B33D7C" w:rsidP="00B33D7C">
      <w:pPr>
        <w:pStyle w:val="berschrift1"/>
        <w:rPr>
          <w:lang w:val="en-US"/>
        </w:rPr>
      </w:pPr>
      <w:r>
        <w:rPr>
          <w:lang w:val="en-US"/>
        </w:rPr>
        <w:t>Test Execution</w:t>
      </w:r>
    </w:p>
    <w:p w14:paraId="73C1E4D8" w14:textId="172CE3AB" w:rsidR="00D43E6E" w:rsidRDefault="00D43E6E" w:rsidP="00D43E6E">
      <w:pPr>
        <w:pStyle w:val="berschrift2"/>
        <w:rPr>
          <w:lang w:val="en-US"/>
        </w:rPr>
      </w:pPr>
      <w:r>
        <w:rPr>
          <w:lang w:val="en-US"/>
        </w:rPr>
        <w:t>CBM3016</w:t>
      </w:r>
    </w:p>
    <w:p w14:paraId="3DB92D4F" w14:textId="48C5A6C1" w:rsidR="00D43E6E" w:rsidRDefault="00D43E6E" w:rsidP="0044456E">
      <w:pPr>
        <w:jc w:val="both"/>
        <w:rPr>
          <w:lang w:val="en-US"/>
        </w:rPr>
      </w:pPr>
      <w:r>
        <w:rPr>
          <w:lang w:val="en-US"/>
        </w:rPr>
        <w:t>The PET A/V-Interface was connected to the CBM3016. The Cassette Dongle was and the ribbon cable for provi</w:t>
      </w:r>
      <w:r w:rsidR="003C529A">
        <w:rPr>
          <w:lang w:val="en-US"/>
        </w:rPr>
        <w:t>d</w:t>
      </w:r>
      <w:r>
        <w:rPr>
          <w:lang w:val="en-US"/>
        </w:rPr>
        <w:t xml:space="preserve">ing +5V to the interface was installed. </w:t>
      </w:r>
      <w:r w:rsidR="004730A8">
        <w:rPr>
          <w:lang w:val="en-US"/>
        </w:rPr>
        <w:t>The switch SW3 on the interface is set to “NON INV” (non</w:t>
      </w:r>
      <w:r w:rsidR="005067B8">
        <w:rPr>
          <w:lang w:val="en-US"/>
        </w:rPr>
        <w:t>-</w:t>
      </w:r>
      <w:r w:rsidR="004730A8">
        <w:rPr>
          <w:lang w:val="en-US"/>
        </w:rPr>
        <w:t>inverted).</w:t>
      </w:r>
    </w:p>
    <w:p w14:paraId="4E10624B" w14:textId="77777777" w:rsidR="005067B8" w:rsidRPr="00AB3934" w:rsidRDefault="005067B8" w:rsidP="005067B8">
      <w:pPr>
        <w:jc w:val="both"/>
        <w:rPr>
          <w:lang w:val="en-US"/>
        </w:rPr>
      </w:pPr>
      <w:r>
        <w:rPr>
          <w:lang w:val="en-US"/>
        </w:rPr>
        <w:t xml:space="preserve">An A/V cable was used to connect the interface to the </w:t>
      </w:r>
      <w:proofErr w:type="spellStart"/>
      <w:r>
        <w:rPr>
          <w:lang w:val="en-US"/>
        </w:rPr>
        <w:t>Framemeister</w:t>
      </w:r>
      <w:proofErr w:type="spellEnd"/>
      <w:r>
        <w:rPr>
          <w:lang w:val="en-US"/>
        </w:rPr>
        <w:t>. The CBM3016 was powered up and the screen content appeared on the monitor.</w:t>
      </w:r>
    </w:p>
    <w:p w14:paraId="12FB4EF2" w14:textId="77777777" w:rsidR="005067B8" w:rsidRPr="00AB3934" w:rsidRDefault="005067B8" w:rsidP="005067B8">
      <w:pPr>
        <w:rPr>
          <w:lang w:val="en-US"/>
        </w:rPr>
      </w:pPr>
    </w:p>
    <w:p w14:paraId="397E8AD9" w14:textId="77777777" w:rsidR="00BB163C" w:rsidRDefault="00BB163C" w:rsidP="00BB163C">
      <w:pPr>
        <w:keepNext/>
        <w:jc w:val="center"/>
      </w:pPr>
      <w:r>
        <w:rPr>
          <w:rStyle w:val="Buchtitel"/>
          <w:b w:val="0"/>
          <w:bCs w:val="0"/>
          <w:i w:val="0"/>
          <w:iCs w:val="0"/>
          <w:noProof/>
          <w:lang w:val="en-US"/>
        </w:rPr>
        <w:lastRenderedPageBreak/>
        <w:drawing>
          <wp:inline distT="0" distB="0" distL="0" distR="0" wp14:anchorId="773CC34E" wp14:editId="0553DF14">
            <wp:extent cx="5041265" cy="3328670"/>
            <wp:effectExtent l="0" t="0" r="6985" b="5080"/>
            <wp:docPr id="869887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745" w14:textId="22E7C812" w:rsidR="00BB163C" w:rsidRDefault="00BB163C" w:rsidP="00BB163C">
      <w:pPr>
        <w:pStyle w:val="Beschriftung"/>
        <w:jc w:val="center"/>
        <w:rPr>
          <w:lang w:val="en-US"/>
        </w:rPr>
      </w:pPr>
      <w:r w:rsidRPr="00BB163C">
        <w:rPr>
          <w:lang w:val="en-US"/>
        </w:rPr>
        <w:t xml:space="preserve">Figure </w:t>
      </w:r>
      <w:r w:rsidRPr="00BB163C">
        <w:rPr>
          <w:lang w:val="en-US"/>
        </w:rPr>
        <w:fldChar w:fldCharType="begin"/>
      </w:r>
      <w:r w:rsidRPr="00BB163C">
        <w:rPr>
          <w:lang w:val="en-US"/>
        </w:rPr>
        <w:instrText xml:space="preserve"> SEQ Figure \* ARABIC </w:instrText>
      </w:r>
      <w:r w:rsidRPr="00BB163C">
        <w:rPr>
          <w:lang w:val="en-US"/>
        </w:rPr>
        <w:fldChar w:fldCharType="separate"/>
      </w:r>
      <w:r w:rsidR="00A14854">
        <w:rPr>
          <w:noProof/>
          <w:lang w:val="en-US"/>
        </w:rPr>
        <w:t>1</w:t>
      </w:r>
      <w:r w:rsidRPr="00BB163C">
        <w:rPr>
          <w:lang w:val="en-US"/>
        </w:rPr>
        <w:fldChar w:fldCharType="end"/>
      </w:r>
      <w:r w:rsidRPr="00BB163C">
        <w:rPr>
          <w:lang w:val="en-US"/>
        </w:rPr>
        <w:t>: PET A/V Interface on CBM3016, powered from Cassette port (and SD2PET Future Floppy Disk emu</w:t>
      </w:r>
      <w:r>
        <w:rPr>
          <w:lang w:val="en-US"/>
        </w:rPr>
        <w:t>l</w:t>
      </w:r>
      <w:r w:rsidRPr="00BB163C">
        <w:rPr>
          <w:lang w:val="en-US"/>
        </w:rPr>
        <w:t>ator)</w:t>
      </w:r>
    </w:p>
    <w:p w14:paraId="3903A400" w14:textId="77777777" w:rsidR="00BB163C" w:rsidRDefault="00BB163C" w:rsidP="00BB163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1D7780" wp14:editId="161D83BE">
            <wp:extent cx="5041265" cy="3361055"/>
            <wp:effectExtent l="0" t="0" r="6985" b="0"/>
            <wp:docPr id="156253491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56FC" w14:textId="70CD98D9" w:rsidR="00BB163C" w:rsidRDefault="00BB163C" w:rsidP="00BB163C">
      <w:pPr>
        <w:pStyle w:val="Beschriftung"/>
        <w:jc w:val="center"/>
        <w:rPr>
          <w:lang w:val="en-US"/>
        </w:rPr>
      </w:pPr>
      <w:bookmarkStart w:id="0" w:name="_Ref172266618"/>
      <w:r w:rsidRPr="00BB163C">
        <w:rPr>
          <w:lang w:val="en-US"/>
        </w:rPr>
        <w:t xml:space="preserve">Figure </w:t>
      </w:r>
      <w:r w:rsidRPr="00BB163C">
        <w:rPr>
          <w:lang w:val="en-US"/>
        </w:rPr>
        <w:fldChar w:fldCharType="begin"/>
      </w:r>
      <w:r w:rsidRPr="00BB163C">
        <w:rPr>
          <w:lang w:val="en-US"/>
        </w:rPr>
        <w:instrText xml:space="preserve"> SEQ Figure \* ARABIC </w:instrText>
      </w:r>
      <w:r w:rsidRPr="00BB163C">
        <w:rPr>
          <w:lang w:val="en-US"/>
        </w:rPr>
        <w:fldChar w:fldCharType="separate"/>
      </w:r>
      <w:r w:rsidR="00A14854">
        <w:rPr>
          <w:noProof/>
          <w:lang w:val="en-US"/>
        </w:rPr>
        <w:t>2</w:t>
      </w:r>
      <w:r w:rsidRPr="00BB163C">
        <w:rPr>
          <w:lang w:val="en-US"/>
        </w:rPr>
        <w:fldChar w:fldCharType="end"/>
      </w:r>
      <w:bookmarkEnd w:id="0"/>
      <w:r w:rsidRPr="00BB163C">
        <w:rPr>
          <w:lang w:val="en-US"/>
        </w:rPr>
        <w:t xml:space="preserve">: CBM3016 monitor and video output on a </w:t>
      </w:r>
      <w:proofErr w:type="spellStart"/>
      <w:r>
        <w:rPr>
          <w:lang w:val="en-US"/>
        </w:rPr>
        <w:t>F</w:t>
      </w:r>
      <w:r w:rsidRPr="00BB163C">
        <w:rPr>
          <w:lang w:val="en-US"/>
        </w:rPr>
        <w:t>ramemeister</w:t>
      </w:r>
      <w:proofErr w:type="spellEnd"/>
      <w:r w:rsidRPr="00BB163C">
        <w:rPr>
          <w:lang w:val="en-US"/>
        </w:rPr>
        <w:t xml:space="preserve"> HDMI adapter</w:t>
      </w:r>
    </w:p>
    <w:p w14:paraId="31722A82" w14:textId="66C3B33F" w:rsidR="00D43E6E" w:rsidRDefault="00D43E6E" w:rsidP="005067B8">
      <w:pPr>
        <w:jc w:val="both"/>
        <w:rPr>
          <w:lang w:val="en-US"/>
        </w:rPr>
      </w:pPr>
      <w:r>
        <w:rPr>
          <w:lang w:val="en-US"/>
        </w:rPr>
        <w:t>A game software was loaded from the SD2PET Future and run. The sounds of the game became audible.</w:t>
      </w:r>
    </w:p>
    <w:p w14:paraId="7B340569" w14:textId="30C84B54" w:rsidR="00D43E6E" w:rsidRDefault="00D43E6E" w:rsidP="00D43E6E">
      <w:pPr>
        <w:pStyle w:val="berschrift2"/>
        <w:rPr>
          <w:lang w:val="en-US"/>
        </w:rPr>
      </w:pPr>
      <w:r>
        <w:rPr>
          <w:lang w:val="en-US"/>
        </w:rPr>
        <w:t>CBM8032</w:t>
      </w:r>
    </w:p>
    <w:p w14:paraId="256E73A2" w14:textId="1A1F8769" w:rsidR="00D43E6E" w:rsidRPr="00D43E6E" w:rsidRDefault="004730A8" w:rsidP="005067B8">
      <w:pPr>
        <w:jc w:val="both"/>
        <w:rPr>
          <w:lang w:val="en-US"/>
        </w:rPr>
      </w:pPr>
      <w:r>
        <w:rPr>
          <w:lang w:val="en-US"/>
        </w:rPr>
        <w:t xml:space="preserve">The switch SW3 was set to “INV” (inverted). </w:t>
      </w:r>
      <w:r w:rsidR="00D43E6E">
        <w:rPr>
          <w:lang w:val="en-US"/>
        </w:rPr>
        <w:t xml:space="preserve">To prevent modifying the Edit ROM of the 8032, the </w:t>
      </w:r>
      <w:r w:rsidR="00352DD1">
        <w:rPr>
          <w:lang w:val="en-US"/>
        </w:rPr>
        <w:t xml:space="preserve">80 col diagnostic software </w:t>
      </w:r>
      <w:r w:rsidR="00D43E6E">
        <w:rPr>
          <w:lang w:val="en-US"/>
        </w:rPr>
        <w:t xml:space="preserve"> of the </w:t>
      </w:r>
      <w:hyperlink r:id="rId12" w:history="1">
        <w:r w:rsidR="00D43E6E" w:rsidRPr="00D43E6E">
          <w:rPr>
            <w:rStyle w:val="Hyperlink"/>
            <w:lang w:val="en-US"/>
          </w:rPr>
          <w:t>Diagnostic Clip</w:t>
        </w:r>
      </w:hyperlink>
      <w:r w:rsidR="00D43E6E">
        <w:rPr>
          <w:lang w:val="en-US"/>
        </w:rPr>
        <w:t xml:space="preserve"> was modified. That means, the parameters for an NTSC output </w:t>
      </w:r>
      <w:r w:rsidR="00654403">
        <w:rPr>
          <w:lang w:val="en-US"/>
        </w:rPr>
        <w:t>of</w:t>
      </w:r>
      <w:r w:rsidR="00D43E6E">
        <w:rPr>
          <w:lang w:val="en-US"/>
        </w:rPr>
        <w:t xml:space="preserve"> the CRTC </w:t>
      </w:r>
      <w:r w:rsidR="00654403">
        <w:rPr>
          <w:lang w:val="en-US"/>
        </w:rPr>
        <w:t>were replaced in that software.</w:t>
      </w:r>
      <w:r w:rsidR="00D43E6E">
        <w:rPr>
          <w:lang w:val="en-US"/>
        </w:rPr>
        <w:t xml:space="preserve"> </w:t>
      </w:r>
    </w:p>
    <w:p w14:paraId="5960AE70" w14:textId="5AF66E1D" w:rsidR="00FE1C8F" w:rsidRPr="00F13DB2" w:rsidRDefault="00F13DB2" w:rsidP="00D43E6E">
      <w:pPr>
        <w:rPr>
          <w:rFonts w:ascii="Courier New" w:hAnsi="Courier New" w:cs="Courier New"/>
          <w:color w:val="4472C4" w:themeColor="accent1"/>
          <w:sz w:val="16"/>
          <w:szCs w:val="16"/>
          <w:lang w:val="en-US"/>
        </w:rPr>
      </w:pPr>
      <w:r w:rsidRPr="00F13DB2">
        <w:rPr>
          <w:rFonts w:ascii="Courier New" w:hAnsi="Courier New" w:cs="Courier New"/>
          <w:color w:val="FF0000"/>
          <w:sz w:val="16"/>
          <w:szCs w:val="16"/>
          <w:lang w:val="en-US"/>
        </w:rPr>
        <w:t xml:space="preserve">$025B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3F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28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32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12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1E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 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06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19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1C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00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07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00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00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10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00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$00 $00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 xml:space="preserve"> </w:t>
      </w:r>
      <w:r w:rsidRPr="00F13DB2">
        <w:rPr>
          <w:rFonts w:ascii="Courier New" w:hAnsi="Courier New" w:cs="Courier New"/>
          <w:color w:val="4472C4" w:themeColor="accent1"/>
          <w:sz w:val="16"/>
          <w:szCs w:val="16"/>
          <w:lang w:val="en-US"/>
        </w:rPr>
        <w:t>$00 $00</w:t>
      </w:r>
    </w:p>
    <w:p w14:paraId="2CDA12F8" w14:textId="22F049D8" w:rsidR="00F13DB2" w:rsidRDefault="00F13DB2" w:rsidP="005067B8">
      <w:pPr>
        <w:jc w:val="both"/>
        <w:rPr>
          <w:lang w:val="en-US"/>
        </w:rPr>
      </w:pPr>
      <w:r>
        <w:rPr>
          <w:lang w:val="en-US"/>
        </w:rPr>
        <w:lastRenderedPageBreak/>
        <w:t>At the offset address of $025B, the data shown above is replacing the original data. This if the data set labeled “</w:t>
      </w:r>
      <w:r w:rsidRPr="00F13DB2">
        <w:rPr>
          <w:lang w:val="en-US"/>
        </w:rPr>
        <w:t>40/80x25, 60 Hz, 15.748 kHz (NTSC) for External Monitor (inverted video)</w:t>
      </w:r>
      <w:r>
        <w:rPr>
          <w:lang w:val="en-US"/>
        </w:rPr>
        <w:t xml:space="preserve">” from Steve Gray’s file </w:t>
      </w:r>
      <w:r w:rsidRPr="00F13DB2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fldChar w:fldCharType="begin"/>
      </w:r>
      <w:r>
        <w:rPr>
          <w:lang w:val="en-US"/>
        </w:rPr>
        <w:instrText>HYPERLINK "https://github.com/sjgray/cbm-edit-rom/blob/master/crtc-reg-normal.asm"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13DB2">
        <w:rPr>
          <w:rStyle w:val="Hyperlink"/>
          <w:lang w:val="en-US"/>
        </w:rPr>
        <w:t>cbm</w:t>
      </w:r>
      <w:proofErr w:type="spellEnd"/>
      <w:r w:rsidRPr="00F13DB2">
        <w:rPr>
          <w:rStyle w:val="Hyperlink"/>
          <w:lang w:val="en-US"/>
        </w:rPr>
        <w:t>-edit-rom/crtc-reg-normal.asm</w:t>
      </w:r>
      <w:r>
        <w:rPr>
          <w:lang w:val="en-US"/>
        </w:rPr>
        <w:fldChar w:fldCharType="end"/>
      </w:r>
      <w:r>
        <w:rPr>
          <w:lang w:val="en-US"/>
        </w:rPr>
        <w:t>”</w:t>
      </w:r>
    </w:p>
    <w:p w14:paraId="25413856" w14:textId="25171A13" w:rsidR="00F13DB2" w:rsidRPr="00F13DB2" w:rsidRDefault="00F13DB2" w:rsidP="005067B8">
      <w:pPr>
        <w:jc w:val="both"/>
        <w:rPr>
          <w:lang w:val="en-US"/>
        </w:rPr>
      </w:pPr>
      <w:r>
        <w:rPr>
          <w:lang w:val="en-US"/>
        </w:rPr>
        <w:t>The BIN-file was burned into an EPROM, which was then installed in the PET Diagnostic Clip.</w:t>
      </w:r>
      <w:r w:rsidR="003C529A">
        <w:rPr>
          <w:lang w:val="en-US"/>
        </w:rPr>
        <w:t xml:space="preserve"> The clip was then installed in the CBM8032. This was then switched on and the Diagnostic Start screen was displayed (</w:t>
      </w:r>
      <w:r w:rsidR="005067B8">
        <w:rPr>
          <w:lang w:val="en-US"/>
        </w:rPr>
        <w:fldChar w:fldCharType="begin"/>
      </w:r>
      <w:r w:rsidR="005067B8">
        <w:rPr>
          <w:lang w:val="en-US"/>
        </w:rPr>
        <w:instrText xml:space="preserve"> REF _Ref172291182 \h </w:instrText>
      </w:r>
      <w:r w:rsidR="005067B8">
        <w:rPr>
          <w:lang w:val="en-US"/>
        </w:rPr>
      </w:r>
      <w:r w:rsidR="005067B8">
        <w:rPr>
          <w:lang w:val="en-US"/>
        </w:rPr>
        <w:fldChar w:fldCharType="separate"/>
      </w:r>
      <w:r w:rsidR="00A14854" w:rsidRPr="008B181E">
        <w:rPr>
          <w:lang w:val="en-US"/>
        </w:rPr>
        <w:t xml:space="preserve">Figure </w:t>
      </w:r>
      <w:r w:rsidR="00A14854">
        <w:rPr>
          <w:noProof/>
          <w:lang w:val="en-US"/>
        </w:rPr>
        <w:t>3</w:t>
      </w:r>
      <w:r w:rsidR="005067B8">
        <w:rPr>
          <w:lang w:val="en-US"/>
        </w:rPr>
        <w:fldChar w:fldCharType="end"/>
      </w:r>
      <w:r w:rsidR="003C529A">
        <w:rPr>
          <w:lang w:val="en-US"/>
        </w:rPr>
        <w:t>).</w:t>
      </w:r>
    </w:p>
    <w:p w14:paraId="2390EA39" w14:textId="77777777" w:rsidR="008B181E" w:rsidRDefault="008B181E" w:rsidP="008B181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7E668F" wp14:editId="70C02377">
            <wp:extent cx="5041265" cy="3489325"/>
            <wp:effectExtent l="0" t="0" r="6985" b="0"/>
            <wp:docPr id="97059874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5D09" w14:textId="5E7C8319" w:rsidR="008B181E" w:rsidRDefault="008B181E" w:rsidP="008B181E">
      <w:pPr>
        <w:pStyle w:val="Beschriftung"/>
        <w:jc w:val="center"/>
        <w:rPr>
          <w:lang w:val="en-US"/>
        </w:rPr>
      </w:pPr>
      <w:bookmarkStart w:id="1" w:name="_Ref172291182"/>
      <w:r w:rsidRPr="008B181E">
        <w:rPr>
          <w:lang w:val="en-US"/>
        </w:rPr>
        <w:t xml:space="preserve">Figure </w:t>
      </w:r>
      <w:r w:rsidRPr="008B181E">
        <w:rPr>
          <w:lang w:val="en-US"/>
        </w:rPr>
        <w:fldChar w:fldCharType="begin"/>
      </w:r>
      <w:r w:rsidRPr="008B181E">
        <w:rPr>
          <w:lang w:val="en-US"/>
        </w:rPr>
        <w:instrText xml:space="preserve"> SEQ Figure \* ARABIC </w:instrText>
      </w:r>
      <w:r w:rsidRPr="008B181E">
        <w:rPr>
          <w:lang w:val="en-US"/>
        </w:rPr>
        <w:fldChar w:fldCharType="separate"/>
      </w:r>
      <w:r w:rsidR="00A14854">
        <w:rPr>
          <w:noProof/>
          <w:lang w:val="en-US"/>
        </w:rPr>
        <w:t>3</w:t>
      </w:r>
      <w:r w:rsidRPr="008B181E">
        <w:rPr>
          <w:lang w:val="en-US"/>
        </w:rPr>
        <w:fldChar w:fldCharType="end"/>
      </w:r>
      <w:bookmarkEnd w:id="1"/>
      <w:r w:rsidRPr="008B181E">
        <w:rPr>
          <w:lang w:val="en-US"/>
        </w:rPr>
        <w:t>: Output of a CRTC machine with edited parameters for NTSC output (the diagnostic clip software)</w:t>
      </w:r>
    </w:p>
    <w:p w14:paraId="287B2F68" w14:textId="65D76AA6" w:rsidR="003C529A" w:rsidRDefault="003C529A" w:rsidP="00352DD1">
      <w:pPr>
        <w:jc w:val="right"/>
        <w:rPr>
          <w:lang w:val="en-US"/>
        </w:rPr>
      </w:pPr>
      <w:r>
        <w:rPr>
          <w:lang w:val="en-US"/>
        </w:rPr>
        <w:t>Note: for completing the Diagnostic Test, the new timing parameters would require to be modified in the test software as well. Without</w:t>
      </w:r>
      <w:r w:rsidR="00EE315D">
        <w:rPr>
          <w:lang w:val="en-US"/>
        </w:rPr>
        <w:t xml:space="preserve"> this, the diagnostic test will wail with a horizontal timing error</w:t>
      </w:r>
      <w:r w:rsidR="005067B8">
        <w:rPr>
          <w:lang w:val="en-US"/>
        </w:rPr>
        <w:t xml:space="preserve"> (</w:t>
      </w:r>
      <w:r w:rsidR="005067B8">
        <w:rPr>
          <w:lang w:val="en-US"/>
        </w:rPr>
        <w:fldChar w:fldCharType="begin"/>
      </w:r>
      <w:r w:rsidR="005067B8">
        <w:rPr>
          <w:lang w:val="en-US"/>
        </w:rPr>
        <w:instrText xml:space="preserve"> REF _Ref172293022 \h </w:instrText>
      </w:r>
      <w:r w:rsidR="005067B8">
        <w:rPr>
          <w:lang w:val="en-US"/>
        </w:rPr>
      </w:r>
      <w:r w:rsidR="005067B8">
        <w:rPr>
          <w:lang w:val="en-US"/>
        </w:rPr>
        <w:fldChar w:fldCharType="separate"/>
      </w:r>
      <w:r w:rsidR="00A14854" w:rsidRPr="004730A8">
        <w:rPr>
          <w:lang w:val="en-US"/>
        </w:rPr>
        <w:t xml:space="preserve">Figure </w:t>
      </w:r>
      <w:r w:rsidR="00A14854">
        <w:rPr>
          <w:noProof/>
          <w:lang w:val="en-US"/>
        </w:rPr>
        <w:t>4</w:t>
      </w:r>
      <w:r w:rsidR="005067B8">
        <w:rPr>
          <w:lang w:val="en-US"/>
        </w:rPr>
        <w:fldChar w:fldCharType="end"/>
      </w:r>
      <w:r w:rsidR="005067B8">
        <w:rPr>
          <w:lang w:val="en-US"/>
        </w:rPr>
        <w:t>)</w:t>
      </w:r>
      <w:r w:rsidR="00EE315D">
        <w:rPr>
          <w:lang w:val="en-US"/>
        </w:rPr>
        <w:t>.</w:t>
      </w:r>
    </w:p>
    <w:p w14:paraId="2ABBCD16" w14:textId="77777777" w:rsidR="004730A8" w:rsidRDefault="00EE315D" w:rsidP="004730A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2691E9F" wp14:editId="72D39AAC">
            <wp:extent cx="5110480" cy="2839720"/>
            <wp:effectExtent l="0" t="0" r="0" b="0"/>
            <wp:docPr id="13295134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96E4" w14:textId="6EEABB1D" w:rsidR="00EE315D" w:rsidRDefault="004730A8" w:rsidP="004730A8">
      <w:pPr>
        <w:pStyle w:val="Beschriftung"/>
        <w:jc w:val="center"/>
        <w:rPr>
          <w:lang w:val="en-US"/>
        </w:rPr>
      </w:pPr>
      <w:bookmarkStart w:id="2" w:name="_Ref172293022"/>
      <w:r w:rsidRPr="004730A8">
        <w:rPr>
          <w:lang w:val="en-US"/>
        </w:rPr>
        <w:t xml:space="preserve">Figure </w:t>
      </w:r>
      <w:r w:rsidRPr="004730A8">
        <w:rPr>
          <w:lang w:val="en-US"/>
        </w:rPr>
        <w:fldChar w:fldCharType="begin"/>
      </w:r>
      <w:r w:rsidRPr="004730A8">
        <w:rPr>
          <w:lang w:val="en-US"/>
        </w:rPr>
        <w:instrText xml:space="preserve"> SEQ Figure \* ARABIC </w:instrText>
      </w:r>
      <w:r w:rsidRPr="004730A8">
        <w:rPr>
          <w:lang w:val="en-US"/>
        </w:rPr>
        <w:fldChar w:fldCharType="separate"/>
      </w:r>
      <w:r w:rsidR="00A14854">
        <w:rPr>
          <w:noProof/>
          <w:lang w:val="en-US"/>
        </w:rPr>
        <w:t>4</w:t>
      </w:r>
      <w:r w:rsidRPr="004730A8">
        <w:rPr>
          <w:lang w:val="en-US"/>
        </w:rPr>
        <w:fldChar w:fldCharType="end"/>
      </w:r>
      <w:bookmarkEnd w:id="2"/>
      <w:r w:rsidRPr="004730A8">
        <w:rPr>
          <w:lang w:val="en-US"/>
        </w:rPr>
        <w:t>: Error message of the modified 80col diagnostic software</w:t>
      </w:r>
    </w:p>
    <w:p w14:paraId="2DC9F30E" w14:textId="71FCC6E3" w:rsidR="004730A8" w:rsidRDefault="004730A8" w:rsidP="00352DD1">
      <w:pPr>
        <w:jc w:val="both"/>
        <w:rPr>
          <w:lang w:val="en-US"/>
        </w:rPr>
      </w:pPr>
      <w:r>
        <w:rPr>
          <w:lang w:val="en-US"/>
        </w:rPr>
        <w:lastRenderedPageBreak/>
        <w:t xml:space="preserve">Further, the internal monitor produced an unusual sound and did not sync. It is not recommended to drive </w:t>
      </w:r>
      <w:r w:rsidR="005067B8">
        <w:rPr>
          <w:lang w:val="en-US"/>
        </w:rPr>
        <w:t>the complete</w:t>
      </w:r>
      <w:r>
        <w:rPr>
          <w:lang w:val="en-US"/>
        </w:rPr>
        <w:t xml:space="preserve"> with this set of parameters.</w:t>
      </w:r>
    </w:p>
    <w:p w14:paraId="35B1FD26" w14:textId="3BD98DC1" w:rsidR="004730A8" w:rsidRDefault="004730A8" w:rsidP="004730A8">
      <w:pPr>
        <w:pStyle w:val="berschrift1"/>
        <w:rPr>
          <w:lang w:val="en-US"/>
        </w:rPr>
      </w:pPr>
      <w:r>
        <w:rPr>
          <w:lang w:val="en-US"/>
        </w:rPr>
        <w:t>Conclusion</w:t>
      </w:r>
    </w:p>
    <w:p w14:paraId="4E75507D" w14:textId="77777777" w:rsidR="005067B8" w:rsidRDefault="004730A8" w:rsidP="00352DD1">
      <w:pPr>
        <w:jc w:val="both"/>
        <w:rPr>
          <w:lang w:val="en-US"/>
        </w:rPr>
      </w:pPr>
      <w:r>
        <w:rPr>
          <w:lang w:val="en-US"/>
        </w:rPr>
        <w:t>The PET A/V interface works with non CRTC and with CRTC machines.</w:t>
      </w:r>
      <w:r w:rsidR="0044456E">
        <w:rPr>
          <w:lang w:val="en-US"/>
        </w:rPr>
        <w:t xml:space="preserve"> </w:t>
      </w:r>
    </w:p>
    <w:p w14:paraId="0A388CAD" w14:textId="6580C8C9" w:rsidR="005067B8" w:rsidRDefault="0044456E" w:rsidP="00352DD1">
      <w:pPr>
        <w:jc w:val="both"/>
        <w:rPr>
          <w:lang w:val="en-US"/>
        </w:rPr>
      </w:pPr>
      <w:r>
        <w:rPr>
          <w:lang w:val="en-US"/>
        </w:rPr>
        <w:t>The required parameter</w:t>
      </w:r>
      <w:r w:rsidR="005728BE">
        <w:rPr>
          <w:lang w:val="en-US"/>
        </w:rPr>
        <w:t>-</w:t>
      </w:r>
      <w:r>
        <w:rPr>
          <w:lang w:val="en-US"/>
        </w:rPr>
        <w:t>change for the CRTC machines and the fact, that the internal monitor does not synchronize with the said settings reduces the usability of the A/V interface for this kind of computers</w:t>
      </w:r>
      <w:r w:rsidR="005067B8">
        <w:rPr>
          <w:lang w:val="en-US"/>
        </w:rPr>
        <w:t xml:space="preserve"> to probably </w:t>
      </w:r>
      <w:r w:rsidR="00352DD1">
        <w:rPr>
          <w:lang w:val="en-US"/>
        </w:rPr>
        <w:t xml:space="preserve">only </w:t>
      </w:r>
      <w:r w:rsidR="005067B8">
        <w:rPr>
          <w:lang w:val="en-US"/>
        </w:rPr>
        <w:t xml:space="preserve">repair </w:t>
      </w:r>
      <w:r w:rsidR="00352DD1">
        <w:rPr>
          <w:lang w:val="en-US"/>
        </w:rPr>
        <w:t>purposes</w:t>
      </w:r>
      <w:r>
        <w:rPr>
          <w:lang w:val="en-US"/>
        </w:rPr>
        <w:t xml:space="preserve">. </w:t>
      </w:r>
    </w:p>
    <w:p w14:paraId="68F0BF79" w14:textId="51680F9A" w:rsidR="004730A8" w:rsidRPr="00352DD1" w:rsidRDefault="0044456E" w:rsidP="00352DD1">
      <w:pPr>
        <w:jc w:val="both"/>
        <w:rPr>
          <w:b/>
          <w:bCs/>
          <w:lang w:val="en-US"/>
        </w:rPr>
      </w:pPr>
      <w:r w:rsidRPr="00352DD1">
        <w:rPr>
          <w:b/>
          <w:bCs/>
          <w:lang w:val="en-US"/>
        </w:rPr>
        <w:t>The PET A/V-Adapter</w:t>
      </w:r>
      <w:r w:rsidR="00352DD1" w:rsidRPr="00352DD1">
        <w:rPr>
          <w:b/>
          <w:bCs/>
          <w:lang w:val="en-US"/>
        </w:rPr>
        <w:t xml:space="preserve"> Rev. 2</w:t>
      </w:r>
      <w:r w:rsidRPr="00352DD1">
        <w:rPr>
          <w:b/>
          <w:bCs/>
          <w:lang w:val="en-US"/>
        </w:rPr>
        <w:t xml:space="preserve"> is fully functional.</w:t>
      </w:r>
    </w:p>
    <w:sectPr w:rsidR="004730A8" w:rsidRPr="00352DD1" w:rsidSect="00EA4EA1">
      <w:footerReference w:type="default" r:id="rId15"/>
      <w:headerReference w:type="first" r:id="rId16"/>
      <w:footerReference w:type="firs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EC330" w14:textId="77777777" w:rsidR="00EA4EA1" w:rsidRDefault="00EA4EA1" w:rsidP="004207BD">
      <w:pPr>
        <w:spacing w:after="0" w:line="240" w:lineRule="auto"/>
      </w:pPr>
      <w:r>
        <w:separator/>
      </w:r>
    </w:p>
  </w:endnote>
  <w:endnote w:type="continuationSeparator" w:id="0">
    <w:p w14:paraId="1D7822C7" w14:textId="77777777" w:rsidR="00EA4EA1" w:rsidRDefault="00EA4EA1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DE739" w14:textId="0FA225B4" w:rsidR="004207BD" w:rsidRPr="00BF297F" w:rsidRDefault="00AE432D">
    <w:pPr>
      <w:pStyle w:val="Fuzeile"/>
      <w:rPr>
        <w:lang w:val="en-US"/>
      </w:rPr>
    </w:pPr>
    <w:r w:rsidRPr="00BF297F">
      <w:rPr>
        <w:noProof/>
        <w:lang w:val="en-US"/>
      </w:rPr>
      <w:fldChar w:fldCharType="begin"/>
    </w:r>
    <w:r w:rsidRPr="00BF297F">
      <w:rPr>
        <w:noProof/>
        <w:lang w:val="en-US"/>
      </w:rPr>
      <w:instrText xml:space="preserve"> FILENAME \* MERGEFORMAT </w:instrText>
    </w:r>
    <w:r w:rsidRPr="00BF297F">
      <w:rPr>
        <w:noProof/>
        <w:lang w:val="en-US"/>
      </w:rPr>
      <w:fldChar w:fldCharType="separate"/>
    </w:r>
    <w:r w:rsidR="00A14854">
      <w:rPr>
        <w:noProof/>
        <w:lang w:val="en-US"/>
      </w:rPr>
      <w:t>PET_AV_Test.docx</w:t>
    </w:r>
    <w:r w:rsidRPr="00BF297F">
      <w:rPr>
        <w:noProof/>
        <w:lang w:val="en-US"/>
      </w:rPr>
      <w:fldChar w:fldCharType="end"/>
    </w:r>
    <w:r w:rsidR="004207BD" w:rsidRPr="00BF297F">
      <w:rPr>
        <w:lang w:val="en-US"/>
      </w:rPr>
      <w:tab/>
    </w:r>
    <w:r w:rsidR="004207BD" w:rsidRPr="00BF297F">
      <w:rPr>
        <w:lang w:val="en-US"/>
      </w:rPr>
      <w:ptab w:relativeTo="margin" w:alignment="right" w:leader="none"/>
    </w:r>
    <w:r w:rsidR="006477E2" w:rsidRPr="00BF297F">
      <w:rPr>
        <w:lang w:val="en-US"/>
      </w:rPr>
      <w:fldChar w:fldCharType="begin"/>
    </w:r>
    <w:r w:rsidR="006477E2" w:rsidRPr="00BF297F">
      <w:rPr>
        <w:lang w:val="en-US"/>
      </w:rPr>
      <w:instrText xml:space="preserve"> TIME \@ "dd.MM.yyyy HH:mm" </w:instrText>
    </w:r>
    <w:r w:rsidR="006477E2" w:rsidRPr="00BF297F">
      <w:rPr>
        <w:lang w:val="en-US"/>
      </w:rPr>
      <w:fldChar w:fldCharType="separate"/>
    </w:r>
    <w:r w:rsidR="00A14854">
      <w:rPr>
        <w:noProof/>
        <w:lang w:val="en-US"/>
      </w:rPr>
      <w:t>19.07.2024 15:12</w:t>
    </w:r>
    <w:r w:rsidR="006477E2" w:rsidRPr="00BF297F">
      <w:rPr>
        <w:lang w:val="en-US"/>
      </w:rPr>
      <w:fldChar w:fldCharType="end"/>
    </w:r>
  </w:p>
  <w:p w14:paraId="7C4C7D79" w14:textId="77777777" w:rsidR="004207BD" w:rsidRPr="00BF297F" w:rsidRDefault="0001054C">
    <w:pPr>
      <w:pStyle w:val="Fuzeile"/>
      <w:rPr>
        <w:lang w:val="en-US"/>
      </w:rPr>
    </w:pPr>
    <w:r w:rsidRPr="00BF297F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BF297F">
          <w:rPr>
            <w:lang w:val="en-US"/>
          </w:rPr>
          <w:t>Sven Petersen</w:t>
        </w:r>
      </w:sdtContent>
    </w:sdt>
    <w:r w:rsidR="007C0EBE" w:rsidRPr="00BF297F">
      <w:rPr>
        <w:lang w:val="en-US"/>
      </w:rPr>
      <w:tab/>
    </w:r>
    <w:r w:rsidRPr="00BF297F">
      <w:rPr>
        <w:lang w:val="en-US"/>
      </w:rPr>
      <w:t>Page</w:t>
    </w:r>
    <w:r w:rsidR="007C0EBE" w:rsidRPr="00BF297F">
      <w:rPr>
        <w:lang w:val="en-US"/>
      </w:rPr>
      <w:t xml:space="preserve"> </w:t>
    </w:r>
    <w:r w:rsidR="007C0EBE" w:rsidRPr="00BF297F">
      <w:rPr>
        <w:rStyle w:val="Seitenzahl"/>
        <w:lang w:val="en-US"/>
      </w:rPr>
      <w:fldChar w:fldCharType="begin"/>
    </w:r>
    <w:r w:rsidR="007C0EBE" w:rsidRPr="00BF297F">
      <w:rPr>
        <w:rStyle w:val="Seitenzahl"/>
        <w:lang w:val="en-US"/>
      </w:rPr>
      <w:instrText xml:space="preserve"> PAGE </w:instrText>
    </w:r>
    <w:r w:rsidR="007C0EBE" w:rsidRPr="00BF297F">
      <w:rPr>
        <w:rStyle w:val="Seitenzahl"/>
        <w:lang w:val="en-US"/>
      </w:rPr>
      <w:fldChar w:fldCharType="separate"/>
    </w:r>
    <w:r w:rsidR="00D4127D" w:rsidRPr="00BF297F">
      <w:rPr>
        <w:rStyle w:val="Seitenzahl"/>
        <w:noProof/>
        <w:lang w:val="en-US"/>
      </w:rPr>
      <w:t>2</w:t>
    </w:r>
    <w:r w:rsidR="007C0EBE" w:rsidRPr="00BF297F">
      <w:rPr>
        <w:rStyle w:val="Seitenzahl"/>
        <w:lang w:val="en-US"/>
      </w:rPr>
      <w:fldChar w:fldCharType="end"/>
    </w:r>
    <w:r w:rsidR="007C0EBE" w:rsidRPr="00BF297F">
      <w:rPr>
        <w:rStyle w:val="Seitenzahl"/>
        <w:lang w:val="en-US"/>
      </w:rPr>
      <w:t xml:space="preserve"> </w:t>
    </w:r>
    <w:r w:rsidRPr="00BF297F">
      <w:rPr>
        <w:rStyle w:val="Seitenzahl"/>
        <w:lang w:val="en-US"/>
      </w:rPr>
      <w:t>of</w:t>
    </w:r>
    <w:r w:rsidR="007C0EBE" w:rsidRPr="00BF297F">
      <w:rPr>
        <w:rStyle w:val="Seitenzahl"/>
        <w:lang w:val="en-US"/>
      </w:rPr>
      <w:t xml:space="preserve"> </w:t>
    </w:r>
    <w:r w:rsidR="007C0EBE" w:rsidRPr="00BF297F">
      <w:rPr>
        <w:rStyle w:val="Seitenzahl"/>
        <w:lang w:val="en-US"/>
      </w:rPr>
      <w:fldChar w:fldCharType="begin"/>
    </w:r>
    <w:r w:rsidR="007C0EBE" w:rsidRPr="00BF297F">
      <w:rPr>
        <w:rStyle w:val="Seitenzahl"/>
        <w:lang w:val="en-US"/>
      </w:rPr>
      <w:instrText xml:space="preserve"> NUMPAGES </w:instrText>
    </w:r>
    <w:r w:rsidR="007C0EBE" w:rsidRPr="00BF297F">
      <w:rPr>
        <w:rStyle w:val="Seitenzahl"/>
        <w:lang w:val="en-US"/>
      </w:rPr>
      <w:fldChar w:fldCharType="separate"/>
    </w:r>
    <w:r w:rsidR="00D4127D" w:rsidRPr="00BF297F">
      <w:rPr>
        <w:rStyle w:val="Seitenzahl"/>
        <w:noProof/>
        <w:lang w:val="en-US"/>
      </w:rPr>
      <w:t>2</w:t>
    </w:r>
    <w:r w:rsidR="007C0EBE" w:rsidRPr="00BF297F">
      <w:rPr>
        <w:rStyle w:val="Seitenzahl"/>
        <w:lang w:val="en-US"/>
      </w:rPr>
      <w:fldChar w:fldCharType="end"/>
    </w:r>
    <w:r w:rsidR="007C0EBE" w:rsidRPr="00BF297F">
      <w:rPr>
        <w:rStyle w:val="Seitenzahl"/>
        <w:lang w:val="en-US"/>
      </w:rPr>
      <w:tab/>
      <w:t>Do</w:t>
    </w:r>
    <w:r w:rsidRPr="00BF297F">
      <w:rPr>
        <w:rStyle w:val="Seitenzahl"/>
        <w:lang w:val="en-US"/>
      </w:rPr>
      <w:t>c</w:t>
    </w:r>
    <w:r w:rsidR="006477E2" w:rsidRPr="00BF297F">
      <w:rPr>
        <w:rStyle w:val="Seitenzahl"/>
        <w:lang w:val="en-US"/>
      </w:rPr>
      <w:t>.</w:t>
    </w:r>
    <w:r w:rsidR="007C0EBE" w:rsidRPr="00BF297F">
      <w:rPr>
        <w:rStyle w:val="Seitenzahl"/>
        <w:lang w:val="en-US"/>
      </w:rPr>
      <w:t>-N</w:t>
    </w:r>
    <w:r w:rsidRPr="00BF297F">
      <w:rPr>
        <w:rStyle w:val="Seitenzahl"/>
        <w:lang w:val="en-US"/>
      </w:rPr>
      <w:t>o</w:t>
    </w:r>
    <w:r w:rsidR="007C0EBE" w:rsidRPr="00BF297F">
      <w:rPr>
        <w:rStyle w:val="Seitenzahl"/>
        <w:lang w:val="en-US"/>
      </w:rPr>
      <w:t xml:space="preserve">.: </w:t>
    </w:r>
    <w:r w:rsidR="00EA4EA1" w:rsidRPr="00BF297F">
      <w:rPr>
        <w:rStyle w:val="Seitenzahl"/>
        <w:lang w:val="en-US"/>
      </w:rPr>
      <w:t>167</w:t>
    </w:r>
    <w:r w:rsidR="007C0EBE" w:rsidRPr="00BF297F">
      <w:rPr>
        <w:rStyle w:val="Seitenzahl"/>
        <w:lang w:val="en-US"/>
      </w:rPr>
      <w:t>-</w:t>
    </w:r>
    <w:r w:rsidRPr="00BF297F">
      <w:rPr>
        <w:rStyle w:val="Seitenzahl"/>
        <w:lang w:val="en-US"/>
      </w:rPr>
      <w:t>6</w:t>
    </w:r>
    <w:r w:rsidR="007C0EBE" w:rsidRPr="00BF297F">
      <w:rPr>
        <w:rStyle w:val="Seitenzahl"/>
        <w:lang w:val="en-US"/>
      </w:rPr>
      <w:t>-0</w:t>
    </w:r>
    <w:r w:rsidR="009D1507">
      <w:rPr>
        <w:rStyle w:val="Seitenzahl"/>
        <w:lang w:val="en-US"/>
      </w:rPr>
      <w:t>2</w:t>
    </w:r>
    <w:r w:rsidR="007C0EBE" w:rsidRPr="00BF297F">
      <w:rPr>
        <w:rStyle w:val="Seitenzahl"/>
        <w:lang w:val="en-US"/>
      </w:rPr>
      <w:t>-0</w:t>
    </w:r>
    <w:r w:rsidR="00EA4EA1" w:rsidRPr="00BF297F">
      <w:rPr>
        <w:rStyle w:val="Seitenzah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EEF76" w14:textId="420FC1CF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A14854">
      <w:rPr>
        <w:noProof/>
        <w:sz w:val="20"/>
        <w:szCs w:val="20"/>
      </w:rPr>
      <w:t>PET_AV_Test.docx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A14854">
      <w:rPr>
        <w:noProof/>
        <w:sz w:val="20"/>
        <w:szCs w:val="20"/>
      </w:rPr>
      <w:t>19.07.2024 15:12</w:t>
    </w:r>
    <w:r w:rsidR="00971548" w:rsidRPr="00A930FC">
      <w:rPr>
        <w:sz w:val="20"/>
        <w:szCs w:val="20"/>
      </w:rPr>
      <w:fldChar w:fldCharType="end"/>
    </w:r>
  </w:p>
  <w:p w14:paraId="72F582F7" w14:textId="77777777" w:rsidR="00971548" w:rsidRPr="004F659B" w:rsidRDefault="003711DD" w:rsidP="004F659B">
    <w:pPr>
      <w:pStyle w:val="Kopfzeile"/>
      <w:rPr>
        <w:sz w:val="20"/>
        <w:szCs w:val="20"/>
      </w:rPr>
    </w:pPr>
    <w:proofErr w:type="spellStart"/>
    <w:r>
      <w:rPr>
        <w:sz w:val="20"/>
        <w:szCs w:val="20"/>
      </w:rPr>
      <w:t>Drafted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by</w:t>
    </w:r>
    <w:proofErr w:type="spellEnd"/>
    <w:r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of</w:t>
    </w:r>
    <w:proofErr w:type="spellEnd"/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</w:t>
    </w:r>
    <w:proofErr w:type="spellStart"/>
    <w:r w:rsidR="00971548" w:rsidRPr="00A930FC">
      <w:rPr>
        <w:sz w:val="20"/>
        <w:szCs w:val="20"/>
      </w:rPr>
      <w:t>N</w:t>
    </w:r>
    <w:r>
      <w:rPr>
        <w:sz w:val="20"/>
        <w:szCs w:val="20"/>
      </w:rPr>
      <w:t>o</w:t>
    </w:r>
    <w:proofErr w:type="spellEnd"/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9016E" w14:textId="77777777" w:rsidR="00EA4EA1" w:rsidRDefault="00EA4EA1" w:rsidP="004207BD">
      <w:pPr>
        <w:spacing w:after="0" w:line="240" w:lineRule="auto"/>
      </w:pPr>
      <w:r>
        <w:separator/>
      </w:r>
    </w:p>
  </w:footnote>
  <w:footnote w:type="continuationSeparator" w:id="0">
    <w:p w14:paraId="0FD6C149" w14:textId="77777777" w:rsidR="00EA4EA1" w:rsidRDefault="00EA4EA1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88ECD8" w14:textId="77777777" w:rsidR="005131E2" w:rsidRPr="00A930FC" w:rsidRDefault="00506308" w:rsidP="005131E2">
    <w:pPr>
      <w:pStyle w:val="Kopfzeile"/>
    </w:pPr>
    <w:r>
      <w:rPr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0549E226">
          <wp:simplePos x="0" y="0"/>
          <wp:positionH relativeFrom="column">
            <wp:posOffset>1905</wp:posOffset>
          </wp:positionH>
          <wp:positionV relativeFrom="paragraph">
            <wp:posOffset>1270</wp:posOffset>
          </wp:positionV>
          <wp:extent cx="1428750" cy="372820"/>
          <wp:effectExtent l="0" t="0" r="0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BSP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372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131E2">
      <w:rPr>
        <w:sz w:val="20"/>
        <w:szCs w:val="20"/>
      </w:rPr>
      <w:tab/>
    </w:r>
    <w:r>
      <w:rPr>
        <w:sz w:val="20"/>
        <w:szCs w:val="20"/>
      </w:rPr>
      <w:tab/>
    </w:r>
    <w:r w:rsidR="005131E2" w:rsidRPr="00A930FC">
      <w:t xml:space="preserve">ENZIANWEG 16 ● 83052 BRUCKMÜHL </w:t>
    </w:r>
  </w:p>
  <w:p w14:paraId="67F31580" w14:textId="77777777" w:rsidR="005131E2" w:rsidRPr="00A930FC" w:rsidRDefault="005131E2" w:rsidP="005131E2">
    <w:pPr>
      <w:pStyle w:val="Kopfzeile"/>
    </w:pPr>
    <w:r w:rsidRPr="00A930FC">
      <w:tab/>
    </w:r>
    <w:r w:rsidRPr="00A930FC">
      <w:tab/>
      <w:t>TEL (08062) 728704 ● FAX (08062) 728705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7260F"/>
    <w:multiLevelType w:val="hybridMultilevel"/>
    <w:tmpl w:val="3F8C32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F4944"/>
    <w:multiLevelType w:val="hybridMultilevel"/>
    <w:tmpl w:val="E670D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47E22"/>
    <w:multiLevelType w:val="hybridMultilevel"/>
    <w:tmpl w:val="5C046D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2126"/>
    <w:multiLevelType w:val="hybridMultilevel"/>
    <w:tmpl w:val="CFA81A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B68FB"/>
    <w:multiLevelType w:val="hybridMultilevel"/>
    <w:tmpl w:val="51104D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D2951"/>
    <w:multiLevelType w:val="hybridMultilevel"/>
    <w:tmpl w:val="942830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C017F"/>
    <w:multiLevelType w:val="hybridMultilevel"/>
    <w:tmpl w:val="0F9649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367812">
    <w:abstractNumId w:val="5"/>
  </w:num>
  <w:num w:numId="2" w16cid:durableId="806624434">
    <w:abstractNumId w:val="0"/>
  </w:num>
  <w:num w:numId="3" w16cid:durableId="1059092527">
    <w:abstractNumId w:val="6"/>
  </w:num>
  <w:num w:numId="4" w16cid:durableId="1473059249">
    <w:abstractNumId w:val="4"/>
  </w:num>
  <w:num w:numId="5" w16cid:durableId="1251430425">
    <w:abstractNumId w:val="1"/>
  </w:num>
  <w:num w:numId="6" w16cid:durableId="869100161">
    <w:abstractNumId w:val="2"/>
  </w:num>
  <w:num w:numId="7" w16cid:durableId="209994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A1"/>
    <w:rsid w:val="0001054C"/>
    <w:rsid w:val="00043D5D"/>
    <w:rsid w:val="00050615"/>
    <w:rsid w:val="00095AB4"/>
    <w:rsid w:val="000D4111"/>
    <w:rsid w:val="00172E2D"/>
    <w:rsid w:val="001E790F"/>
    <w:rsid w:val="002459CC"/>
    <w:rsid w:val="00262779"/>
    <w:rsid w:val="002779BC"/>
    <w:rsid w:val="00304344"/>
    <w:rsid w:val="00352DD1"/>
    <w:rsid w:val="003711DD"/>
    <w:rsid w:val="003C529A"/>
    <w:rsid w:val="003F5F21"/>
    <w:rsid w:val="004207BD"/>
    <w:rsid w:val="0044456E"/>
    <w:rsid w:val="004730A8"/>
    <w:rsid w:val="004D29B8"/>
    <w:rsid w:val="004E3F01"/>
    <w:rsid w:val="004E7DEE"/>
    <w:rsid w:val="004F659B"/>
    <w:rsid w:val="00506308"/>
    <w:rsid w:val="005067B8"/>
    <w:rsid w:val="005131E2"/>
    <w:rsid w:val="00542508"/>
    <w:rsid w:val="005728BE"/>
    <w:rsid w:val="005A3DAE"/>
    <w:rsid w:val="00625B98"/>
    <w:rsid w:val="00637E4F"/>
    <w:rsid w:val="006477E2"/>
    <w:rsid w:val="00654403"/>
    <w:rsid w:val="00681512"/>
    <w:rsid w:val="006910AB"/>
    <w:rsid w:val="006C506A"/>
    <w:rsid w:val="006D360E"/>
    <w:rsid w:val="00706A1C"/>
    <w:rsid w:val="00781459"/>
    <w:rsid w:val="007949D2"/>
    <w:rsid w:val="007C0EBE"/>
    <w:rsid w:val="00893976"/>
    <w:rsid w:val="008B181E"/>
    <w:rsid w:val="008D7645"/>
    <w:rsid w:val="00945D82"/>
    <w:rsid w:val="009468BE"/>
    <w:rsid w:val="00951A09"/>
    <w:rsid w:val="00961D2D"/>
    <w:rsid w:val="00971548"/>
    <w:rsid w:val="009B09AA"/>
    <w:rsid w:val="009D1507"/>
    <w:rsid w:val="00A14854"/>
    <w:rsid w:val="00A34BD7"/>
    <w:rsid w:val="00A55AAF"/>
    <w:rsid w:val="00A92BB9"/>
    <w:rsid w:val="00A930FC"/>
    <w:rsid w:val="00AB3934"/>
    <w:rsid w:val="00AE432D"/>
    <w:rsid w:val="00AF452E"/>
    <w:rsid w:val="00B33D7C"/>
    <w:rsid w:val="00B705A6"/>
    <w:rsid w:val="00BB017F"/>
    <w:rsid w:val="00BB163C"/>
    <w:rsid w:val="00BF297F"/>
    <w:rsid w:val="00CE5D11"/>
    <w:rsid w:val="00D15F29"/>
    <w:rsid w:val="00D4127D"/>
    <w:rsid w:val="00D43E6E"/>
    <w:rsid w:val="00DC1E07"/>
    <w:rsid w:val="00DE6CEF"/>
    <w:rsid w:val="00DF58E8"/>
    <w:rsid w:val="00DF5998"/>
    <w:rsid w:val="00E35563"/>
    <w:rsid w:val="00E62356"/>
    <w:rsid w:val="00EA4EA1"/>
    <w:rsid w:val="00EE315D"/>
    <w:rsid w:val="00EE5A9E"/>
    <w:rsid w:val="00F01C3C"/>
    <w:rsid w:val="00F13DB2"/>
    <w:rsid w:val="00F21BB1"/>
    <w:rsid w:val="00F52CC1"/>
    <w:rsid w:val="00FB3ACE"/>
    <w:rsid w:val="00FE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EE21D"/>
  <w15:chartTrackingRefBased/>
  <w15:docId w15:val="{506214A2-61C7-4204-A9F1-90426CD4C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customStyle="1" w:styleId="SourceCode">
    <w:name w:val="Source Code"/>
    <w:basedOn w:val="HTMLCode"/>
    <w:uiPriority w:val="1"/>
    <w:qFormat/>
    <w:rsid w:val="004D29B8"/>
    <w:rPr>
      <w:rFonts w:ascii="Courier New" w:hAnsi="Courier New"/>
      <w:b w:val="0"/>
      <w:i w:val="0"/>
      <w:caps w:val="0"/>
      <w:smallCaps w:val="0"/>
      <w:strike w:val="0"/>
      <w:dstrike w:val="0"/>
      <w:vanish w:val="0"/>
      <w:spacing w:val="0"/>
      <w:w w:val="100"/>
      <w:position w:val="0"/>
      <w:sz w:val="20"/>
      <w:szCs w:val="20"/>
      <w:u w:val="none"/>
      <w:vertAlign w:val="baseline"/>
      <w:lang w:val="en-US"/>
    </w:rPr>
  </w:style>
  <w:style w:type="character" w:styleId="HTMLCode">
    <w:name w:val="HTML Code"/>
    <w:basedOn w:val="Absatz-Standardschriftart"/>
    <w:uiPriority w:val="99"/>
    <w:semiHidden/>
    <w:unhideWhenUsed/>
    <w:rsid w:val="004D29B8"/>
    <w:rPr>
      <w:rFonts w:ascii="Consolas" w:hAnsi="Consolas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E35563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Gitternetztabelle4Akzent1">
    <w:name w:val="Grid Table 4 Accent 1"/>
    <w:basedOn w:val="NormaleTabelle"/>
    <w:uiPriority w:val="49"/>
    <w:rsid w:val="00945D8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Absatz-Standardschriftart"/>
    <w:uiPriority w:val="99"/>
    <w:unhideWhenUsed/>
    <w:rsid w:val="00F52CC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52CC1"/>
    <w:rPr>
      <w:color w:val="605E5C"/>
      <w:shd w:val="clear" w:color="auto" w:fill="E1DFDD"/>
    </w:rPr>
  </w:style>
  <w:style w:type="table" w:styleId="Listentabelle4Akzent1">
    <w:name w:val="List Table 4 Accent 1"/>
    <w:basedOn w:val="NormaleTabelle"/>
    <w:uiPriority w:val="49"/>
    <w:rsid w:val="009B09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FE1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 w:bidi="ar-SA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FE1C8F"/>
    <w:rPr>
      <w:rFonts w:ascii="Courier New" w:eastAsia="Times New Roman" w:hAnsi="Courier New" w:cs="Courier New"/>
      <w:sz w:val="20"/>
      <w:szCs w:val="20"/>
      <w:lang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1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venpetersen1965/C64-Diagnostic-Rev.-586220-Harness/tree/master/Diag586220_Harness/Diag586220_Cassette_Port" TargetMode="Externa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venpetersen1965/PET-Diagnostic-Clip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venpetersen1965/PET-Diagnostic-Clip" TargetMode="Externa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4</Pages>
  <Words>466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9</cp:revision>
  <cp:lastPrinted>2024-07-19T13:12:00Z</cp:lastPrinted>
  <dcterms:created xsi:type="dcterms:W3CDTF">2024-07-19T08:20:00Z</dcterms:created>
  <dcterms:modified xsi:type="dcterms:W3CDTF">2024-07-19T13:13:00Z</dcterms:modified>
</cp:coreProperties>
</file>