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37EF1" w14:textId="2E2DA4F6" w:rsidR="002E1989" w:rsidRPr="00017B1F" w:rsidRDefault="002E1989" w:rsidP="002E1989">
      <w:pPr>
        <w:pStyle w:val="DokumentTitel"/>
        <w:rPr>
          <w:rStyle w:val="Buchtitel"/>
          <w:b/>
          <w:bCs w:val="0"/>
          <w:i w:val="0"/>
          <w:iCs w:val="0"/>
          <w:spacing w:val="0"/>
        </w:rPr>
      </w:pPr>
      <w:proofErr w:type="spellStart"/>
      <w:r w:rsidRPr="00017B1F">
        <w:rPr>
          <w:rStyle w:val="Buchtitel"/>
          <w:b/>
          <w:bCs w:val="0"/>
          <w:i w:val="0"/>
          <w:iCs w:val="0"/>
          <w:spacing w:val="0"/>
        </w:rPr>
        <w:t>Commodore</w:t>
      </w:r>
      <w:proofErr w:type="spellEnd"/>
      <w:r w:rsidRPr="00017B1F">
        <w:rPr>
          <w:rStyle w:val="Buchtitel"/>
          <w:b/>
          <w:bCs w:val="0"/>
          <w:i w:val="0"/>
          <w:iCs w:val="0"/>
          <w:spacing w:val="0"/>
        </w:rPr>
        <w:t xml:space="preserve"> PET IEEE-488 Extender</w:t>
      </w:r>
      <w:r>
        <w:rPr>
          <w:rStyle w:val="Buchtitel"/>
          <w:b/>
          <w:bCs w:val="0"/>
          <w:i w:val="0"/>
          <w:iCs w:val="0"/>
          <w:spacing w:val="0"/>
        </w:rPr>
        <w:t xml:space="preserve"> – </w:t>
      </w:r>
      <w:proofErr w:type="spellStart"/>
      <w:r>
        <w:rPr>
          <w:rStyle w:val="Buchtitel"/>
          <w:b/>
          <w:bCs w:val="0"/>
          <w:i w:val="0"/>
          <w:iCs w:val="0"/>
          <w:spacing w:val="0"/>
        </w:rPr>
        <w:t>Riser</w:t>
      </w:r>
      <w:proofErr w:type="spellEnd"/>
      <w:r>
        <w:rPr>
          <w:rStyle w:val="Buchtitel"/>
          <w:b/>
          <w:bCs w:val="0"/>
          <w:i w:val="0"/>
          <w:iCs w:val="0"/>
          <w:spacing w:val="0"/>
        </w:rPr>
        <w:t xml:space="preserve"> Board</w:t>
      </w:r>
      <w:r w:rsidRPr="00017B1F">
        <w:rPr>
          <w:rStyle w:val="Buchtitel"/>
          <w:b/>
          <w:bCs w:val="0"/>
          <w:i w:val="0"/>
          <w:iCs w:val="0"/>
          <w:spacing w:val="0"/>
        </w:rPr>
        <w:t xml:space="preserve"> Rev. 0</w:t>
      </w:r>
    </w:p>
    <w:p w14:paraId="47F9A3C4" w14:textId="77777777" w:rsidR="002E1989" w:rsidRPr="00017B1F" w:rsidRDefault="002E1989" w:rsidP="002E1989">
      <w:pPr>
        <w:pStyle w:val="DokumentTitel"/>
        <w:rPr>
          <w:rStyle w:val="Buchtitel"/>
          <w:b/>
          <w:bCs w:val="0"/>
          <w:i w:val="0"/>
          <w:iCs w:val="0"/>
          <w:spacing w:val="0"/>
        </w:rPr>
      </w:pPr>
      <w:r w:rsidRPr="00017B1F">
        <w:rPr>
          <w:rStyle w:val="Buchtitel"/>
          <w:b/>
          <w:bCs w:val="0"/>
          <w:i w:val="0"/>
          <w:iCs w:val="0"/>
          <w:spacing w:val="0"/>
        </w:rPr>
        <w:t>Module Description</w:t>
      </w:r>
    </w:p>
    <w:p w14:paraId="37975F93" w14:textId="372527D2" w:rsidR="00483862" w:rsidRDefault="00483862" w:rsidP="00483862">
      <w:pPr>
        <w:pStyle w:val="berschrift1"/>
        <w:rPr>
          <w:rStyle w:val="Buchtitel"/>
          <w:b w:val="0"/>
          <w:bCs w:val="0"/>
          <w:i w:val="0"/>
          <w:iCs w:val="0"/>
          <w:lang w:val="en-US"/>
        </w:rPr>
      </w:pPr>
      <w:r>
        <w:rPr>
          <w:rStyle w:val="Buchtitel"/>
          <w:b w:val="0"/>
          <w:bCs w:val="0"/>
          <w:i w:val="0"/>
          <w:iCs w:val="0"/>
          <w:lang w:val="en-US"/>
        </w:rPr>
        <w:t>Introduction</w:t>
      </w:r>
    </w:p>
    <w:p w14:paraId="3B7CE935" w14:textId="560FCF7A" w:rsidR="002E1989" w:rsidRDefault="002E1989" w:rsidP="007E54D2">
      <w:pPr>
        <w:jc w:val="both"/>
        <w:rPr>
          <w:rStyle w:val="Buchtitel"/>
          <w:b w:val="0"/>
          <w:bCs w:val="0"/>
          <w:i w:val="0"/>
          <w:iCs w:val="0"/>
          <w:lang w:val="en-US"/>
        </w:rPr>
      </w:pPr>
      <w:r>
        <w:rPr>
          <w:rStyle w:val="Buchtitel"/>
          <w:b w:val="0"/>
          <w:bCs w:val="0"/>
          <w:i w:val="0"/>
          <w:iCs w:val="0"/>
          <w:lang w:val="en-US"/>
        </w:rPr>
        <w:t>The IEEE-488 extender riser board is connected to either the base board with edge connector (Project 169) or the base board with Centronics connector (24p. = IEEE-488 connector</w:t>
      </w:r>
      <w:r w:rsidR="0052323F">
        <w:rPr>
          <w:rStyle w:val="Buchtitel"/>
          <w:b w:val="0"/>
          <w:bCs w:val="0"/>
          <w:i w:val="0"/>
          <w:iCs w:val="0"/>
          <w:lang w:val="en-US"/>
        </w:rPr>
        <w:t>, Project. No. 204</w:t>
      </w:r>
      <w:r>
        <w:rPr>
          <w:rStyle w:val="Buchtitel"/>
          <w:b w:val="0"/>
          <w:bCs w:val="0"/>
          <w:i w:val="0"/>
          <w:iCs w:val="0"/>
          <w:lang w:val="en-US"/>
        </w:rPr>
        <w:t>). It serves for connecting IEEE cables with and edge connector or a peripheral like the SD2PET, which has an edge connector installed.</w:t>
      </w:r>
    </w:p>
    <w:p w14:paraId="744B5712" w14:textId="77777777" w:rsidR="00483862" w:rsidRDefault="00483862" w:rsidP="00483862">
      <w:pPr>
        <w:keepNext/>
        <w:jc w:val="center"/>
      </w:pPr>
      <w:r>
        <w:rPr>
          <w:noProof/>
          <w:spacing w:val="5"/>
          <w:lang w:val="en-US"/>
        </w:rPr>
        <w:drawing>
          <wp:inline distT="0" distB="0" distL="0" distR="0" wp14:anchorId="1D0B455E" wp14:editId="2E932FE9">
            <wp:extent cx="4438681" cy="2957332"/>
            <wp:effectExtent l="0" t="0" r="0" b="0"/>
            <wp:docPr id="6332225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222563" name="Grafik 6332225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8861" cy="2964114"/>
                    </a:xfrm>
                    <a:prstGeom prst="rect">
                      <a:avLst/>
                    </a:prstGeom>
                  </pic:spPr>
                </pic:pic>
              </a:graphicData>
            </a:graphic>
          </wp:inline>
        </w:drawing>
      </w:r>
    </w:p>
    <w:p w14:paraId="082C35AA" w14:textId="62FB97D1" w:rsidR="00483862" w:rsidRPr="00483862" w:rsidRDefault="00483862" w:rsidP="00483862">
      <w:pPr>
        <w:pStyle w:val="Beschriftung"/>
        <w:jc w:val="center"/>
        <w:rPr>
          <w:lang w:val="en-US"/>
        </w:rPr>
      </w:pPr>
      <w:r w:rsidRPr="00483862">
        <w:rPr>
          <w:lang w:val="en-US"/>
        </w:rPr>
        <w:t xml:space="preserve">Figure </w:t>
      </w:r>
      <w:r w:rsidRPr="00483862">
        <w:rPr>
          <w:lang w:val="en-US"/>
        </w:rPr>
        <w:fldChar w:fldCharType="begin"/>
      </w:r>
      <w:r w:rsidRPr="00483862">
        <w:rPr>
          <w:lang w:val="en-US"/>
        </w:rPr>
        <w:instrText xml:space="preserve"> SEQ Figure \* ARABIC </w:instrText>
      </w:r>
      <w:r w:rsidRPr="00483862">
        <w:rPr>
          <w:lang w:val="en-US"/>
        </w:rPr>
        <w:fldChar w:fldCharType="separate"/>
      </w:r>
      <w:r w:rsidR="003B1700">
        <w:rPr>
          <w:noProof/>
          <w:lang w:val="en-US"/>
        </w:rPr>
        <w:t>1</w:t>
      </w:r>
      <w:r w:rsidRPr="00483862">
        <w:rPr>
          <w:lang w:val="en-US"/>
        </w:rPr>
        <w:fldChar w:fldCharType="end"/>
      </w:r>
      <w:r w:rsidRPr="00483862">
        <w:rPr>
          <w:lang w:val="en-US"/>
        </w:rPr>
        <w:t>: Riser Board with jumper cable and mounting material</w:t>
      </w:r>
    </w:p>
    <w:p w14:paraId="25BFB2D2" w14:textId="77777777" w:rsidR="00483862" w:rsidRDefault="00483862" w:rsidP="00483862">
      <w:pPr>
        <w:keepNext/>
        <w:jc w:val="center"/>
      </w:pPr>
      <w:r>
        <w:rPr>
          <w:noProof/>
        </w:rPr>
        <w:drawing>
          <wp:inline distT="0" distB="0" distL="0" distR="0" wp14:anchorId="19735B8C" wp14:editId="5C69BB84">
            <wp:extent cx="3999053" cy="2998081"/>
            <wp:effectExtent l="0" t="0" r="1905" b="0"/>
            <wp:docPr id="38455583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555838" name="Grafik 3845558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3764" cy="3001612"/>
                    </a:xfrm>
                    <a:prstGeom prst="rect">
                      <a:avLst/>
                    </a:prstGeom>
                  </pic:spPr>
                </pic:pic>
              </a:graphicData>
            </a:graphic>
          </wp:inline>
        </w:drawing>
      </w:r>
    </w:p>
    <w:p w14:paraId="1B4006F4" w14:textId="32169762" w:rsidR="00483862" w:rsidRDefault="00483862" w:rsidP="00483862">
      <w:pPr>
        <w:pStyle w:val="Beschriftung"/>
        <w:jc w:val="center"/>
        <w:rPr>
          <w:lang w:val="en-US"/>
        </w:rPr>
      </w:pPr>
      <w:r w:rsidRPr="00483862">
        <w:rPr>
          <w:lang w:val="en-US"/>
        </w:rPr>
        <w:t xml:space="preserve">Figure </w:t>
      </w:r>
      <w:r w:rsidRPr="00483862">
        <w:rPr>
          <w:lang w:val="en-US"/>
        </w:rPr>
        <w:fldChar w:fldCharType="begin"/>
      </w:r>
      <w:r w:rsidRPr="00483862">
        <w:rPr>
          <w:lang w:val="en-US"/>
        </w:rPr>
        <w:instrText xml:space="preserve"> SEQ Figure \* ARABIC </w:instrText>
      </w:r>
      <w:r w:rsidRPr="00483862">
        <w:rPr>
          <w:lang w:val="en-US"/>
        </w:rPr>
        <w:fldChar w:fldCharType="separate"/>
      </w:r>
      <w:r w:rsidR="003B1700">
        <w:rPr>
          <w:noProof/>
          <w:lang w:val="en-US"/>
        </w:rPr>
        <w:t>2</w:t>
      </w:r>
      <w:r w:rsidRPr="00483862">
        <w:rPr>
          <w:lang w:val="en-US"/>
        </w:rPr>
        <w:fldChar w:fldCharType="end"/>
      </w:r>
      <w:r w:rsidRPr="00483862">
        <w:rPr>
          <w:lang w:val="en-US"/>
        </w:rPr>
        <w:t>: Riser Board on a Centronics Base Board with an SD2PET</w:t>
      </w:r>
    </w:p>
    <w:p w14:paraId="3BB85B04" w14:textId="77777777" w:rsidR="00483862" w:rsidRPr="00483862" w:rsidRDefault="00483862" w:rsidP="00483862">
      <w:pPr>
        <w:rPr>
          <w:lang w:val="en-US"/>
        </w:rPr>
      </w:pPr>
    </w:p>
    <w:p w14:paraId="15065EEB" w14:textId="55C73381" w:rsidR="00483862" w:rsidRDefault="00483862" w:rsidP="00483862">
      <w:pPr>
        <w:pStyle w:val="berschrift1"/>
        <w:rPr>
          <w:rStyle w:val="Buchtitel"/>
          <w:b w:val="0"/>
          <w:bCs w:val="0"/>
          <w:i w:val="0"/>
          <w:iCs w:val="0"/>
          <w:lang w:val="en-US"/>
        </w:rPr>
      </w:pPr>
      <w:r>
        <w:rPr>
          <w:rStyle w:val="Buchtitel"/>
          <w:b w:val="0"/>
          <w:bCs w:val="0"/>
          <w:i w:val="0"/>
          <w:iCs w:val="0"/>
          <w:lang w:val="en-US"/>
        </w:rPr>
        <w:lastRenderedPageBreak/>
        <w:t>Dimensions</w:t>
      </w:r>
    </w:p>
    <w:p w14:paraId="420B7124" w14:textId="77777777" w:rsidR="002E1989" w:rsidRDefault="002E1989" w:rsidP="002E1989">
      <w:pPr>
        <w:keepNext/>
        <w:jc w:val="center"/>
      </w:pPr>
      <w:r>
        <w:rPr>
          <w:noProof/>
          <w:spacing w:val="5"/>
          <w:lang w:val="en-US"/>
        </w:rPr>
        <w:drawing>
          <wp:inline distT="0" distB="0" distL="0" distR="0" wp14:anchorId="52EEC90B" wp14:editId="6428B624">
            <wp:extent cx="2715521" cy="3582365"/>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5089" cy="3594987"/>
                    </a:xfrm>
                    <a:prstGeom prst="rect">
                      <a:avLst/>
                    </a:prstGeom>
                  </pic:spPr>
                </pic:pic>
              </a:graphicData>
            </a:graphic>
          </wp:inline>
        </w:drawing>
      </w:r>
    </w:p>
    <w:p w14:paraId="4C005894" w14:textId="0A89ADA5" w:rsidR="002E1989" w:rsidRDefault="002E1989" w:rsidP="002E1989">
      <w:pPr>
        <w:pStyle w:val="Beschriftung"/>
        <w:jc w:val="center"/>
        <w:rPr>
          <w:lang w:val="en-US"/>
        </w:rPr>
      </w:pPr>
      <w:r w:rsidRPr="001E740B">
        <w:rPr>
          <w:lang w:val="en-US"/>
        </w:rPr>
        <w:t xml:space="preserve">Figure </w:t>
      </w:r>
      <w:r w:rsidRPr="001E740B">
        <w:rPr>
          <w:lang w:val="en-US"/>
        </w:rPr>
        <w:fldChar w:fldCharType="begin"/>
      </w:r>
      <w:r w:rsidRPr="001E740B">
        <w:rPr>
          <w:lang w:val="en-US"/>
        </w:rPr>
        <w:instrText xml:space="preserve"> SEQ Figure \* ARABIC </w:instrText>
      </w:r>
      <w:r w:rsidRPr="001E740B">
        <w:rPr>
          <w:lang w:val="en-US"/>
        </w:rPr>
        <w:fldChar w:fldCharType="separate"/>
      </w:r>
      <w:r w:rsidR="003B1700">
        <w:rPr>
          <w:noProof/>
          <w:lang w:val="en-US"/>
        </w:rPr>
        <w:t>3</w:t>
      </w:r>
      <w:r w:rsidRPr="001E740B">
        <w:rPr>
          <w:lang w:val="en-US"/>
        </w:rPr>
        <w:fldChar w:fldCharType="end"/>
      </w:r>
      <w:r w:rsidRPr="001E740B">
        <w:rPr>
          <w:lang w:val="en-US"/>
        </w:rPr>
        <w:t>: Dimensions of the IEEE-488 Extender</w:t>
      </w:r>
    </w:p>
    <w:p w14:paraId="44531230" w14:textId="77777777" w:rsidR="002E1989" w:rsidRDefault="002E1989" w:rsidP="002E1989">
      <w:pPr>
        <w:pStyle w:val="berschrift1"/>
        <w:rPr>
          <w:lang w:val="en-US"/>
        </w:rPr>
      </w:pPr>
      <w:r>
        <w:rPr>
          <w:lang w:val="en-US"/>
        </w:rPr>
        <w:t>Connectors</w:t>
      </w:r>
    </w:p>
    <w:tbl>
      <w:tblPr>
        <w:tblStyle w:val="Listentabelle4Akzent1"/>
        <w:tblW w:w="0" w:type="auto"/>
        <w:jc w:val="center"/>
        <w:tblLook w:val="0420" w:firstRow="1" w:lastRow="0" w:firstColumn="0" w:lastColumn="0" w:noHBand="0" w:noVBand="1"/>
      </w:tblPr>
      <w:tblGrid>
        <w:gridCol w:w="1271"/>
        <w:gridCol w:w="1276"/>
        <w:gridCol w:w="709"/>
        <w:gridCol w:w="567"/>
        <w:gridCol w:w="851"/>
        <w:gridCol w:w="1511"/>
      </w:tblGrid>
      <w:tr w:rsidR="002E1989" w14:paraId="2EB06AF5" w14:textId="77777777" w:rsidTr="009D254A">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019EFCC1" w14:textId="57D29857" w:rsidR="002E1989" w:rsidRDefault="002E1989" w:rsidP="002E1989">
            <w:pPr>
              <w:rPr>
                <w:lang w:val="en-US"/>
              </w:rPr>
            </w:pPr>
            <w:r>
              <w:rPr>
                <w:lang w:val="en-US"/>
              </w:rPr>
              <w:t>J3/top</w:t>
            </w:r>
          </w:p>
        </w:tc>
        <w:tc>
          <w:tcPr>
            <w:tcW w:w="1276" w:type="dxa"/>
          </w:tcPr>
          <w:p w14:paraId="4B533C4C" w14:textId="77777777" w:rsidR="002E1989" w:rsidRDefault="002E1989" w:rsidP="009D254A">
            <w:pPr>
              <w:jc w:val="right"/>
              <w:rPr>
                <w:lang w:val="en-US"/>
              </w:rPr>
            </w:pPr>
            <w:r>
              <w:rPr>
                <w:lang w:val="en-US"/>
              </w:rPr>
              <w:t>Signal</w:t>
            </w:r>
          </w:p>
        </w:tc>
        <w:tc>
          <w:tcPr>
            <w:tcW w:w="709" w:type="dxa"/>
            <w:tcBorders>
              <w:right w:val="double" w:sz="4" w:space="0" w:color="4472C4" w:themeColor="accent1"/>
            </w:tcBorders>
          </w:tcPr>
          <w:p w14:paraId="533D14B0" w14:textId="77777777" w:rsidR="002E1989" w:rsidRDefault="002E1989" w:rsidP="009D254A">
            <w:pPr>
              <w:rPr>
                <w:lang w:val="en-US"/>
              </w:rPr>
            </w:pPr>
            <w:r>
              <w:rPr>
                <w:lang w:val="en-US"/>
              </w:rPr>
              <w:t>J2</w:t>
            </w:r>
          </w:p>
        </w:tc>
        <w:tc>
          <w:tcPr>
            <w:tcW w:w="567" w:type="dxa"/>
            <w:tcBorders>
              <w:left w:val="double" w:sz="4" w:space="0" w:color="4472C4" w:themeColor="accent1"/>
            </w:tcBorders>
          </w:tcPr>
          <w:p w14:paraId="694F8A83" w14:textId="77777777" w:rsidR="002E1989" w:rsidRDefault="002E1989" w:rsidP="009D254A">
            <w:pPr>
              <w:jc w:val="right"/>
              <w:rPr>
                <w:lang w:val="en-US"/>
              </w:rPr>
            </w:pPr>
            <w:r>
              <w:rPr>
                <w:lang w:val="en-US"/>
              </w:rPr>
              <w:t>J2</w:t>
            </w:r>
          </w:p>
        </w:tc>
        <w:tc>
          <w:tcPr>
            <w:tcW w:w="851" w:type="dxa"/>
          </w:tcPr>
          <w:p w14:paraId="2B81B6FB" w14:textId="77777777" w:rsidR="002E1989" w:rsidRDefault="002E1989" w:rsidP="009D254A">
            <w:pPr>
              <w:rPr>
                <w:lang w:val="en-US"/>
              </w:rPr>
            </w:pPr>
            <w:r>
              <w:rPr>
                <w:lang w:val="en-US"/>
              </w:rPr>
              <w:t>Signal</w:t>
            </w:r>
          </w:p>
        </w:tc>
        <w:tc>
          <w:tcPr>
            <w:tcW w:w="1511" w:type="dxa"/>
          </w:tcPr>
          <w:p w14:paraId="2A558A89" w14:textId="3370B2CD" w:rsidR="002E1989" w:rsidRDefault="002E1989" w:rsidP="002E1989">
            <w:pPr>
              <w:rPr>
                <w:lang w:val="en-US"/>
              </w:rPr>
            </w:pPr>
            <w:r>
              <w:rPr>
                <w:lang w:val="en-US"/>
              </w:rPr>
              <w:t>J3/bottom</w:t>
            </w:r>
          </w:p>
        </w:tc>
      </w:tr>
      <w:tr w:rsidR="002E1989" w14:paraId="79E2E180" w14:textId="77777777" w:rsidTr="009D254A">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410413E4" w14:textId="77777777" w:rsidR="002E1989" w:rsidRDefault="002E1989" w:rsidP="009D254A">
            <w:pPr>
              <w:jc w:val="center"/>
              <w:rPr>
                <w:lang w:val="en-US"/>
              </w:rPr>
            </w:pPr>
            <w:r>
              <w:rPr>
                <w:lang w:val="en-US"/>
              </w:rPr>
              <w:t>1</w:t>
            </w:r>
          </w:p>
        </w:tc>
        <w:tc>
          <w:tcPr>
            <w:tcW w:w="1276" w:type="dxa"/>
          </w:tcPr>
          <w:p w14:paraId="547BF854" w14:textId="77777777" w:rsidR="002E1989" w:rsidRDefault="002E1989" w:rsidP="009D254A">
            <w:pPr>
              <w:jc w:val="right"/>
              <w:rPr>
                <w:lang w:val="en-US"/>
              </w:rPr>
            </w:pPr>
            <w:r>
              <w:rPr>
                <w:lang w:val="en-US"/>
              </w:rPr>
              <w:t>DIO1</w:t>
            </w:r>
          </w:p>
        </w:tc>
        <w:tc>
          <w:tcPr>
            <w:tcW w:w="709" w:type="dxa"/>
            <w:tcBorders>
              <w:right w:val="double" w:sz="4" w:space="0" w:color="4472C4" w:themeColor="accent1"/>
            </w:tcBorders>
          </w:tcPr>
          <w:p w14:paraId="32F29AF0" w14:textId="77777777" w:rsidR="002E1989" w:rsidRDefault="002E1989" w:rsidP="009D254A">
            <w:pPr>
              <w:rPr>
                <w:lang w:val="en-US"/>
              </w:rPr>
            </w:pPr>
            <w:r>
              <w:rPr>
                <w:lang w:val="en-US"/>
              </w:rPr>
              <w:t>1</w:t>
            </w:r>
          </w:p>
        </w:tc>
        <w:tc>
          <w:tcPr>
            <w:tcW w:w="567" w:type="dxa"/>
            <w:tcBorders>
              <w:left w:val="double" w:sz="4" w:space="0" w:color="4472C4" w:themeColor="accent1"/>
            </w:tcBorders>
          </w:tcPr>
          <w:p w14:paraId="202EBCA9" w14:textId="77777777" w:rsidR="002E1989" w:rsidRDefault="002E1989" w:rsidP="009D254A">
            <w:pPr>
              <w:jc w:val="right"/>
              <w:rPr>
                <w:lang w:val="en-US"/>
              </w:rPr>
            </w:pPr>
            <w:r>
              <w:rPr>
                <w:lang w:val="en-US"/>
              </w:rPr>
              <w:t>2</w:t>
            </w:r>
          </w:p>
        </w:tc>
        <w:tc>
          <w:tcPr>
            <w:tcW w:w="851" w:type="dxa"/>
          </w:tcPr>
          <w:p w14:paraId="3C086035" w14:textId="77777777" w:rsidR="002E1989" w:rsidRDefault="002E1989" w:rsidP="009D254A">
            <w:pPr>
              <w:rPr>
                <w:lang w:val="en-US"/>
              </w:rPr>
            </w:pPr>
            <w:r>
              <w:rPr>
                <w:lang w:val="en-US"/>
              </w:rPr>
              <w:t>DIO5</w:t>
            </w:r>
          </w:p>
        </w:tc>
        <w:tc>
          <w:tcPr>
            <w:tcW w:w="1511" w:type="dxa"/>
          </w:tcPr>
          <w:p w14:paraId="285FAFAA" w14:textId="77777777" w:rsidR="002E1989" w:rsidRDefault="002E1989" w:rsidP="009D254A">
            <w:pPr>
              <w:jc w:val="center"/>
              <w:rPr>
                <w:lang w:val="en-US"/>
              </w:rPr>
            </w:pPr>
            <w:r>
              <w:rPr>
                <w:lang w:val="en-US"/>
              </w:rPr>
              <w:t>A</w:t>
            </w:r>
          </w:p>
        </w:tc>
      </w:tr>
      <w:tr w:rsidR="002E1989" w14:paraId="4CD8E5FF" w14:textId="77777777" w:rsidTr="009D254A">
        <w:trPr>
          <w:jc w:val="center"/>
        </w:trPr>
        <w:tc>
          <w:tcPr>
            <w:tcW w:w="1271" w:type="dxa"/>
          </w:tcPr>
          <w:p w14:paraId="0FF1D60D" w14:textId="77777777" w:rsidR="002E1989" w:rsidRDefault="002E1989" w:rsidP="009D254A">
            <w:pPr>
              <w:jc w:val="center"/>
              <w:rPr>
                <w:lang w:val="en-US"/>
              </w:rPr>
            </w:pPr>
            <w:r>
              <w:rPr>
                <w:lang w:val="en-US"/>
              </w:rPr>
              <w:t>2</w:t>
            </w:r>
          </w:p>
        </w:tc>
        <w:tc>
          <w:tcPr>
            <w:tcW w:w="1276" w:type="dxa"/>
          </w:tcPr>
          <w:p w14:paraId="4BAD6F96" w14:textId="77777777" w:rsidR="002E1989" w:rsidRDefault="002E1989" w:rsidP="009D254A">
            <w:pPr>
              <w:jc w:val="right"/>
              <w:rPr>
                <w:lang w:val="en-US"/>
              </w:rPr>
            </w:pPr>
            <w:r>
              <w:rPr>
                <w:lang w:val="en-US"/>
              </w:rPr>
              <w:t>DIO2</w:t>
            </w:r>
          </w:p>
        </w:tc>
        <w:tc>
          <w:tcPr>
            <w:tcW w:w="709" w:type="dxa"/>
            <w:tcBorders>
              <w:right w:val="double" w:sz="4" w:space="0" w:color="4472C4" w:themeColor="accent1"/>
            </w:tcBorders>
          </w:tcPr>
          <w:p w14:paraId="579EB68A" w14:textId="77777777" w:rsidR="002E1989" w:rsidRDefault="002E1989" w:rsidP="009D254A">
            <w:pPr>
              <w:rPr>
                <w:lang w:val="en-US"/>
              </w:rPr>
            </w:pPr>
            <w:r>
              <w:rPr>
                <w:lang w:val="en-US"/>
              </w:rPr>
              <w:t>3</w:t>
            </w:r>
          </w:p>
        </w:tc>
        <w:tc>
          <w:tcPr>
            <w:tcW w:w="567" w:type="dxa"/>
            <w:tcBorders>
              <w:left w:val="double" w:sz="4" w:space="0" w:color="4472C4" w:themeColor="accent1"/>
            </w:tcBorders>
          </w:tcPr>
          <w:p w14:paraId="7ECDBF4B" w14:textId="77777777" w:rsidR="002E1989" w:rsidRDefault="002E1989" w:rsidP="009D254A">
            <w:pPr>
              <w:jc w:val="right"/>
              <w:rPr>
                <w:lang w:val="en-US"/>
              </w:rPr>
            </w:pPr>
            <w:r>
              <w:rPr>
                <w:lang w:val="en-US"/>
              </w:rPr>
              <w:t>4</w:t>
            </w:r>
          </w:p>
        </w:tc>
        <w:tc>
          <w:tcPr>
            <w:tcW w:w="851" w:type="dxa"/>
          </w:tcPr>
          <w:p w14:paraId="3630A76B" w14:textId="77777777" w:rsidR="002E1989" w:rsidRDefault="002E1989" w:rsidP="009D254A">
            <w:pPr>
              <w:rPr>
                <w:lang w:val="en-US"/>
              </w:rPr>
            </w:pPr>
            <w:r>
              <w:rPr>
                <w:lang w:val="en-US"/>
              </w:rPr>
              <w:t>DIO6</w:t>
            </w:r>
          </w:p>
        </w:tc>
        <w:tc>
          <w:tcPr>
            <w:tcW w:w="1511" w:type="dxa"/>
          </w:tcPr>
          <w:p w14:paraId="0393816D" w14:textId="77777777" w:rsidR="002E1989" w:rsidRDefault="002E1989" w:rsidP="009D254A">
            <w:pPr>
              <w:jc w:val="center"/>
              <w:rPr>
                <w:lang w:val="en-US"/>
              </w:rPr>
            </w:pPr>
            <w:r>
              <w:rPr>
                <w:lang w:val="en-US"/>
              </w:rPr>
              <w:t>B</w:t>
            </w:r>
          </w:p>
        </w:tc>
      </w:tr>
      <w:tr w:rsidR="002E1989" w14:paraId="602B3D0A" w14:textId="77777777" w:rsidTr="009D254A">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7FC58B4" w14:textId="77777777" w:rsidR="002E1989" w:rsidRDefault="002E1989" w:rsidP="009D254A">
            <w:pPr>
              <w:jc w:val="center"/>
              <w:rPr>
                <w:lang w:val="en-US"/>
              </w:rPr>
            </w:pPr>
            <w:r>
              <w:rPr>
                <w:lang w:val="en-US"/>
              </w:rPr>
              <w:t>3</w:t>
            </w:r>
          </w:p>
        </w:tc>
        <w:tc>
          <w:tcPr>
            <w:tcW w:w="1276" w:type="dxa"/>
          </w:tcPr>
          <w:p w14:paraId="66E3CEE6" w14:textId="77777777" w:rsidR="002E1989" w:rsidRDefault="002E1989" w:rsidP="009D254A">
            <w:pPr>
              <w:jc w:val="right"/>
              <w:rPr>
                <w:lang w:val="en-US"/>
              </w:rPr>
            </w:pPr>
            <w:r>
              <w:rPr>
                <w:lang w:val="en-US"/>
              </w:rPr>
              <w:t>DIO3</w:t>
            </w:r>
          </w:p>
        </w:tc>
        <w:tc>
          <w:tcPr>
            <w:tcW w:w="709" w:type="dxa"/>
            <w:tcBorders>
              <w:right w:val="double" w:sz="4" w:space="0" w:color="4472C4" w:themeColor="accent1"/>
            </w:tcBorders>
          </w:tcPr>
          <w:p w14:paraId="4C8541C5" w14:textId="77777777" w:rsidR="002E1989" w:rsidRDefault="002E1989" w:rsidP="009D254A">
            <w:pPr>
              <w:rPr>
                <w:lang w:val="en-US"/>
              </w:rPr>
            </w:pPr>
            <w:r>
              <w:rPr>
                <w:lang w:val="en-US"/>
              </w:rPr>
              <w:t>5</w:t>
            </w:r>
          </w:p>
        </w:tc>
        <w:tc>
          <w:tcPr>
            <w:tcW w:w="567" w:type="dxa"/>
            <w:tcBorders>
              <w:left w:val="double" w:sz="4" w:space="0" w:color="4472C4" w:themeColor="accent1"/>
            </w:tcBorders>
          </w:tcPr>
          <w:p w14:paraId="2F38F1D8" w14:textId="77777777" w:rsidR="002E1989" w:rsidRDefault="002E1989" w:rsidP="009D254A">
            <w:pPr>
              <w:jc w:val="right"/>
              <w:rPr>
                <w:lang w:val="en-US"/>
              </w:rPr>
            </w:pPr>
            <w:r>
              <w:rPr>
                <w:lang w:val="en-US"/>
              </w:rPr>
              <w:t>6</w:t>
            </w:r>
          </w:p>
        </w:tc>
        <w:tc>
          <w:tcPr>
            <w:tcW w:w="851" w:type="dxa"/>
          </w:tcPr>
          <w:p w14:paraId="36A2A5B0" w14:textId="77777777" w:rsidR="002E1989" w:rsidRDefault="002E1989" w:rsidP="009D254A">
            <w:pPr>
              <w:rPr>
                <w:lang w:val="en-US"/>
              </w:rPr>
            </w:pPr>
            <w:r>
              <w:rPr>
                <w:lang w:val="en-US"/>
              </w:rPr>
              <w:t>DIO7</w:t>
            </w:r>
          </w:p>
        </w:tc>
        <w:tc>
          <w:tcPr>
            <w:tcW w:w="1511" w:type="dxa"/>
          </w:tcPr>
          <w:p w14:paraId="18BB2FF3" w14:textId="77777777" w:rsidR="002E1989" w:rsidRDefault="002E1989" w:rsidP="009D254A">
            <w:pPr>
              <w:jc w:val="center"/>
              <w:rPr>
                <w:lang w:val="en-US"/>
              </w:rPr>
            </w:pPr>
            <w:r>
              <w:rPr>
                <w:lang w:val="en-US"/>
              </w:rPr>
              <w:t>C</w:t>
            </w:r>
          </w:p>
        </w:tc>
      </w:tr>
      <w:tr w:rsidR="002E1989" w14:paraId="77B25AFE" w14:textId="77777777" w:rsidTr="009D254A">
        <w:trPr>
          <w:jc w:val="center"/>
        </w:trPr>
        <w:tc>
          <w:tcPr>
            <w:tcW w:w="1271" w:type="dxa"/>
          </w:tcPr>
          <w:p w14:paraId="75D19893" w14:textId="77777777" w:rsidR="002E1989" w:rsidRDefault="002E1989" w:rsidP="009D254A">
            <w:pPr>
              <w:jc w:val="center"/>
              <w:rPr>
                <w:lang w:val="en-US"/>
              </w:rPr>
            </w:pPr>
            <w:r>
              <w:rPr>
                <w:lang w:val="en-US"/>
              </w:rPr>
              <w:t>4</w:t>
            </w:r>
          </w:p>
        </w:tc>
        <w:tc>
          <w:tcPr>
            <w:tcW w:w="1276" w:type="dxa"/>
          </w:tcPr>
          <w:p w14:paraId="04D7277B" w14:textId="77777777" w:rsidR="002E1989" w:rsidRDefault="002E1989" w:rsidP="009D254A">
            <w:pPr>
              <w:jc w:val="right"/>
              <w:rPr>
                <w:lang w:val="en-US"/>
              </w:rPr>
            </w:pPr>
            <w:r>
              <w:rPr>
                <w:lang w:val="en-US"/>
              </w:rPr>
              <w:t>DIO4</w:t>
            </w:r>
          </w:p>
        </w:tc>
        <w:tc>
          <w:tcPr>
            <w:tcW w:w="709" w:type="dxa"/>
            <w:tcBorders>
              <w:right w:val="double" w:sz="4" w:space="0" w:color="4472C4" w:themeColor="accent1"/>
            </w:tcBorders>
          </w:tcPr>
          <w:p w14:paraId="4D1258B3" w14:textId="77777777" w:rsidR="002E1989" w:rsidRDefault="002E1989" w:rsidP="009D254A">
            <w:pPr>
              <w:rPr>
                <w:lang w:val="en-US"/>
              </w:rPr>
            </w:pPr>
            <w:r>
              <w:rPr>
                <w:lang w:val="en-US"/>
              </w:rPr>
              <w:t>7</w:t>
            </w:r>
          </w:p>
        </w:tc>
        <w:tc>
          <w:tcPr>
            <w:tcW w:w="567" w:type="dxa"/>
            <w:tcBorders>
              <w:left w:val="double" w:sz="4" w:space="0" w:color="4472C4" w:themeColor="accent1"/>
            </w:tcBorders>
          </w:tcPr>
          <w:p w14:paraId="53E19BA6" w14:textId="77777777" w:rsidR="002E1989" w:rsidRDefault="002E1989" w:rsidP="009D254A">
            <w:pPr>
              <w:jc w:val="right"/>
              <w:rPr>
                <w:lang w:val="en-US"/>
              </w:rPr>
            </w:pPr>
            <w:r>
              <w:rPr>
                <w:lang w:val="en-US"/>
              </w:rPr>
              <w:t>8</w:t>
            </w:r>
          </w:p>
        </w:tc>
        <w:tc>
          <w:tcPr>
            <w:tcW w:w="851" w:type="dxa"/>
          </w:tcPr>
          <w:p w14:paraId="111D1A3B" w14:textId="77777777" w:rsidR="002E1989" w:rsidRDefault="002E1989" w:rsidP="009D254A">
            <w:pPr>
              <w:rPr>
                <w:lang w:val="en-US"/>
              </w:rPr>
            </w:pPr>
            <w:r>
              <w:rPr>
                <w:lang w:val="en-US"/>
              </w:rPr>
              <w:t>DIO8</w:t>
            </w:r>
          </w:p>
        </w:tc>
        <w:tc>
          <w:tcPr>
            <w:tcW w:w="1511" w:type="dxa"/>
          </w:tcPr>
          <w:p w14:paraId="248404A1" w14:textId="77777777" w:rsidR="002E1989" w:rsidRDefault="002E1989" w:rsidP="009D254A">
            <w:pPr>
              <w:jc w:val="center"/>
              <w:rPr>
                <w:lang w:val="en-US"/>
              </w:rPr>
            </w:pPr>
            <w:r>
              <w:rPr>
                <w:lang w:val="en-US"/>
              </w:rPr>
              <w:t>D</w:t>
            </w:r>
          </w:p>
        </w:tc>
      </w:tr>
      <w:tr w:rsidR="002E1989" w14:paraId="33D2E023" w14:textId="77777777" w:rsidTr="009D254A">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1059BF8F" w14:textId="77777777" w:rsidR="002E1989" w:rsidRDefault="002E1989" w:rsidP="009D254A">
            <w:pPr>
              <w:jc w:val="center"/>
              <w:rPr>
                <w:lang w:val="en-US"/>
              </w:rPr>
            </w:pPr>
            <w:r>
              <w:rPr>
                <w:lang w:val="en-US"/>
              </w:rPr>
              <w:t>5</w:t>
            </w:r>
          </w:p>
        </w:tc>
        <w:tc>
          <w:tcPr>
            <w:tcW w:w="1276" w:type="dxa"/>
          </w:tcPr>
          <w:p w14:paraId="5E167909" w14:textId="77777777" w:rsidR="002E1989" w:rsidRDefault="002E1989" w:rsidP="009D254A">
            <w:pPr>
              <w:jc w:val="right"/>
              <w:rPr>
                <w:lang w:val="en-US"/>
              </w:rPr>
            </w:pPr>
            <w:r>
              <w:rPr>
                <w:lang w:val="en-US"/>
              </w:rPr>
              <w:t>EOI</w:t>
            </w:r>
          </w:p>
        </w:tc>
        <w:tc>
          <w:tcPr>
            <w:tcW w:w="709" w:type="dxa"/>
            <w:tcBorders>
              <w:right w:val="double" w:sz="4" w:space="0" w:color="4472C4" w:themeColor="accent1"/>
            </w:tcBorders>
          </w:tcPr>
          <w:p w14:paraId="1F2E2EEE" w14:textId="77777777" w:rsidR="002E1989" w:rsidRDefault="002E1989" w:rsidP="009D254A">
            <w:pPr>
              <w:rPr>
                <w:lang w:val="en-US"/>
              </w:rPr>
            </w:pPr>
            <w:r>
              <w:rPr>
                <w:lang w:val="en-US"/>
              </w:rPr>
              <w:t>9</w:t>
            </w:r>
          </w:p>
        </w:tc>
        <w:tc>
          <w:tcPr>
            <w:tcW w:w="567" w:type="dxa"/>
            <w:tcBorders>
              <w:left w:val="double" w:sz="4" w:space="0" w:color="4472C4" w:themeColor="accent1"/>
            </w:tcBorders>
          </w:tcPr>
          <w:p w14:paraId="49CB2013" w14:textId="77777777" w:rsidR="002E1989" w:rsidRDefault="002E1989" w:rsidP="009D254A">
            <w:pPr>
              <w:jc w:val="right"/>
              <w:rPr>
                <w:lang w:val="en-US"/>
              </w:rPr>
            </w:pPr>
            <w:r>
              <w:rPr>
                <w:lang w:val="en-US"/>
              </w:rPr>
              <w:t>10</w:t>
            </w:r>
          </w:p>
        </w:tc>
        <w:tc>
          <w:tcPr>
            <w:tcW w:w="851" w:type="dxa"/>
          </w:tcPr>
          <w:p w14:paraId="109A5AE9" w14:textId="77777777" w:rsidR="002E1989" w:rsidRDefault="002E1989" w:rsidP="009D254A">
            <w:pPr>
              <w:rPr>
                <w:lang w:val="en-US"/>
              </w:rPr>
            </w:pPr>
            <w:r>
              <w:rPr>
                <w:lang w:val="en-US"/>
              </w:rPr>
              <w:t>REN</w:t>
            </w:r>
          </w:p>
        </w:tc>
        <w:tc>
          <w:tcPr>
            <w:tcW w:w="1511" w:type="dxa"/>
          </w:tcPr>
          <w:p w14:paraId="0C9E669A" w14:textId="77777777" w:rsidR="002E1989" w:rsidRDefault="002E1989" w:rsidP="009D254A">
            <w:pPr>
              <w:jc w:val="center"/>
              <w:rPr>
                <w:lang w:val="en-US"/>
              </w:rPr>
            </w:pPr>
            <w:r>
              <w:rPr>
                <w:lang w:val="en-US"/>
              </w:rPr>
              <w:t>E</w:t>
            </w:r>
          </w:p>
        </w:tc>
      </w:tr>
      <w:tr w:rsidR="002E1989" w14:paraId="19DC7B24" w14:textId="77777777" w:rsidTr="009D254A">
        <w:trPr>
          <w:jc w:val="center"/>
        </w:trPr>
        <w:tc>
          <w:tcPr>
            <w:tcW w:w="1271" w:type="dxa"/>
          </w:tcPr>
          <w:p w14:paraId="3BED6F6A" w14:textId="77777777" w:rsidR="002E1989" w:rsidRDefault="002E1989" w:rsidP="009D254A">
            <w:pPr>
              <w:jc w:val="center"/>
              <w:rPr>
                <w:lang w:val="en-US"/>
              </w:rPr>
            </w:pPr>
            <w:r>
              <w:rPr>
                <w:lang w:val="en-US"/>
              </w:rPr>
              <w:t>6</w:t>
            </w:r>
          </w:p>
        </w:tc>
        <w:tc>
          <w:tcPr>
            <w:tcW w:w="1276" w:type="dxa"/>
          </w:tcPr>
          <w:p w14:paraId="1ED8010A" w14:textId="77777777" w:rsidR="002E1989" w:rsidRDefault="002E1989" w:rsidP="009D254A">
            <w:pPr>
              <w:jc w:val="right"/>
              <w:rPr>
                <w:lang w:val="en-US"/>
              </w:rPr>
            </w:pPr>
            <w:r>
              <w:rPr>
                <w:lang w:val="en-US"/>
              </w:rPr>
              <w:t>DAV</w:t>
            </w:r>
          </w:p>
        </w:tc>
        <w:tc>
          <w:tcPr>
            <w:tcW w:w="709" w:type="dxa"/>
            <w:tcBorders>
              <w:right w:val="double" w:sz="4" w:space="0" w:color="4472C4" w:themeColor="accent1"/>
            </w:tcBorders>
          </w:tcPr>
          <w:p w14:paraId="5FAC93B4" w14:textId="77777777" w:rsidR="002E1989" w:rsidRDefault="002E1989" w:rsidP="009D254A">
            <w:pPr>
              <w:rPr>
                <w:lang w:val="en-US"/>
              </w:rPr>
            </w:pPr>
            <w:r>
              <w:rPr>
                <w:lang w:val="en-US"/>
              </w:rPr>
              <w:t>11</w:t>
            </w:r>
          </w:p>
        </w:tc>
        <w:tc>
          <w:tcPr>
            <w:tcW w:w="567" w:type="dxa"/>
            <w:tcBorders>
              <w:left w:val="double" w:sz="4" w:space="0" w:color="4472C4" w:themeColor="accent1"/>
            </w:tcBorders>
          </w:tcPr>
          <w:p w14:paraId="7AAB4DA2" w14:textId="77777777" w:rsidR="002E1989" w:rsidRDefault="002E1989" w:rsidP="009D254A">
            <w:pPr>
              <w:jc w:val="right"/>
              <w:rPr>
                <w:lang w:val="en-US"/>
              </w:rPr>
            </w:pPr>
            <w:r>
              <w:rPr>
                <w:lang w:val="en-US"/>
              </w:rPr>
              <w:t>12</w:t>
            </w:r>
          </w:p>
        </w:tc>
        <w:tc>
          <w:tcPr>
            <w:tcW w:w="851" w:type="dxa"/>
          </w:tcPr>
          <w:p w14:paraId="18CE399D" w14:textId="77777777" w:rsidR="002E1989" w:rsidRDefault="002E1989" w:rsidP="009D254A">
            <w:pPr>
              <w:rPr>
                <w:lang w:val="en-US"/>
              </w:rPr>
            </w:pPr>
            <w:r>
              <w:rPr>
                <w:lang w:val="en-US"/>
              </w:rPr>
              <w:t>GND</w:t>
            </w:r>
          </w:p>
        </w:tc>
        <w:tc>
          <w:tcPr>
            <w:tcW w:w="1511" w:type="dxa"/>
          </w:tcPr>
          <w:p w14:paraId="3A84F5F5" w14:textId="77777777" w:rsidR="002E1989" w:rsidRDefault="002E1989" w:rsidP="009D254A">
            <w:pPr>
              <w:jc w:val="center"/>
              <w:rPr>
                <w:lang w:val="en-US"/>
              </w:rPr>
            </w:pPr>
            <w:r>
              <w:rPr>
                <w:lang w:val="en-US"/>
              </w:rPr>
              <w:t>F</w:t>
            </w:r>
          </w:p>
        </w:tc>
      </w:tr>
      <w:tr w:rsidR="002E1989" w14:paraId="39C870A1" w14:textId="77777777" w:rsidTr="009D254A">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3A6CE454" w14:textId="77777777" w:rsidR="002E1989" w:rsidRDefault="002E1989" w:rsidP="009D254A">
            <w:pPr>
              <w:jc w:val="center"/>
              <w:rPr>
                <w:lang w:val="en-US"/>
              </w:rPr>
            </w:pPr>
            <w:r>
              <w:rPr>
                <w:lang w:val="en-US"/>
              </w:rPr>
              <w:t>7</w:t>
            </w:r>
          </w:p>
        </w:tc>
        <w:tc>
          <w:tcPr>
            <w:tcW w:w="1276" w:type="dxa"/>
          </w:tcPr>
          <w:p w14:paraId="7E803298" w14:textId="77777777" w:rsidR="002E1989" w:rsidRDefault="002E1989" w:rsidP="009D254A">
            <w:pPr>
              <w:jc w:val="right"/>
              <w:rPr>
                <w:lang w:val="en-US"/>
              </w:rPr>
            </w:pPr>
            <w:r>
              <w:rPr>
                <w:lang w:val="en-US"/>
              </w:rPr>
              <w:t>NRFD</w:t>
            </w:r>
          </w:p>
        </w:tc>
        <w:tc>
          <w:tcPr>
            <w:tcW w:w="709" w:type="dxa"/>
            <w:tcBorders>
              <w:right w:val="double" w:sz="4" w:space="0" w:color="4472C4" w:themeColor="accent1"/>
            </w:tcBorders>
          </w:tcPr>
          <w:p w14:paraId="1721E762" w14:textId="77777777" w:rsidR="002E1989" w:rsidRDefault="002E1989" w:rsidP="009D254A">
            <w:pPr>
              <w:rPr>
                <w:lang w:val="en-US"/>
              </w:rPr>
            </w:pPr>
            <w:r>
              <w:rPr>
                <w:lang w:val="en-US"/>
              </w:rPr>
              <w:t>13</w:t>
            </w:r>
          </w:p>
        </w:tc>
        <w:tc>
          <w:tcPr>
            <w:tcW w:w="567" w:type="dxa"/>
            <w:tcBorders>
              <w:left w:val="double" w:sz="4" w:space="0" w:color="4472C4" w:themeColor="accent1"/>
            </w:tcBorders>
          </w:tcPr>
          <w:p w14:paraId="0AB65F50" w14:textId="77777777" w:rsidR="002E1989" w:rsidRDefault="002E1989" w:rsidP="009D254A">
            <w:pPr>
              <w:jc w:val="right"/>
              <w:rPr>
                <w:lang w:val="en-US"/>
              </w:rPr>
            </w:pPr>
            <w:r>
              <w:rPr>
                <w:lang w:val="en-US"/>
              </w:rPr>
              <w:t>14</w:t>
            </w:r>
          </w:p>
        </w:tc>
        <w:tc>
          <w:tcPr>
            <w:tcW w:w="851" w:type="dxa"/>
          </w:tcPr>
          <w:p w14:paraId="11734932" w14:textId="77777777" w:rsidR="002E1989" w:rsidRDefault="002E1989" w:rsidP="009D254A">
            <w:pPr>
              <w:rPr>
                <w:lang w:val="en-US"/>
              </w:rPr>
            </w:pPr>
            <w:r>
              <w:rPr>
                <w:lang w:val="en-US"/>
              </w:rPr>
              <w:t>GND</w:t>
            </w:r>
          </w:p>
        </w:tc>
        <w:tc>
          <w:tcPr>
            <w:tcW w:w="1511" w:type="dxa"/>
          </w:tcPr>
          <w:p w14:paraId="0ECBC16F" w14:textId="77777777" w:rsidR="002E1989" w:rsidRDefault="002E1989" w:rsidP="009D254A">
            <w:pPr>
              <w:jc w:val="center"/>
              <w:rPr>
                <w:lang w:val="en-US"/>
              </w:rPr>
            </w:pPr>
            <w:r>
              <w:rPr>
                <w:lang w:val="en-US"/>
              </w:rPr>
              <w:t>H</w:t>
            </w:r>
          </w:p>
        </w:tc>
      </w:tr>
      <w:tr w:rsidR="002E1989" w14:paraId="0A151863" w14:textId="77777777" w:rsidTr="009D254A">
        <w:trPr>
          <w:jc w:val="center"/>
        </w:trPr>
        <w:tc>
          <w:tcPr>
            <w:tcW w:w="1271" w:type="dxa"/>
          </w:tcPr>
          <w:p w14:paraId="599597E5" w14:textId="77777777" w:rsidR="002E1989" w:rsidRDefault="002E1989" w:rsidP="009D254A">
            <w:pPr>
              <w:jc w:val="center"/>
              <w:rPr>
                <w:lang w:val="en-US"/>
              </w:rPr>
            </w:pPr>
            <w:r>
              <w:rPr>
                <w:lang w:val="en-US"/>
              </w:rPr>
              <w:t>8</w:t>
            </w:r>
          </w:p>
        </w:tc>
        <w:tc>
          <w:tcPr>
            <w:tcW w:w="1276" w:type="dxa"/>
          </w:tcPr>
          <w:p w14:paraId="5AF10A00" w14:textId="77777777" w:rsidR="002E1989" w:rsidRDefault="002E1989" w:rsidP="009D254A">
            <w:pPr>
              <w:jc w:val="right"/>
              <w:rPr>
                <w:lang w:val="en-US"/>
              </w:rPr>
            </w:pPr>
            <w:r>
              <w:rPr>
                <w:lang w:val="en-US"/>
              </w:rPr>
              <w:t>NDAC</w:t>
            </w:r>
          </w:p>
        </w:tc>
        <w:tc>
          <w:tcPr>
            <w:tcW w:w="709" w:type="dxa"/>
            <w:tcBorders>
              <w:right w:val="double" w:sz="4" w:space="0" w:color="4472C4" w:themeColor="accent1"/>
            </w:tcBorders>
          </w:tcPr>
          <w:p w14:paraId="6C198BB9" w14:textId="77777777" w:rsidR="002E1989" w:rsidRDefault="002E1989" w:rsidP="009D254A">
            <w:pPr>
              <w:rPr>
                <w:lang w:val="en-US"/>
              </w:rPr>
            </w:pPr>
            <w:r>
              <w:rPr>
                <w:lang w:val="en-US"/>
              </w:rPr>
              <w:t>15</w:t>
            </w:r>
          </w:p>
        </w:tc>
        <w:tc>
          <w:tcPr>
            <w:tcW w:w="567" w:type="dxa"/>
            <w:tcBorders>
              <w:left w:val="double" w:sz="4" w:space="0" w:color="4472C4" w:themeColor="accent1"/>
            </w:tcBorders>
          </w:tcPr>
          <w:p w14:paraId="2B121D5D" w14:textId="77777777" w:rsidR="002E1989" w:rsidRDefault="002E1989" w:rsidP="009D254A">
            <w:pPr>
              <w:jc w:val="right"/>
              <w:rPr>
                <w:lang w:val="en-US"/>
              </w:rPr>
            </w:pPr>
            <w:r>
              <w:rPr>
                <w:lang w:val="en-US"/>
              </w:rPr>
              <w:t>16</w:t>
            </w:r>
          </w:p>
        </w:tc>
        <w:tc>
          <w:tcPr>
            <w:tcW w:w="851" w:type="dxa"/>
          </w:tcPr>
          <w:p w14:paraId="70FD34A6" w14:textId="77777777" w:rsidR="002E1989" w:rsidRDefault="002E1989" w:rsidP="009D254A">
            <w:pPr>
              <w:rPr>
                <w:lang w:val="en-US"/>
              </w:rPr>
            </w:pPr>
            <w:r>
              <w:rPr>
                <w:lang w:val="en-US"/>
              </w:rPr>
              <w:t>GND</w:t>
            </w:r>
          </w:p>
        </w:tc>
        <w:tc>
          <w:tcPr>
            <w:tcW w:w="1511" w:type="dxa"/>
          </w:tcPr>
          <w:p w14:paraId="3CD9C987" w14:textId="77777777" w:rsidR="002E1989" w:rsidRDefault="002E1989" w:rsidP="009D254A">
            <w:pPr>
              <w:jc w:val="center"/>
              <w:rPr>
                <w:lang w:val="en-US"/>
              </w:rPr>
            </w:pPr>
            <w:r>
              <w:rPr>
                <w:lang w:val="en-US"/>
              </w:rPr>
              <w:t>J</w:t>
            </w:r>
          </w:p>
        </w:tc>
      </w:tr>
      <w:tr w:rsidR="002E1989" w14:paraId="766E887B" w14:textId="77777777" w:rsidTr="009D254A">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6655475C" w14:textId="77777777" w:rsidR="002E1989" w:rsidRDefault="002E1989" w:rsidP="009D254A">
            <w:pPr>
              <w:jc w:val="center"/>
              <w:rPr>
                <w:lang w:val="en-US"/>
              </w:rPr>
            </w:pPr>
            <w:r>
              <w:rPr>
                <w:lang w:val="en-US"/>
              </w:rPr>
              <w:t>9</w:t>
            </w:r>
          </w:p>
        </w:tc>
        <w:tc>
          <w:tcPr>
            <w:tcW w:w="1276" w:type="dxa"/>
          </w:tcPr>
          <w:p w14:paraId="709F7381" w14:textId="77777777" w:rsidR="002E1989" w:rsidRDefault="002E1989" w:rsidP="009D254A">
            <w:pPr>
              <w:jc w:val="right"/>
              <w:rPr>
                <w:lang w:val="en-US"/>
              </w:rPr>
            </w:pPr>
            <w:r>
              <w:rPr>
                <w:lang w:val="en-US"/>
              </w:rPr>
              <w:t>IFC</w:t>
            </w:r>
          </w:p>
        </w:tc>
        <w:tc>
          <w:tcPr>
            <w:tcW w:w="709" w:type="dxa"/>
            <w:tcBorders>
              <w:right w:val="double" w:sz="4" w:space="0" w:color="4472C4" w:themeColor="accent1"/>
            </w:tcBorders>
          </w:tcPr>
          <w:p w14:paraId="301F08F6" w14:textId="77777777" w:rsidR="002E1989" w:rsidRDefault="002E1989" w:rsidP="009D254A">
            <w:pPr>
              <w:rPr>
                <w:lang w:val="en-US"/>
              </w:rPr>
            </w:pPr>
            <w:r>
              <w:rPr>
                <w:lang w:val="en-US"/>
              </w:rPr>
              <w:t>17</w:t>
            </w:r>
          </w:p>
        </w:tc>
        <w:tc>
          <w:tcPr>
            <w:tcW w:w="567" w:type="dxa"/>
            <w:tcBorders>
              <w:left w:val="double" w:sz="4" w:space="0" w:color="4472C4" w:themeColor="accent1"/>
            </w:tcBorders>
          </w:tcPr>
          <w:p w14:paraId="31A78AD4" w14:textId="77777777" w:rsidR="002E1989" w:rsidRDefault="002E1989" w:rsidP="009D254A">
            <w:pPr>
              <w:jc w:val="right"/>
              <w:rPr>
                <w:lang w:val="en-US"/>
              </w:rPr>
            </w:pPr>
            <w:r>
              <w:rPr>
                <w:lang w:val="en-US"/>
              </w:rPr>
              <w:t>18</w:t>
            </w:r>
          </w:p>
        </w:tc>
        <w:tc>
          <w:tcPr>
            <w:tcW w:w="851" w:type="dxa"/>
          </w:tcPr>
          <w:p w14:paraId="0385A91B" w14:textId="77777777" w:rsidR="002E1989" w:rsidRDefault="002E1989" w:rsidP="009D254A">
            <w:pPr>
              <w:rPr>
                <w:lang w:val="en-US"/>
              </w:rPr>
            </w:pPr>
            <w:r>
              <w:rPr>
                <w:lang w:val="en-US"/>
              </w:rPr>
              <w:t>GND</w:t>
            </w:r>
          </w:p>
        </w:tc>
        <w:tc>
          <w:tcPr>
            <w:tcW w:w="1511" w:type="dxa"/>
          </w:tcPr>
          <w:p w14:paraId="39B52C3A" w14:textId="77777777" w:rsidR="002E1989" w:rsidRDefault="002E1989" w:rsidP="009D254A">
            <w:pPr>
              <w:jc w:val="center"/>
              <w:rPr>
                <w:lang w:val="en-US"/>
              </w:rPr>
            </w:pPr>
            <w:r>
              <w:rPr>
                <w:lang w:val="en-US"/>
              </w:rPr>
              <w:t>K</w:t>
            </w:r>
          </w:p>
        </w:tc>
      </w:tr>
      <w:tr w:rsidR="002E1989" w14:paraId="62D297E2" w14:textId="77777777" w:rsidTr="009D254A">
        <w:trPr>
          <w:jc w:val="center"/>
        </w:trPr>
        <w:tc>
          <w:tcPr>
            <w:tcW w:w="1271" w:type="dxa"/>
          </w:tcPr>
          <w:p w14:paraId="0976C79B" w14:textId="77777777" w:rsidR="002E1989" w:rsidRDefault="002E1989" w:rsidP="009D254A">
            <w:pPr>
              <w:jc w:val="center"/>
              <w:rPr>
                <w:lang w:val="en-US"/>
              </w:rPr>
            </w:pPr>
            <w:r>
              <w:rPr>
                <w:lang w:val="en-US"/>
              </w:rPr>
              <w:t>10</w:t>
            </w:r>
          </w:p>
        </w:tc>
        <w:tc>
          <w:tcPr>
            <w:tcW w:w="1276" w:type="dxa"/>
          </w:tcPr>
          <w:p w14:paraId="2CD42E98" w14:textId="77777777" w:rsidR="002E1989" w:rsidRDefault="002E1989" w:rsidP="009D254A">
            <w:pPr>
              <w:jc w:val="right"/>
              <w:rPr>
                <w:lang w:val="en-US"/>
              </w:rPr>
            </w:pPr>
            <w:r>
              <w:rPr>
                <w:lang w:val="en-US"/>
              </w:rPr>
              <w:t>SRQ</w:t>
            </w:r>
          </w:p>
        </w:tc>
        <w:tc>
          <w:tcPr>
            <w:tcW w:w="709" w:type="dxa"/>
            <w:tcBorders>
              <w:right w:val="double" w:sz="4" w:space="0" w:color="4472C4" w:themeColor="accent1"/>
            </w:tcBorders>
          </w:tcPr>
          <w:p w14:paraId="630C5A47" w14:textId="77777777" w:rsidR="002E1989" w:rsidRDefault="002E1989" w:rsidP="009D254A">
            <w:pPr>
              <w:rPr>
                <w:lang w:val="en-US"/>
              </w:rPr>
            </w:pPr>
            <w:r>
              <w:rPr>
                <w:lang w:val="en-US"/>
              </w:rPr>
              <w:t>19</w:t>
            </w:r>
          </w:p>
        </w:tc>
        <w:tc>
          <w:tcPr>
            <w:tcW w:w="567" w:type="dxa"/>
            <w:tcBorders>
              <w:left w:val="double" w:sz="4" w:space="0" w:color="4472C4" w:themeColor="accent1"/>
            </w:tcBorders>
          </w:tcPr>
          <w:p w14:paraId="6BF0468F" w14:textId="77777777" w:rsidR="002E1989" w:rsidRDefault="002E1989" w:rsidP="009D254A">
            <w:pPr>
              <w:jc w:val="right"/>
              <w:rPr>
                <w:lang w:val="en-US"/>
              </w:rPr>
            </w:pPr>
            <w:r>
              <w:rPr>
                <w:lang w:val="en-US"/>
              </w:rPr>
              <w:t>20</w:t>
            </w:r>
          </w:p>
        </w:tc>
        <w:tc>
          <w:tcPr>
            <w:tcW w:w="851" w:type="dxa"/>
          </w:tcPr>
          <w:p w14:paraId="7BCFC3F2" w14:textId="77777777" w:rsidR="002E1989" w:rsidRDefault="002E1989" w:rsidP="009D254A">
            <w:pPr>
              <w:rPr>
                <w:lang w:val="en-US"/>
              </w:rPr>
            </w:pPr>
            <w:r>
              <w:rPr>
                <w:lang w:val="en-US"/>
              </w:rPr>
              <w:t>GND</w:t>
            </w:r>
          </w:p>
        </w:tc>
        <w:tc>
          <w:tcPr>
            <w:tcW w:w="1511" w:type="dxa"/>
          </w:tcPr>
          <w:p w14:paraId="6C9D1F9C" w14:textId="77777777" w:rsidR="002E1989" w:rsidRDefault="002E1989" w:rsidP="009D254A">
            <w:pPr>
              <w:jc w:val="center"/>
              <w:rPr>
                <w:lang w:val="en-US"/>
              </w:rPr>
            </w:pPr>
            <w:r>
              <w:rPr>
                <w:lang w:val="en-US"/>
              </w:rPr>
              <w:t>L</w:t>
            </w:r>
          </w:p>
        </w:tc>
      </w:tr>
      <w:tr w:rsidR="002E1989" w14:paraId="57126B3D" w14:textId="77777777" w:rsidTr="009D254A">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4419AED0" w14:textId="77777777" w:rsidR="002E1989" w:rsidRDefault="002E1989" w:rsidP="009D254A">
            <w:pPr>
              <w:jc w:val="center"/>
              <w:rPr>
                <w:lang w:val="en-US"/>
              </w:rPr>
            </w:pPr>
            <w:r>
              <w:rPr>
                <w:lang w:val="en-US"/>
              </w:rPr>
              <w:t>11</w:t>
            </w:r>
          </w:p>
        </w:tc>
        <w:tc>
          <w:tcPr>
            <w:tcW w:w="1276" w:type="dxa"/>
          </w:tcPr>
          <w:p w14:paraId="2854491D" w14:textId="77777777" w:rsidR="002E1989" w:rsidRDefault="002E1989" w:rsidP="009D254A">
            <w:pPr>
              <w:jc w:val="right"/>
              <w:rPr>
                <w:lang w:val="en-US"/>
              </w:rPr>
            </w:pPr>
            <w:r>
              <w:rPr>
                <w:lang w:val="en-US"/>
              </w:rPr>
              <w:t>ATN</w:t>
            </w:r>
          </w:p>
        </w:tc>
        <w:tc>
          <w:tcPr>
            <w:tcW w:w="709" w:type="dxa"/>
            <w:tcBorders>
              <w:right w:val="double" w:sz="4" w:space="0" w:color="4472C4" w:themeColor="accent1"/>
            </w:tcBorders>
          </w:tcPr>
          <w:p w14:paraId="4485B86C" w14:textId="77777777" w:rsidR="002E1989" w:rsidRDefault="002E1989" w:rsidP="009D254A">
            <w:pPr>
              <w:rPr>
                <w:lang w:val="en-US"/>
              </w:rPr>
            </w:pPr>
            <w:r>
              <w:rPr>
                <w:lang w:val="en-US"/>
              </w:rPr>
              <w:t>21</w:t>
            </w:r>
          </w:p>
        </w:tc>
        <w:tc>
          <w:tcPr>
            <w:tcW w:w="567" w:type="dxa"/>
            <w:tcBorders>
              <w:left w:val="double" w:sz="4" w:space="0" w:color="4472C4" w:themeColor="accent1"/>
            </w:tcBorders>
          </w:tcPr>
          <w:p w14:paraId="5900EDBC" w14:textId="77777777" w:rsidR="002E1989" w:rsidRDefault="002E1989" w:rsidP="009D254A">
            <w:pPr>
              <w:jc w:val="right"/>
              <w:rPr>
                <w:lang w:val="en-US"/>
              </w:rPr>
            </w:pPr>
            <w:r>
              <w:rPr>
                <w:lang w:val="en-US"/>
              </w:rPr>
              <w:t>22</w:t>
            </w:r>
          </w:p>
        </w:tc>
        <w:tc>
          <w:tcPr>
            <w:tcW w:w="851" w:type="dxa"/>
          </w:tcPr>
          <w:p w14:paraId="13AD31B9" w14:textId="77777777" w:rsidR="002E1989" w:rsidRDefault="002E1989" w:rsidP="009D254A">
            <w:pPr>
              <w:rPr>
                <w:lang w:val="en-US"/>
              </w:rPr>
            </w:pPr>
            <w:r>
              <w:rPr>
                <w:lang w:val="en-US"/>
              </w:rPr>
              <w:t>GND</w:t>
            </w:r>
          </w:p>
        </w:tc>
        <w:tc>
          <w:tcPr>
            <w:tcW w:w="1511" w:type="dxa"/>
          </w:tcPr>
          <w:p w14:paraId="76593350" w14:textId="77777777" w:rsidR="002E1989" w:rsidRDefault="002E1989" w:rsidP="009D254A">
            <w:pPr>
              <w:jc w:val="center"/>
              <w:rPr>
                <w:lang w:val="en-US"/>
              </w:rPr>
            </w:pPr>
            <w:r>
              <w:rPr>
                <w:lang w:val="en-US"/>
              </w:rPr>
              <w:t>M</w:t>
            </w:r>
          </w:p>
        </w:tc>
      </w:tr>
      <w:tr w:rsidR="002E1989" w14:paraId="06582342" w14:textId="77777777" w:rsidTr="009D254A">
        <w:trPr>
          <w:jc w:val="center"/>
        </w:trPr>
        <w:tc>
          <w:tcPr>
            <w:tcW w:w="1271" w:type="dxa"/>
          </w:tcPr>
          <w:p w14:paraId="78A8E1A4" w14:textId="77777777" w:rsidR="002E1989" w:rsidRDefault="002E1989" w:rsidP="009D254A">
            <w:pPr>
              <w:jc w:val="center"/>
              <w:rPr>
                <w:lang w:val="en-US"/>
              </w:rPr>
            </w:pPr>
            <w:r>
              <w:rPr>
                <w:lang w:val="en-US"/>
              </w:rPr>
              <w:t>12</w:t>
            </w:r>
          </w:p>
        </w:tc>
        <w:tc>
          <w:tcPr>
            <w:tcW w:w="1276" w:type="dxa"/>
          </w:tcPr>
          <w:p w14:paraId="01E552A8" w14:textId="77777777" w:rsidR="002E1989" w:rsidRDefault="002E1989" w:rsidP="009D254A">
            <w:pPr>
              <w:jc w:val="right"/>
              <w:rPr>
                <w:lang w:val="en-US"/>
              </w:rPr>
            </w:pPr>
            <w:r>
              <w:rPr>
                <w:lang w:val="en-US"/>
              </w:rPr>
              <w:t>GND</w:t>
            </w:r>
          </w:p>
        </w:tc>
        <w:tc>
          <w:tcPr>
            <w:tcW w:w="709" w:type="dxa"/>
            <w:tcBorders>
              <w:right w:val="double" w:sz="4" w:space="0" w:color="4472C4" w:themeColor="accent1"/>
            </w:tcBorders>
          </w:tcPr>
          <w:p w14:paraId="55A0B718" w14:textId="77777777" w:rsidR="002E1989" w:rsidRDefault="002E1989" w:rsidP="009D254A">
            <w:pPr>
              <w:rPr>
                <w:lang w:val="en-US"/>
              </w:rPr>
            </w:pPr>
            <w:r>
              <w:rPr>
                <w:lang w:val="en-US"/>
              </w:rPr>
              <w:t>23</w:t>
            </w:r>
          </w:p>
        </w:tc>
        <w:tc>
          <w:tcPr>
            <w:tcW w:w="567" w:type="dxa"/>
            <w:tcBorders>
              <w:left w:val="double" w:sz="4" w:space="0" w:color="4472C4" w:themeColor="accent1"/>
            </w:tcBorders>
          </w:tcPr>
          <w:p w14:paraId="119CF92D" w14:textId="77777777" w:rsidR="002E1989" w:rsidRDefault="002E1989" w:rsidP="009D254A">
            <w:pPr>
              <w:jc w:val="right"/>
              <w:rPr>
                <w:lang w:val="en-US"/>
              </w:rPr>
            </w:pPr>
            <w:r>
              <w:rPr>
                <w:lang w:val="en-US"/>
              </w:rPr>
              <w:t>24</w:t>
            </w:r>
          </w:p>
        </w:tc>
        <w:tc>
          <w:tcPr>
            <w:tcW w:w="851" w:type="dxa"/>
          </w:tcPr>
          <w:p w14:paraId="4E0FFB94" w14:textId="77777777" w:rsidR="002E1989" w:rsidRDefault="002E1989" w:rsidP="009D254A">
            <w:pPr>
              <w:rPr>
                <w:lang w:val="en-US"/>
              </w:rPr>
            </w:pPr>
            <w:r>
              <w:rPr>
                <w:lang w:val="en-US"/>
              </w:rPr>
              <w:t>GND</w:t>
            </w:r>
          </w:p>
        </w:tc>
        <w:tc>
          <w:tcPr>
            <w:tcW w:w="1511" w:type="dxa"/>
          </w:tcPr>
          <w:p w14:paraId="56333A80" w14:textId="77777777" w:rsidR="002E1989" w:rsidRDefault="002E1989" w:rsidP="009D254A">
            <w:pPr>
              <w:jc w:val="center"/>
              <w:rPr>
                <w:lang w:val="en-US"/>
              </w:rPr>
            </w:pPr>
            <w:r>
              <w:rPr>
                <w:lang w:val="en-US"/>
              </w:rPr>
              <w:t>N</w:t>
            </w:r>
          </w:p>
        </w:tc>
      </w:tr>
      <w:tr w:rsidR="002E1989" w14:paraId="1166A157" w14:textId="77777777" w:rsidTr="009D254A">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7E4D5DE2" w14:textId="77777777" w:rsidR="002E1989" w:rsidRDefault="002E1989" w:rsidP="009D254A">
            <w:pPr>
              <w:jc w:val="center"/>
              <w:rPr>
                <w:lang w:val="en-US"/>
              </w:rPr>
            </w:pPr>
            <w:r>
              <w:rPr>
                <w:lang w:val="en-US"/>
              </w:rPr>
              <w:t>-</w:t>
            </w:r>
          </w:p>
        </w:tc>
        <w:tc>
          <w:tcPr>
            <w:tcW w:w="1276" w:type="dxa"/>
          </w:tcPr>
          <w:p w14:paraId="7917AF2B" w14:textId="77777777" w:rsidR="002E1989" w:rsidRDefault="002E1989" w:rsidP="009D254A">
            <w:pPr>
              <w:jc w:val="right"/>
              <w:rPr>
                <w:lang w:val="en-US"/>
              </w:rPr>
            </w:pPr>
            <w:r>
              <w:rPr>
                <w:lang w:val="en-US"/>
              </w:rPr>
              <w:t>GND</w:t>
            </w:r>
          </w:p>
        </w:tc>
        <w:tc>
          <w:tcPr>
            <w:tcW w:w="709" w:type="dxa"/>
            <w:tcBorders>
              <w:right w:val="double" w:sz="4" w:space="0" w:color="4472C4" w:themeColor="accent1"/>
            </w:tcBorders>
          </w:tcPr>
          <w:p w14:paraId="1CA7FF6E" w14:textId="77777777" w:rsidR="002E1989" w:rsidRDefault="002E1989" w:rsidP="009D254A">
            <w:pPr>
              <w:rPr>
                <w:lang w:val="en-US"/>
              </w:rPr>
            </w:pPr>
            <w:r>
              <w:rPr>
                <w:lang w:val="en-US"/>
              </w:rPr>
              <w:t>25</w:t>
            </w:r>
          </w:p>
        </w:tc>
        <w:tc>
          <w:tcPr>
            <w:tcW w:w="567" w:type="dxa"/>
            <w:tcBorders>
              <w:left w:val="double" w:sz="4" w:space="0" w:color="4472C4" w:themeColor="accent1"/>
            </w:tcBorders>
          </w:tcPr>
          <w:p w14:paraId="73FEEDB5" w14:textId="77777777" w:rsidR="002E1989" w:rsidRDefault="002E1989" w:rsidP="009D254A">
            <w:pPr>
              <w:jc w:val="right"/>
              <w:rPr>
                <w:lang w:val="en-US"/>
              </w:rPr>
            </w:pPr>
            <w:r>
              <w:rPr>
                <w:lang w:val="en-US"/>
              </w:rPr>
              <w:t>26</w:t>
            </w:r>
          </w:p>
        </w:tc>
        <w:tc>
          <w:tcPr>
            <w:tcW w:w="851" w:type="dxa"/>
          </w:tcPr>
          <w:p w14:paraId="15F2354A" w14:textId="77777777" w:rsidR="002E1989" w:rsidRDefault="002E1989" w:rsidP="009D254A">
            <w:pPr>
              <w:rPr>
                <w:lang w:val="en-US"/>
              </w:rPr>
            </w:pPr>
            <w:r>
              <w:rPr>
                <w:lang w:val="en-US"/>
              </w:rPr>
              <w:t>GND</w:t>
            </w:r>
          </w:p>
        </w:tc>
        <w:tc>
          <w:tcPr>
            <w:tcW w:w="1511" w:type="dxa"/>
          </w:tcPr>
          <w:p w14:paraId="07F3072B" w14:textId="77777777" w:rsidR="002E1989" w:rsidRDefault="002E1989" w:rsidP="009D254A">
            <w:pPr>
              <w:keepNext/>
              <w:jc w:val="center"/>
              <w:rPr>
                <w:lang w:val="en-US"/>
              </w:rPr>
            </w:pPr>
            <w:r>
              <w:rPr>
                <w:lang w:val="en-US"/>
              </w:rPr>
              <w:t>-</w:t>
            </w:r>
          </w:p>
        </w:tc>
      </w:tr>
    </w:tbl>
    <w:p w14:paraId="29483A3C" w14:textId="5B0CC24A" w:rsidR="002E1989" w:rsidRPr="00017C75" w:rsidRDefault="002E1989" w:rsidP="002E1989">
      <w:pPr>
        <w:pStyle w:val="Beschriftung"/>
        <w:jc w:val="center"/>
        <w:rPr>
          <w:lang w:val="en-US"/>
        </w:rPr>
      </w:pPr>
      <w:r w:rsidRPr="00017C75">
        <w:rPr>
          <w:lang w:val="en-US"/>
        </w:rPr>
        <w:t xml:space="preserve">Table </w:t>
      </w:r>
      <w:r w:rsidRPr="00017C75">
        <w:rPr>
          <w:lang w:val="en-US"/>
        </w:rPr>
        <w:fldChar w:fldCharType="begin"/>
      </w:r>
      <w:r w:rsidRPr="00017C75">
        <w:rPr>
          <w:lang w:val="en-US"/>
        </w:rPr>
        <w:instrText xml:space="preserve"> SEQ Table \* ARABIC </w:instrText>
      </w:r>
      <w:r w:rsidRPr="00017C75">
        <w:rPr>
          <w:lang w:val="en-US"/>
        </w:rPr>
        <w:fldChar w:fldCharType="separate"/>
      </w:r>
      <w:r w:rsidR="003B1700">
        <w:rPr>
          <w:noProof/>
          <w:lang w:val="en-US"/>
        </w:rPr>
        <w:t>1</w:t>
      </w:r>
      <w:r w:rsidRPr="00017C75">
        <w:rPr>
          <w:lang w:val="en-US"/>
        </w:rPr>
        <w:fldChar w:fldCharType="end"/>
      </w:r>
      <w:r w:rsidRPr="00017C75">
        <w:rPr>
          <w:lang w:val="en-US"/>
        </w:rPr>
        <w:t>: IEEE-488 signal pinouts</w:t>
      </w:r>
    </w:p>
    <w:p w14:paraId="5B299A9A" w14:textId="594236B5" w:rsidR="0001054C" w:rsidRDefault="002E1989" w:rsidP="007E54D2">
      <w:pPr>
        <w:jc w:val="both"/>
        <w:rPr>
          <w:lang w:val="en-US"/>
        </w:rPr>
      </w:pPr>
      <w:r w:rsidRPr="00017C75">
        <w:rPr>
          <w:b/>
          <w:bCs/>
          <w:lang w:val="en-US"/>
        </w:rPr>
        <w:t>J3</w:t>
      </w:r>
      <w:r>
        <w:rPr>
          <w:lang w:val="en-US"/>
        </w:rPr>
        <w:t xml:space="preserve"> is a card edge structure on the PCB, which connects to the IEEE-488 peripherals via the PET-IEEE-488 cable or directly (in case of the SD2PET future). </w:t>
      </w:r>
      <w:r w:rsidRPr="002E1989">
        <w:rPr>
          <w:b/>
          <w:bCs/>
          <w:lang w:val="en-US"/>
        </w:rPr>
        <w:t>J2</w:t>
      </w:r>
      <w:r>
        <w:rPr>
          <w:lang w:val="en-US"/>
        </w:rPr>
        <w:t xml:space="preserve"> is a 2x13 pin header/box connector for the jumper cable to the respective base board.</w:t>
      </w:r>
    </w:p>
    <w:p w14:paraId="6E281331" w14:textId="0773D620" w:rsidR="002E1989" w:rsidRDefault="002E1989" w:rsidP="002E1989">
      <w:pPr>
        <w:pStyle w:val="berschrift1"/>
      </w:pPr>
      <w:r w:rsidRPr="002E1989">
        <w:t>Cable</w:t>
      </w:r>
    </w:p>
    <w:p w14:paraId="5667B11C" w14:textId="5F13861F" w:rsidR="002E1989" w:rsidRDefault="002E1989" w:rsidP="007E54D2">
      <w:pPr>
        <w:jc w:val="both"/>
        <w:rPr>
          <w:lang w:val="en-US"/>
        </w:rPr>
      </w:pPr>
      <w:r w:rsidRPr="002E1989">
        <w:rPr>
          <w:lang w:val="en-US"/>
        </w:rPr>
        <w:t xml:space="preserve">The </w:t>
      </w:r>
      <w:r w:rsidR="00483862">
        <w:rPr>
          <w:lang w:val="en-US"/>
        </w:rPr>
        <w:t xml:space="preserve">jumper </w:t>
      </w:r>
      <w:r w:rsidRPr="002E1989">
        <w:rPr>
          <w:lang w:val="en-US"/>
        </w:rPr>
        <w:t xml:space="preserve">ribbon cable connects </w:t>
      </w:r>
      <w:r>
        <w:rPr>
          <w:lang w:val="en-US"/>
        </w:rPr>
        <w:t>J2 or the Riser Board to J2 of the desired base board.</w:t>
      </w:r>
      <w:r w:rsidR="00FC25F8">
        <w:rPr>
          <w:lang w:val="en-US"/>
        </w:rPr>
        <w:t xml:space="preserve"> Since this cable is usually installed only once, there is no need for a strain relief. This way, the standoff between riser board and the base board can be 15mm only.</w:t>
      </w:r>
    </w:p>
    <w:p w14:paraId="5093F915" w14:textId="05CBD7DA" w:rsidR="00483862" w:rsidRDefault="00483862" w:rsidP="00483862">
      <w:pPr>
        <w:pStyle w:val="berschrift1"/>
        <w:rPr>
          <w:lang w:val="en-US"/>
        </w:rPr>
      </w:pPr>
      <w:r>
        <w:rPr>
          <w:lang w:val="en-US"/>
        </w:rPr>
        <w:lastRenderedPageBreak/>
        <w:t>3D-Printed Case</w:t>
      </w:r>
    </w:p>
    <w:p w14:paraId="41256D3B" w14:textId="1C8D740B" w:rsidR="00483862" w:rsidRDefault="00483862" w:rsidP="00483862">
      <w:pPr>
        <w:rPr>
          <w:lang w:val="en-US"/>
        </w:rPr>
      </w:pPr>
      <w:r>
        <w:rPr>
          <w:lang w:val="en-US"/>
        </w:rPr>
        <w:t xml:space="preserve">The bottom Shell of the Case for the Centronics Base can be used to support the board stack. </w:t>
      </w:r>
    </w:p>
    <w:p w14:paraId="52B562BC" w14:textId="77777777" w:rsidR="00483862" w:rsidRDefault="00483862" w:rsidP="00483862">
      <w:pPr>
        <w:keepNext/>
        <w:jc w:val="center"/>
      </w:pPr>
      <w:r>
        <w:rPr>
          <w:noProof/>
          <w:lang w:val="en-US"/>
        </w:rPr>
        <w:drawing>
          <wp:inline distT="0" distB="0" distL="0" distR="0" wp14:anchorId="667572FB" wp14:editId="713907F0">
            <wp:extent cx="4319016" cy="4319016"/>
            <wp:effectExtent l="0" t="0" r="5715" b="5715"/>
            <wp:docPr id="110092745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27451" name="Grafik 110092745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9016" cy="4319016"/>
                    </a:xfrm>
                    <a:prstGeom prst="rect">
                      <a:avLst/>
                    </a:prstGeom>
                  </pic:spPr>
                </pic:pic>
              </a:graphicData>
            </a:graphic>
          </wp:inline>
        </w:drawing>
      </w:r>
    </w:p>
    <w:p w14:paraId="794779B5" w14:textId="053C9BA7" w:rsidR="00483862" w:rsidRDefault="00483862" w:rsidP="00483862">
      <w:pPr>
        <w:pStyle w:val="Beschriftung"/>
        <w:jc w:val="center"/>
        <w:rPr>
          <w:lang w:val="en-US"/>
        </w:rPr>
      </w:pPr>
      <w:r w:rsidRPr="00483862">
        <w:rPr>
          <w:lang w:val="en-US"/>
        </w:rPr>
        <w:t xml:space="preserve">Figure </w:t>
      </w:r>
      <w:r w:rsidRPr="00483862">
        <w:rPr>
          <w:lang w:val="en-US"/>
        </w:rPr>
        <w:fldChar w:fldCharType="begin"/>
      </w:r>
      <w:r w:rsidRPr="00483862">
        <w:rPr>
          <w:lang w:val="en-US"/>
        </w:rPr>
        <w:instrText xml:space="preserve"> SEQ Figure \* ARABIC </w:instrText>
      </w:r>
      <w:r w:rsidRPr="00483862">
        <w:rPr>
          <w:lang w:val="en-US"/>
        </w:rPr>
        <w:fldChar w:fldCharType="separate"/>
      </w:r>
      <w:r w:rsidR="003B1700">
        <w:rPr>
          <w:noProof/>
          <w:lang w:val="en-US"/>
        </w:rPr>
        <w:t>4</w:t>
      </w:r>
      <w:r w:rsidRPr="00483862">
        <w:rPr>
          <w:lang w:val="en-US"/>
        </w:rPr>
        <w:fldChar w:fldCharType="end"/>
      </w:r>
      <w:r w:rsidRPr="00483862">
        <w:rPr>
          <w:lang w:val="en-US"/>
        </w:rPr>
        <w:t xml:space="preserve">: Board stack with Centronics Base and the bottom shell of the </w:t>
      </w:r>
      <w:r>
        <w:rPr>
          <w:lang w:val="en-US"/>
        </w:rPr>
        <w:t>C</w:t>
      </w:r>
      <w:r w:rsidRPr="00483862">
        <w:rPr>
          <w:lang w:val="en-US"/>
        </w:rPr>
        <w:t>entronics case</w:t>
      </w:r>
    </w:p>
    <w:p w14:paraId="626F0A4B" w14:textId="3D496166" w:rsidR="00483862" w:rsidRDefault="00483862" w:rsidP="00483862">
      <w:pPr>
        <w:rPr>
          <w:lang w:val="en-US"/>
        </w:rPr>
      </w:pPr>
      <w:r>
        <w:rPr>
          <w:lang w:val="en-US"/>
        </w:rPr>
        <w:t>The recommended mounting material:</w:t>
      </w:r>
    </w:p>
    <w:p w14:paraId="4B462A85" w14:textId="0286305A" w:rsidR="00483862" w:rsidRPr="00C11634" w:rsidRDefault="00B01947" w:rsidP="00C11634">
      <w:pPr>
        <w:pStyle w:val="Listenabsatz"/>
        <w:numPr>
          <w:ilvl w:val="0"/>
          <w:numId w:val="3"/>
        </w:numPr>
        <w:rPr>
          <w:lang w:val="en-US"/>
        </w:rPr>
      </w:pPr>
      <w:r w:rsidRPr="00C11634">
        <w:rPr>
          <w:lang w:val="en-US"/>
        </w:rPr>
        <w:t xml:space="preserve">2x </w:t>
      </w:r>
      <w:r w:rsidR="00483862" w:rsidRPr="00C11634">
        <w:rPr>
          <w:lang w:val="en-US"/>
        </w:rPr>
        <w:t>15m</w:t>
      </w:r>
      <w:r w:rsidRPr="00C11634">
        <w:rPr>
          <w:lang w:val="en-US"/>
        </w:rPr>
        <w:t>m</w:t>
      </w:r>
      <w:r w:rsidR="00483862" w:rsidRPr="00C11634">
        <w:rPr>
          <w:lang w:val="en-US"/>
        </w:rPr>
        <w:t xml:space="preserve"> standoff</w:t>
      </w:r>
      <w:r w:rsidRPr="00C11634">
        <w:rPr>
          <w:lang w:val="en-US"/>
        </w:rPr>
        <w:t>s</w:t>
      </w:r>
    </w:p>
    <w:p w14:paraId="5A73B8F6" w14:textId="1EC0BFF1" w:rsidR="00B01947" w:rsidRPr="00C11634" w:rsidRDefault="00B01947" w:rsidP="00C11634">
      <w:pPr>
        <w:pStyle w:val="Listenabsatz"/>
        <w:numPr>
          <w:ilvl w:val="0"/>
          <w:numId w:val="3"/>
        </w:numPr>
        <w:rPr>
          <w:lang w:val="en-US"/>
        </w:rPr>
      </w:pPr>
      <w:r w:rsidRPr="00C11634">
        <w:rPr>
          <w:lang w:val="en-US"/>
        </w:rPr>
        <w:t>2x M3x8 Screws (</w:t>
      </w:r>
      <w:proofErr w:type="gramStart"/>
      <w:r w:rsidRPr="00C11634">
        <w:rPr>
          <w:lang w:val="en-US"/>
        </w:rPr>
        <w:t>e.g.</w:t>
      </w:r>
      <w:proofErr w:type="gramEnd"/>
      <w:r w:rsidRPr="00C11634">
        <w:rPr>
          <w:lang w:val="en-US"/>
        </w:rPr>
        <w:t xml:space="preserve"> DIN 7985, Philips dead)</w:t>
      </w:r>
    </w:p>
    <w:p w14:paraId="599F0C56" w14:textId="4ED5C08E" w:rsidR="00B01947" w:rsidRDefault="00B01947" w:rsidP="00C11634">
      <w:pPr>
        <w:pStyle w:val="Listenabsatz"/>
        <w:numPr>
          <w:ilvl w:val="0"/>
          <w:numId w:val="3"/>
        </w:numPr>
        <w:rPr>
          <w:lang w:val="en-US"/>
        </w:rPr>
      </w:pPr>
      <w:r w:rsidRPr="00C11634">
        <w:rPr>
          <w:lang w:val="en-US"/>
        </w:rPr>
        <w:t>2x Nut M3 self-locking (DIN 985)</w:t>
      </w:r>
    </w:p>
    <w:p w14:paraId="42083790" w14:textId="444CEF7A" w:rsidR="00C11634" w:rsidRDefault="00C11634" w:rsidP="00C11634">
      <w:pPr>
        <w:pStyle w:val="berschrift1"/>
        <w:rPr>
          <w:lang w:val="en-US"/>
        </w:rPr>
      </w:pPr>
      <w:r>
        <w:rPr>
          <w:lang w:val="en-US"/>
        </w:rPr>
        <w:t>Application Note</w:t>
      </w:r>
    </w:p>
    <w:p w14:paraId="4A533384" w14:textId="34B3A127" w:rsidR="00C11634" w:rsidRPr="00C11634" w:rsidRDefault="00C11634" w:rsidP="00C11634">
      <w:pPr>
        <w:rPr>
          <w:lang w:val="en-US"/>
        </w:rPr>
      </w:pPr>
      <w:r>
        <w:rPr>
          <w:lang w:val="en-US"/>
        </w:rPr>
        <w:t>When using it as a splitter for the SD2PET, it is not tested to drive more than the SD2PET and one more peripheral. It is suspected, that the SD2PET is not capable to drive bussed with several devices.</w:t>
      </w:r>
    </w:p>
    <w:p w14:paraId="5909CCB9" w14:textId="402167C6" w:rsidR="00FC25F8" w:rsidRDefault="00FC25F8" w:rsidP="00FC25F8">
      <w:pPr>
        <w:pStyle w:val="berschrift1"/>
        <w:rPr>
          <w:lang w:val="en-US"/>
        </w:rPr>
      </w:pPr>
      <w:r w:rsidRPr="00FC25F8">
        <w:t>Revision</w:t>
      </w:r>
      <w:r>
        <w:rPr>
          <w:lang w:val="en-US"/>
        </w:rPr>
        <w:t xml:space="preserve"> History</w:t>
      </w:r>
    </w:p>
    <w:p w14:paraId="23EA9AE6" w14:textId="64D5CBFE" w:rsidR="00FC25F8" w:rsidRDefault="00FC25F8" w:rsidP="00FC25F8">
      <w:pPr>
        <w:pStyle w:val="berschrift2"/>
        <w:rPr>
          <w:lang w:val="en-US"/>
        </w:rPr>
      </w:pPr>
      <w:r>
        <w:rPr>
          <w:lang w:val="en-US"/>
        </w:rPr>
        <w:t>Rev. 0</w:t>
      </w:r>
    </w:p>
    <w:p w14:paraId="08151504" w14:textId="6EA61456" w:rsidR="00FC25F8" w:rsidRPr="00FC25F8" w:rsidRDefault="00FC25F8" w:rsidP="00FC25F8">
      <w:pPr>
        <w:pStyle w:val="Listenabsatz"/>
        <w:numPr>
          <w:ilvl w:val="0"/>
          <w:numId w:val="2"/>
        </w:numPr>
        <w:rPr>
          <w:lang w:val="en-US"/>
        </w:rPr>
      </w:pPr>
      <w:r>
        <w:rPr>
          <w:lang w:val="en-US"/>
        </w:rPr>
        <w:t>Prototype (fully functional)</w:t>
      </w:r>
    </w:p>
    <w:sectPr w:rsidR="00FC25F8" w:rsidRPr="00FC25F8" w:rsidSect="002E1989">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09887" w14:textId="77777777" w:rsidR="002E1989" w:rsidRDefault="002E1989" w:rsidP="004207BD">
      <w:pPr>
        <w:spacing w:after="0" w:line="240" w:lineRule="auto"/>
      </w:pPr>
      <w:r>
        <w:separator/>
      </w:r>
    </w:p>
  </w:endnote>
  <w:endnote w:type="continuationSeparator" w:id="0">
    <w:p w14:paraId="7E73BEC8" w14:textId="77777777" w:rsidR="002E1989" w:rsidRDefault="002E1989"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B3E5B" w14:textId="0B1A35B6" w:rsidR="004207BD" w:rsidRPr="002E1989" w:rsidRDefault="00AE432D">
    <w:pPr>
      <w:pStyle w:val="Fuzeile"/>
      <w:rPr>
        <w:lang w:val="en-US"/>
      </w:rPr>
    </w:pPr>
    <w:r w:rsidRPr="002E1989">
      <w:rPr>
        <w:noProof/>
        <w:lang w:val="en-US"/>
      </w:rPr>
      <w:fldChar w:fldCharType="begin"/>
    </w:r>
    <w:r w:rsidRPr="002E1989">
      <w:rPr>
        <w:noProof/>
        <w:lang w:val="en-US"/>
      </w:rPr>
      <w:instrText xml:space="preserve"> FILENAME \* MERGEFORMAT </w:instrText>
    </w:r>
    <w:r w:rsidRPr="002E1989">
      <w:rPr>
        <w:noProof/>
        <w:lang w:val="en-US"/>
      </w:rPr>
      <w:fldChar w:fldCharType="separate"/>
    </w:r>
    <w:r w:rsidR="003B1700">
      <w:rPr>
        <w:noProof/>
        <w:lang w:val="en-US"/>
      </w:rPr>
      <w:t>IEEE488_Ext_Riser_ModD.docx</w:t>
    </w:r>
    <w:r w:rsidRPr="002E1989">
      <w:rPr>
        <w:noProof/>
        <w:lang w:val="en-US"/>
      </w:rPr>
      <w:fldChar w:fldCharType="end"/>
    </w:r>
    <w:r w:rsidR="004207BD" w:rsidRPr="002E1989">
      <w:rPr>
        <w:lang w:val="en-US"/>
      </w:rPr>
      <w:tab/>
    </w:r>
    <w:r w:rsidR="004207BD" w:rsidRPr="002E1989">
      <w:rPr>
        <w:lang w:val="en-US"/>
      </w:rPr>
      <w:ptab w:relativeTo="margin" w:alignment="right" w:leader="none"/>
    </w:r>
    <w:r w:rsidR="006477E2" w:rsidRPr="002E1989">
      <w:rPr>
        <w:lang w:val="en-US"/>
      </w:rPr>
      <w:fldChar w:fldCharType="begin"/>
    </w:r>
    <w:r w:rsidR="006477E2" w:rsidRPr="002E1989">
      <w:rPr>
        <w:lang w:val="en-US"/>
      </w:rPr>
      <w:instrText xml:space="preserve"> TIME \@ "dd.MM.yyyy HH:mm" </w:instrText>
    </w:r>
    <w:r w:rsidR="006477E2" w:rsidRPr="002E1989">
      <w:rPr>
        <w:lang w:val="en-US"/>
      </w:rPr>
      <w:fldChar w:fldCharType="separate"/>
    </w:r>
    <w:r w:rsidR="003B1700">
      <w:rPr>
        <w:noProof/>
        <w:lang w:val="en-US"/>
      </w:rPr>
      <w:t>18.06.2023 22:15</w:t>
    </w:r>
    <w:r w:rsidR="006477E2" w:rsidRPr="002E1989">
      <w:rPr>
        <w:lang w:val="en-US"/>
      </w:rPr>
      <w:fldChar w:fldCharType="end"/>
    </w:r>
  </w:p>
  <w:p w14:paraId="2E1415B5" w14:textId="65C9C079" w:rsidR="004207BD" w:rsidRPr="002E1989" w:rsidRDefault="0001054C">
    <w:pPr>
      <w:pStyle w:val="Fuzeile"/>
      <w:rPr>
        <w:lang w:val="en-US"/>
      </w:rPr>
    </w:pPr>
    <w:r w:rsidRPr="002E1989">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2E1989">
          <w:rPr>
            <w:lang w:val="en-US"/>
          </w:rPr>
          <w:t>Sven Petersen</w:t>
        </w:r>
      </w:sdtContent>
    </w:sdt>
    <w:r w:rsidR="007C0EBE" w:rsidRPr="002E1989">
      <w:rPr>
        <w:lang w:val="en-US"/>
      </w:rPr>
      <w:tab/>
    </w:r>
    <w:r w:rsidRPr="002E1989">
      <w:rPr>
        <w:lang w:val="en-US"/>
      </w:rPr>
      <w:t>Page</w:t>
    </w:r>
    <w:r w:rsidR="007C0EBE" w:rsidRPr="002E1989">
      <w:rPr>
        <w:lang w:val="en-US"/>
      </w:rPr>
      <w:t xml:space="preserve"> </w:t>
    </w:r>
    <w:r w:rsidR="007C0EBE" w:rsidRPr="002E1989">
      <w:rPr>
        <w:rStyle w:val="Seitenzahl"/>
        <w:lang w:val="en-US"/>
      </w:rPr>
      <w:fldChar w:fldCharType="begin"/>
    </w:r>
    <w:r w:rsidR="007C0EBE" w:rsidRPr="002E1989">
      <w:rPr>
        <w:rStyle w:val="Seitenzahl"/>
        <w:lang w:val="en-US"/>
      </w:rPr>
      <w:instrText xml:space="preserve"> PAGE </w:instrText>
    </w:r>
    <w:r w:rsidR="007C0EBE" w:rsidRPr="002E1989">
      <w:rPr>
        <w:rStyle w:val="Seitenzahl"/>
        <w:lang w:val="en-US"/>
      </w:rPr>
      <w:fldChar w:fldCharType="separate"/>
    </w:r>
    <w:r w:rsidR="00D4127D" w:rsidRPr="002E1989">
      <w:rPr>
        <w:rStyle w:val="Seitenzahl"/>
        <w:noProof/>
        <w:lang w:val="en-US"/>
      </w:rPr>
      <w:t>2</w:t>
    </w:r>
    <w:r w:rsidR="007C0EBE" w:rsidRPr="002E1989">
      <w:rPr>
        <w:rStyle w:val="Seitenzahl"/>
        <w:lang w:val="en-US"/>
      </w:rPr>
      <w:fldChar w:fldCharType="end"/>
    </w:r>
    <w:r w:rsidR="007C0EBE" w:rsidRPr="002E1989">
      <w:rPr>
        <w:rStyle w:val="Seitenzahl"/>
        <w:lang w:val="en-US"/>
      </w:rPr>
      <w:t xml:space="preserve"> </w:t>
    </w:r>
    <w:r w:rsidRPr="002E1989">
      <w:rPr>
        <w:rStyle w:val="Seitenzahl"/>
        <w:lang w:val="en-US"/>
      </w:rPr>
      <w:t>of</w:t>
    </w:r>
    <w:r w:rsidR="007C0EBE" w:rsidRPr="002E1989">
      <w:rPr>
        <w:rStyle w:val="Seitenzahl"/>
        <w:lang w:val="en-US"/>
      </w:rPr>
      <w:t xml:space="preserve"> </w:t>
    </w:r>
    <w:r w:rsidR="007C0EBE" w:rsidRPr="002E1989">
      <w:rPr>
        <w:rStyle w:val="Seitenzahl"/>
        <w:lang w:val="en-US"/>
      </w:rPr>
      <w:fldChar w:fldCharType="begin"/>
    </w:r>
    <w:r w:rsidR="007C0EBE" w:rsidRPr="002E1989">
      <w:rPr>
        <w:rStyle w:val="Seitenzahl"/>
        <w:lang w:val="en-US"/>
      </w:rPr>
      <w:instrText xml:space="preserve"> NUMPAGES </w:instrText>
    </w:r>
    <w:r w:rsidR="007C0EBE" w:rsidRPr="002E1989">
      <w:rPr>
        <w:rStyle w:val="Seitenzahl"/>
        <w:lang w:val="en-US"/>
      </w:rPr>
      <w:fldChar w:fldCharType="separate"/>
    </w:r>
    <w:r w:rsidR="00D4127D" w:rsidRPr="002E1989">
      <w:rPr>
        <w:rStyle w:val="Seitenzahl"/>
        <w:noProof/>
        <w:lang w:val="en-US"/>
      </w:rPr>
      <w:t>2</w:t>
    </w:r>
    <w:r w:rsidR="007C0EBE" w:rsidRPr="002E1989">
      <w:rPr>
        <w:rStyle w:val="Seitenzahl"/>
        <w:lang w:val="en-US"/>
      </w:rPr>
      <w:fldChar w:fldCharType="end"/>
    </w:r>
    <w:r w:rsidR="007C0EBE" w:rsidRPr="002E1989">
      <w:rPr>
        <w:rStyle w:val="Seitenzahl"/>
        <w:lang w:val="en-US"/>
      </w:rPr>
      <w:tab/>
      <w:t>Do</w:t>
    </w:r>
    <w:r w:rsidRPr="002E1989">
      <w:rPr>
        <w:rStyle w:val="Seitenzahl"/>
        <w:lang w:val="en-US"/>
      </w:rPr>
      <w:t>c</w:t>
    </w:r>
    <w:r w:rsidR="006477E2" w:rsidRPr="002E1989">
      <w:rPr>
        <w:rStyle w:val="Seitenzahl"/>
        <w:lang w:val="en-US"/>
      </w:rPr>
      <w:t>.</w:t>
    </w:r>
    <w:r w:rsidR="007C0EBE" w:rsidRPr="002E1989">
      <w:rPr>
        <w:rStyle w:val="Seitenzahl"/>
        <w:lang w:val="en-US"/>
      </w:rPr>
      <w:t>-N</w:t>
    </w:r>
    <w:r w:rsidRPr="002E1989">
      <w:rPr>
        <w:rStyle w:val="Seitenzahl"/>
        <w:lang w:val="en-US"/>
      </w:rPr>
      <w:t>o</w:t>
    </w:r>
    <w:r w:rsidR="007C0EBE" w:rsidRPr="002E1989">
      <w:rPr>
        <w:rStyle w:val="Seitenzahl"/>
        <w:lang w:val="en-US"/>
      </w:rPr>
      <w:t xml:space="preserve">.: </w:t>
    </w:r>
    <w:r w:rsidR="002E1989" w:rsidRPr="002E1989">
      <w:rPr>
        <w:rStyle w:val="Seitenzahl"/>
        <w:lang w:val="en-US"/>
      </w:rPr>
      <w:t>170</w:t>
    </w:r>
    <w:r w:rsidR="007C0EBE" w:rsidRPr="002E1989">
      <w:rPr>
        <w:rStyle w:val="Seitenzahl"/>
        <w:lang w:val="en-US"/>
      </w:rPr>
      <w:t>-</w:t>
    </w:r>
    <w:r w:rsidRPr="002E1989">
      <w:rPr>
        <w:rStyle w:val="Seitenzahl"/>
        <w:lang w:val="en-US"/>
      </w:rPr>
      <w:t>6</w:t>
    </w:r>
    <w:r w:rsidR="007C0EBE" w:rsidRPr="002E1989">
      <w:rPr>
        <w:rStyle w:val="Seitenzahl"/>
        <w:lang w:val="en-US"/>
      </w:rPr>
      <w:t>-0</w:t>
    </w:r>
    <w:r w:rsidR="002E1989" w:rsidRPr="002E1989">
      <w:rPr>
        <w:rStyle w:val="Seitenzahl"/>
        <w:lang w:val="en-US"/>
      </w:rPr>
      <w:t>1</w:t>
    </w:r>
    <w:r w:rsidR="007C0EBE" w:rsidRPr="002E1989">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B2574" w14:textId="52A003E0"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3B1700">
      <w:rPr>
        <w:noProof/>
        <w:sz w:val="20"/>
        <w:szCs w:val="20"/>
      </w:rPr>
      <w:t>IEEE488_Ext_Riser_ModD.docx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3B1700">
      <w:rPr>
        <w:noProof/>
        <w:sz w:val="20"/>
        <w:szCs w:val="20"/>
      </w:rPr>
      <w:t>18.06.2023 22:15</w:t>
    </w:r>
    <w:r w:rsidR="00971548" w:rsidRPr="00A930FC">
      <w:rPr>
        <w:sz w:val="20"/>
        <w:szCs w:val="20"/>
      </w:rPr>
      <w:fldChar w:fldCharType="end"/>
    </w:r>
  </w:p>
  <w:p w14:paraId="64F89779"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CFDAE" w14:textId="77777777" w:rsidR="002E1989" w:rsidRDefault="002E1989" w:rsidP="004207BD">
      <w:pPr>
        <w:spacing w:after="0" w:line="240" w:lineRule="auto"/>
      </w:pPr>
      <w:r>
        <w:separator/>
      </w:r>
    </w:p>
  </w:footnote>
  <w:footnote w:type="continuationSeparator" w:id="0">
    <w:p w14:paraId="176DB111" w14:textId="77777777" w:rsidR="002E1989" w:rsidRDefault="002E1989"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27405" w14:textId="77777777" w:rsidR="005131E2" w:rsidRPr="00A930FC" w:rsidRDefault="00506308" w:rsidP="005131E2">
    <w:pPr>
      <w:pStyle w:val="Kopfzeile"/>
    </w:pPr>
    <w:r>
      <w:rPr>
        <w:noProof/>
        <w:sz w:val="20"/>
        <w:szCs w:val="20"/>
      </w:rPr>
      <w:drawing>
        <wp:anchor distT="0" distB="0" distL="114300" distR="114300" simplePos="0" relativeHeight="251658240" behindDoc="0" locked="0" layoutInCell="1" allowOverlap="1" wp14:anchorId="3A7FCA4F" wp14:editId="538111B7">
          <wp:simplePos x="0" y="0"/>
          <wp:positionH relativeFrom="column">
            <wp:posOffset>1905</wp:posOffset>
          </wp:positionH>
          <wp:positionV relativeFrom="paragraph">
            <wp:posOffset>1270</wp:posOffset>
          </wp:positionV>
          <wp:extent cx="1428750" cy="372820"/>
          <wp:effectExtent l="0" t="0" r="0"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BSP_Logo.png"/>
                  <pic:cNvPicPr/>
                </pic:nvPicPr>
                <pic:blipFill>
                  <a:blip r:embed="rId1">
                    <a:extLst>
                      <a:ext uri="{28A0092B-C50C-407E-A947-70E740481C1C}">
                        <a14:useLocalDpi xmlns:a14="http://schemas.microsoft.com/office/drawing/2010/main" val="0"/>
                      </a:ext>
                    </a:extLst>
                  </a:blip>
                  <a:stretch>
                    <a:fillRect/>
                  </a:stretch>
                </pic:blipFill>
                <pic:spPr>
                  <a:xfrm>
                    <a:off x="0" y="0"/>
                    <a:ext cx="1428750" cy="372820"/>
                  </a:xfrm>
                  <a:prstGeom prst="rect">
                    <a:avLst/>
                  </a:prstGeom>
                </pic:spPr>
              </pic:pic>
            </a:graphicData>
          </a:graphic>
        </wp:anchor>
      </w:drawing>
    </w:r>
    <w:r w:rsidR="005131E2">
      <w:rPr>
        <w:sz w:val="20"/>
        <w:szCs w:val="20"/>
      </w:rPr>
      <w:tab/>
    </w:r>
    <w:r>
      <w:rPr>
        <w:sz w:val="20"/>
        <w:szCs w:val="20"/>
      </w:rPr>
      <w:tab/>
    </w:r>
    <w:r w:rsidR="005131E2" w:rsidRPr="00A930FC">
      <w:t xml:space="preserve">ENZIANWEG 16 ● 83052 BRUCKMÜHL </w:t>
    </w:r>
  </w:p>
  <w:p w14:paraId="46399CFD" w14:textId="77777777" w:rsidR="005131E2" w:rsidRPr="00A930FC" w:rsidRDefault="005131E2" w:rsidP="005131E2">
    <w:pPr>
      <w:pStyle w:val="Kopfzeile"/>
    </w:pPr>
    <w:r w:rsidRPr="00A930FC">
      <w:tab/>
    </w:r>
    <w:r w:rsidRPr="00A930FC">
      <w:tab/>
      <w:t>TEL (08062) 728704 ● FAX (08062) 728705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3F6C"/>
    <w:multiLevelType w:val="hybridMultilevel"/>
    <w:tmpl w:val="C4625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4426AA"/>
    <w:multiLevelType w:val="hybridMultilevel"/>
    <w:tmpl w:val="04241A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B60578"/>
    <w:multiLevelType w:val="hybridMultilevel"/>
    <w:tmpl w:val="BE20554E"/>
    <w:lvl w:ilvl="0" w:tplc="B72E02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43877131">
    <w:abstractNumId w:val="2"/>
  </w:num>
  <w:num w:numId="2" w16cid:durableId="1458648244">
    <w:abstractNumId w:val="0"/>
  </w:num>
  <w:num w:numId="3" w16cid:durableId="1345668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89"/>
    <w:rsid w:val="0001054C"/>
    <w:rsid w:val="00095AB4"/>
    <w:rsid w:val="000D4111"/>
    <w:rsid w:val="00172E2D"/>
    <w:rsid w:val="001E790F"/>
    <w:rsid w:val="002779BC"/>
    <w:rsid w:val="002E1989"/>
    <w:rsid w:val="00304344"/>
    <w:rsid w:val="003711DD"/>
    <w:rsid w:val="003B1700"/>
    <w:rsid w:val="004207BD"/>
    <w:rsid w:val="00483862"/>
    <w:rsid w:val="004D29B8"/>
    <w:rsid w:val="004F659B"/>
    <w:rsid w:val="00506308"/>
    <w:rsid w:val="005131E2"/>
    <w:rsid w:val="0052323F"/>
    <w:rsid w:val="00542508"/>
    <w:rsid w:val="005A3DAE"/>
    <w:rsid w:val="00625B98"/>
    <w:rsid w:val="006477E2"/>
    <w:rsid w:val="00706A1C"/>
    <w:rsid w:val="00781459"/>
    <w:rsid w:val="007949D2"/>
    <w:rsid w:val="007C0EBE"/>
    <w:rsid w:val="007E54D2"/>
    <w:rsid w:val="00951A09"/>
    <w:rsid w:val="00961D2D"/>
    <w:rsid w:val="00971548"/>
    <w:rsid w:val="00A34BD7"/>
    <w:rsid w:val="00A92BB9"/>
    <w:rsid w:val="00A930FC"/>
    <w:rsid w:val="00AE432D"/>
    <w:rsid w:val="00B01947"/>
    <w:rsid w:val="00C11634"/>
    <w:rsid w:val="00CE5D11"/>
    <w:rsid w:val="00D15F29"/>
    <w:rsid w:val="00D354B3"/>
    <w:rsid w:val="00D4127D"/>
    <w:rsid w:val="00DC1E07"/>
    <w:rsid w:val="00DF5998"/>
    <w:rsid w:val="00E62356"/>
    <w:rsid w:val="00EE5A9E"/>
    <w:rsid w:val="00FC25F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B706D"/>
  <w15:chartTrackingRefBased/>
  <w15:docId w15:val="{A6D91DD1-C880-4DF4-AFFE-9AEB9949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198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customStyle="1" w:styleId="SourceCode">
    <w:name w:val="Source Code"/>
    <w:basedOn w:val="HTMLCode"/>
    <w:uiPriority w:val="1"/>
    <w:qFormat/>
    <w:rsid w:val="004D29B8"/>
    <w:rPr>
      <w:rFonts w:ascii="Courier New" w:hAnsi="Courier New"/>
      <w:b w:val="0"/>
      <w:i w:val="0"/>
      <w:caps w:val="0"/>
      <w:smallCaps w:val="0"/>
      <w:strike w:val="0"/>
      <w:dstrike w:val="0"/>
      <w:vanish w:val="0"/>
      <w:spacing w:val="0"/>
      <w:w w:val="100"/>
      <w:position w:val="0"/>
      <w:sz w:val="20"/>
      <w:szCs w:val="20"/>
      <w:u w:val="none"/>
      <w:vertAlign w:val="baseline"/>
      <w:lang w:val="en-US"/>
    </w:rPr>
  </w:style>
  <w:style w:type="character" w:styleId="HTMLCode">
    <w:name w:val="HTML Code"/>
    <w:basedOn w:val="Absatz-Standardschriftart"/>
    <w:uiPriority w:val="99"/>
    <w:semiHidden/>
    <w:unhideWhenUsed/>
    <w:rsid w:val="004D29B8"/>
    <w:rPr>
      <w:rFonts w:ascii="Consolas" w:hAnsi="Consolas"/>
      <w:sz w:val="20"/>
      <w:szCs w:val="20"/>
    </w:rPr>
  </w:style>
  <w:style w:type="paragraph" w:styleId="Beschriftung">
    <w:name w:val="caption"/>
    <w:basedOn w:val="Standard"/>
    <w:next w:val="Standard"/>
    <w:uiPriority w:val="35"/>
    <w:unhideWhenUsed/>
    <w:qFormat/>
    <w:rsid w:val="002E1989"/>
    <w:pPr>
      <w:spacing w:after="200" w:line="240" w:lineRule="auto"/>
    </w:pPr>
    <w:rPr>
      <w:i/>
      <w:iCs/>
      <w:color w:val="44546A" w:themeColor="text2"/>
      <w:sz w:val="18"/>
      <w:szCs w:val="22"/>
    </w:rPr>
  </w:style>
  <w:style w:type="table" w:styleId="Listentabelle4Akzent1">
    <w:name w:val="List Table 4 Accent 1"/>
    <w:basedOn w:val="NormaleTabelle"/>
    <w:uiPriority w:val="49"/>
    <w:rsid w:val="002E19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296</Words>
  <Characters>1872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7</cp:revision>
  <cp:lastPrinted>2023-06-18T20:15:00Z</cp:lastPrinted>
  <dcterms:created xsi:type="dcterms:W3CDTF">2023-06-15T15:50:00Z</dcterms:created>
  <dcterms:modified xsi:type="dcterms:W3CDTF">2023-06-18T20:16:00Z</dcterms:modified>
</cp:coreProperties>
</file>