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Default Extension="png" ContentType="image/png"/>
</ns0: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MarkerBefore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drawing>
          <wp:inline distT="0" distB="0" distL="0" distR="0">
            <wp:extent cx="6130854" cy="1270000"/>
            <wp:effectExtent l="0" t="0" r="0" b="0"/>
            <wp:docPr id="1" name="SyntheticRectangle"/>
            <wp:cNvGraphicFramePr/>
            <a:graphic>
              <a:graphicData uri="http://schemas.openxmlformats.org/drawingml/2006/picture">
                <pic:pic>
                  <pic:nvPicPr>
                    <pic:cNvPr id="1" name="SyntheticRectangl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6130854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MarkerAfter</w:t>
      </w:r>
    </w:p>
    <w:sectPr>
      <w:pgSz w:w="11906" w:h="16838"/>
      <w:pgMar w:top="1440" w:bottom="1440" w:left="1418" w:right="99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ns0:Relationships xmlns:ns0="http://schemas.openxmlformats.org/package/2006/relationships"><ns0:Relationship Id="r1" Type="http://schemas.openxmlformats.org/officeDocument/2006/relationships/settings" Target="settings.xml" /><ns0:Relationship Id="r2" Type="http://schemas.openxmlformats.org/officeDocument/2006/relationships/styles" Target="styles.xml" /><ns0:Relationship Id="rIdImage" Type="http://schemas.openxmlformats.org/officeDocument/2006/relationships/image" Target="media/image.png" /></ns0:Relationships>
</file>