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  <w:tblLayout w:type="fixed"/>
      </w:tblPr>
      <w:tblGrid>
        <w:gridCol w:w="6000"/>
        <w:gridCol w:w="3000"/>
      </w:tblGrid>
      <w:tr>
        <w:tc>
          <w:tcPr>
            <w:tcW w:w="6000" w:type="dxa"/>
          </w:tcPr>
          <w:tbl>
            <w:tblPr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Date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tbl>
            <w:tblPr>
              <w:tblW w:w="4800" w:type="dxa"/>
              <w:tblLayout w:type="fixed"/>
            </w:tblPr>
            <w:tblGrid>
              <w:gridCol w:w="4800"/>
            </w:tblGrid>
            <w:tr>
              <w:tc>
                <w:tcPr>
                  <w:tcW w:w="4800" w:type="dxa"/>
                </w:tcPr>
                <w:p>
                  <w:pPr>
                    <w:spacing w:after="0" w:line="240" w:lineRule="auto"/>
                    <w:rPr>
                      <w:rFonts w:ascii="Times New Roman" w:hAnsi="Times New Roman"/>
                      <w:sz w:val="28"/>
                    </w:rPr>
                  </w:pPr>
                  <w:r>
                    <w:rPr>
                      <w:rFonts w:ascii="Times New Roman" w:hAnsi="Times New Roman"/>
                      <w:sz w:val="28"/>
                    </w:rPr>
                    <w:t>Reference marker</w:t>
                  </w:r>
                </w:p>
              </w:tc>
            </w:tr>
          </w:tbl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/>
            </w:r>
          </w:p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Subject marker</w:t>
            </w:r>
          </w:p>
        </w:tc>
        <w:tc>
          <w:tcPr>
            <w:tcW w:w="3000" w:type="dxa"/>
          </w:tcPr>
          <w:p>
            <w:pPr>
              <w:spacing w:after="0" w:line="240" w:lineRule="auto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Recipient marker</w:t>
            </w:r>
          </w:p>
        </w:tc>
      </w:tr>
    </w:tbl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