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6000" w:type="dxa"/>
        <w:tblLayout w:type="fixed"/>
        <w:tblCellMar>
          <w:left w:w="0" w:type="dxa"/>
          <w:right w:w="0" w:type="dxa"/>
        </w:tblCellMar>
      </w:tblPr>
      <w:tblGrid>
        <w:gridCol w:w="6000"/>
      </w:tblGrid>
      <w:tr>
        <w:tc>
          <w:tcPr>
            <w:tcW w:w="0" w:type="auto"/>
          </w:tcPr>
          <w:tbl>
            <w:tblPr>
              <w:tblW w:w="0" w:type="auto"/>
              <w:tblCellMar>
                <w:left w:w="108" w:type="dxa"/>
                <w:right w:w="108" w:type="dxa"/>
              </w:tblCellMar>
            </w:tblPr>
            <w:tblGrid>
              <w:gridCol w:w="5784"/>
            </w:tblGrid>
            <w:tr>
              <w:tc>
                <w:tcPr>
                  <w:tcW w:w="0" w:type="auto"/>
                </w:tcPr>
                <w:tbl>
                  <w:tblPr>
                    <w:tblW w:w="0" w:type="auto"/>
                    <w:tblCellMar>
                      <w:left w:w="108" w:type="dxa"/>
                      <w:right w:w="108" w:type="dxa"/>
                    </w:tblCellMar>
                  </w:tblPr>
                  <w:tblGrid>
                    <w:gridCol w:w="6000"/>
                  </w:tblGrid>
                  <w:tr>
                    <w:tc>
                      <w:tcPr>
                        <w:tcW w:w="0" w:type="auto"/>
                      </w:tcPr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Review documentation and reference</w:t>
                        </w:r>
                      </w:p>
                      <w:p>
                        <w:pPr>
                          <w:rPr>
                            <w:rFonts w:ascii="Times New Roman" w:hAnsi="Times New Roman"/>
                            <w:sz w:val="28"/>
                          </w:rPr>
                          <w:spacing w:before="0" w:after="0" w:line="240" w:lineRule="auto"/>
                        </w:pPr>
                        <w:r>
                          <w:rPr>
                            <w:rFonts w:ascii="Times New Roman" w:hAnsi="Times New Roman"/>
                            <w:sz w:val="28"/>
                          </w:rPr>
                          <w:t>Second topic marker</w:t>
                        </w:r>
                      </w:p>
                    </w:tc>
                  </w:tr>
                </w:tbl>
                <w:p>
                  <w:pPr>
                    <w:rPr>
                      <w:rFonts w:ascii="Times New Roman" w:hAnsi="Times New Roman"/>
                      <w:sz w:val="28"/>
                    </w:rPr>
                    <w:spacing w:before="0" w:after="0" w:line="240" w:lineRule="auto"/>
                  </w:pPr>
                  <w:r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</w:tbl>
          <w:p>
            <w:pPr>
              <w:rPr>
                <w:rFonts w:ascii="Times New Roman" w:hAnsi="Times New Roman"/>
                <w:sz w:val="28"/>
              </w:rPr>
              <w:spacing w:before="0" w:after="0" w:line="240" w:lineRule="auto"/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rPr>
          <w:rFonts w:ascii="Times New Roman" w:hAnsi="Times New Roman"/>
          <w:sz w:val="28"/>
        </w:rPr>
        <w:spacing w:before="0" w:after="0" w:line="240" w:lineRule="auto"/>
      </w:pPr>
      <w:r>
        <w:rPr>
          <w:rFonts w:ascii="Times New Roman" w:hAnsi="Times New Roman"/>
          <w:sz w:val="28"/>
        </w:rPr>
        <w:t>Body marker after table</w:t>
      </w:r>
    </w:p>
    <w:sectPr>
      <w:pgSz w:w="11906" w:h="16838"/>
      <w:pgMar w:top="1440" w:bottom="1440" w:left="1440" w:right="1440"/>
    </w:sectPr>
  </w:body>
</w:document>
</file>