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text" w:horzAnchor="margin" w:tblpY="1" w:leftFromText="180" w:rightFromText="180"/>
        <w:tblW w:w="9000" w:type="dxa"/>
        <w:tblLayout w:type="fixed"/>
      </w:tblPr>
      <w:tblGrid>
        <w:gridCol w:w="9000"/>
      </w:tblGrid>
      <w:tr>
        <w:trPr>
          <w:trHeight w:val="600" w:hRule="exact"/>
        </w:trPr>
        <w:tc>
          <w:tcPr>
            <w:tcW w:w="9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spacing w:after="0" w:line="240" w:lineRule="auto"/>
        <w:sectPr>
          <w:type w:val="nextPage"/>
          <w:pgSz w:w="11906" w:h="16838"/>
          <w:pgMar w:top="1440" w:bottom="1440" w:left="1440" w:right="1440"/>
        </w:sect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section</w:t>
      </w:r>
    </w:p>
    <w:sectPr>
      <w:type w:val="continuous"/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" Type="http://schemas.openxmlformats.org/officeDocument/2006/relationships/settings" Target="settings.xml"/></Relationships>
</file>