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text" w:horzAnchor="margin" w:tblpY="1" w:leftFromText="180" w:rightFromText="180"/>
        <w:tblW w:w="9000" w:type="dxa"/>
        <w:tblLayout w:type="fixed"/>
      </w:tblPr>
      <w:tblGrid>
        <w:gridCol w:w="9000"/>
      </w:tblGrid>
      <w:tr>
        <w:trPr>
          <w:trHeight w:val="600" w:hRule="exact"/>
        </w:trPr>
        <w:tc>
          <w:tcPr>
            <w:tcW w:w="9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sectPr>
          <w:type w:val="nextPage"/>
          <w:pgSz w:w="11906" w:h="16838"/>
          <w:pgMar w:top="1440" w:bottom="1440" w:left="1440" w:right="1440"/>
        </w:sect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section</w:t>
      </w:r>
    </w:p>
    <w:sectPr>
      <w:type w:val="continuous"/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rIdS" Type="http://schemas.openxmlformats.org/officeDocument/2006/relationships/settings" Target="settings.xml"/></Relationships>
</file>