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</w:pPr>
      <w:r>
        <w:t xml:space="preserve">Methods</w:t>
      </w:r>
    </w:p>
    <w:p>
      <w:pPr/>
      <w:r>
        <w:t xml:space="preserve">Figure </w:t>
      </w:r>
      <w:r>
        <w:fldChar w:fldCharType="begin"/>
      </w:r>
      <w:r>
        <w:instrText xml:space="preserve"> STYLEREF 1 \n \t </w:instrText>
      </w:r>
      <w:r>
        <w:fldChar w:fldCharType="separate"/>
      </w:r>
      <w:r>
        <w:t xml:space="preserve">1</w:t>
      </w:r>
      <w:r>
        <w:fldChar w:fldCharType="end"/>
      </w:r>
      <w:r>
        <w:t xml:space="preserve">-1 Example</w:t>
      </w:r>
    </w:p>
    <w:p>
      <w:pPr/>
      <w:r>
        <w:t xml:space="preserve">Control without \t: </w:t>
      </w:r>
      <w:r>
        <w:fldChar w:fldCharType="begin"/>
      </w:r>
      <w:r>
        <w:instrText xml:space="preserve"> STYLEREF 1 \n </w:instrText>
      </w:r>
      <w:r>
        <w:fldChar w:fldCharType="separate"/>
      </w:r>
      <w:r>
        <w:t xml:space="preserve">第 1 章</w:t>
      </w:r>
      <w:r>
        <w:fldChar w:fldCharType="end"/>
      </w:r>
    </w:p>
    <w:sectPr>
      <w:pgSz w:w="12240" w:h="15840"/>
      <w:pgMar w:top="1440" w:right="1440" w:bottom="1440" w:left="1440" w:header="480" w:footer="48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第 %1 章"/>
      <w:suff w:val="space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exact"/>
    </w:pPr>
    <w:rPr>
      <w:rFonts w:ascii="Times New Roman" w:hAnsi="Times New Roman" w:eastAsia="SimSun"/>
      <w:sz w:val="24"/>
    </w:rPr>
  </w:style>
  <w:style w:type="paragraph" w:styleId="1">
    <w:name w:val="heading 1"/>
    <w:basedOn w:val="Normal"/>
    <w:pPr>
      <w:outlineLvl w:val="0"/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