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8"/>
        <w:gridCol w:w="1612"/>
        <w:gridCol w:w="654"/>
        <w:gridCol w:w="156"/>
        <w:gridCol w:w="2160"/>
        <w:gridCol w:w="630"/>
        <w:gridCol w:w="3784"/>
      </w:tblGrid>
      <w:tr w:rsidR="002D54EA" w:rsidRPr="001C321B" w14:paraId="05FD450B" w14:textId="77777777" w:rsidTr="008E12E1">
        <w:trPr>
          <w:trHeight w:val="432"/>
        </w:trPr>
        <w:tc>
          <w:tcPr>
            <w:tcW w:w="1448" w:type="dxa"/>
            <w:tcBorders>
              <w:bottom w:val="single" w:sz="8" w:space="0" w:color="00B0F0"/>
            </w:tcBorders>
            <w:shd w:val="clear" w:color="auto" w:fill="FFFFFF" w:themeFill="background1"/>
            <w:vAlign w:val="center"/>
          </w:tcPr>
          <w:p w14:paraId="011FB205" w14:textId="77777777" w:rsidR="004B732B" w:rsidRPr="006F02C4" w:rsidRDefault="006F02C4" w:rsidP="00292C11">
            <w:pPr>
              <w:rPr>
                <w:rFonts w:asciiTheme="minorHAnsi" w:hAnsiTheme="minorHAnsi" w:cstheme="majorHAnsi"/>
                <w:b/>
                <w:bCs/>
                <w:i/>
                <w:iCs/>
              </w:rPr>
            </w:pPr>
            <w:r w:rsidRPr="006F02C4">
              <w:rPr>
                <w:rFonts w:asciiTheme="minorHAnsi" w:hAnsiTheme="minorHAnsi" w:cstheme="majorHAnsi"/>
                <w:b/>
                <w:bCs/>
                <w:i/>
                <w:iCs/>
                <w:color w:val="00B0F0"/>
              </w:rPr>
              <w:t>Section A</w:t>
            </w:r>
          </w:p>
        </w:tc>
        <w:tc>
          <w:tcPr>
            <w:tcW w:w="8996" w:type="dxa"/>
            <w:gridSpan w:val="6"/>
            <w:tcBorders>
              <w:bottom w:val="single" w:sz="8" w:space="0" w:color="00B0F0"/>
            </w:tcBorders>
            <w:vAlign w:val="center"/>
          </w:tcPr>
          <w:p w14:paraId="37FD283C" w14:textId="77777777" w:rsidR="004B732B" w:rsidRPr="001C321B" w:rsidRDefault="004B732B" w:rsidP="00292C11">
            <w:pPr>
              <w:rPr>
                <w:rFonts w:asciiTheme="minorHAnsi" w:hAnsiTheme="minorHAnsi" w:cstheme="majorHAnsi"/>
              </w:rPr>
            </w:pPr>
          </w:p>
        </w:tc>
      </w:tr>
      <w:tr w:rsidR="005422BF" w:rsidRPr="001C321B" w14:paraId="33728313" w14:textId="77777777" w:rsidTr="008E12E1">
        <w:trPr>
          <w:trHeight w:val="432"/>
        </w:trPr>
        <w:tc>
          <w:tcPr>
            <w:tcW w:w="1448" w:type="dxa"/>
            <w:tcBorders>
              <w:top w:val="single" w:sz="8" w:space="0" w:color="00B0F0"/>
              <w:left w:val="single" w:sz="8" w:space="0" w:color="00B0F0"/>
              <w:bottom w:val="single" w:sz="8" w:space="0" w:color="00B0F0"/>
              <w:right w:val="single" w:sz="8" w:space="0" w:color="00B0F0"/>
            </w:tcBorders>
            <w:shd w:val="clear" w:color="auto" w:fill="F2F2F2" w:themeFill="background1" w:themeFillShade="F2"/>
            <w:vAlign w:val="center"/>
          </w:tcPr>
          <w:p w14:paraId="604E5B42" w14:textId="77777777" w:rsidR="005422BF" w:rsidRPr="001C321B" w:rsidRDefault="005422BF" w:rsidP="005422BF">
            <w:pPr>
              <w:rPr>
                <w:rFonts w:asciiTheme="minorHAnsi" w:hAnsiTheme="minorHAnsi" w:cstheme="majorHAnsi"/>
              </w:rPr>
            </w:pPr>
            <w:r w:rsidRPr="001C321B">
              <w:rPr>
                <w:rFonts w:asciiTheme="minorHAnsi" w:hAnsiTheme="minorHAnsi" w:cstheme="majorHAnsi"/>
              </w:rPr>
              <w:t>Title:</w:t>
            </w:r>
          </w:p>
        </w:tc>
        <w:tc>
          <w:tcPr>
            <w:tcW w:w="8996" w:type="dxa"/>
            <w:gridSpan w:val="6"/>
            <w:tcBorders>
              <w:top w:val="single" w:sz="8" w:space="0" w:color="00B0F0"/>
              <w:left w:val="single" w:sz="8" w:space="0" w:color="00B0F0"/>
              <w:bottom w:val="single" w:sz="8" w:space="0" w:color="00B0F0"/>
              <w:right w:val="single" w:sz="8" w:space="0" w:color="00B0F0"/>
            </w:tcBorders>
            <w:vAlign w:val="center"/>
          </w:tcPr>
          <w:p w14:paraId="390FEFE2" w14:textId="4D0DD0D4" w:rsidR="005422BF" w:rsidRPr="001C321B" w:rsidRDefault="005422BF" w:rsidP="005422BF">
            <w:pPr>
              <w:rPr>
                <w:rFonts w:asciiTheme="minorHAnsi" w:hAnsiTheme="minorHAnsi" w:cstheme="majorHAnsi"/>
              </w:rPr>
            </w:pPr>
            <w:r>
              <w:rPr>
                <w:rFonts w:asciiTheme="minorHAnsi" w:hAnsiTheme="minorHAnsi" w:cstheme="minorHAnsi"/>
                <w:sz w:val="22"/>
                <w:szCs w:val="22"/>
              </w:rPr>
              <w:t xml:space="preserve">Consultant Costing Specialist – Education Sector Analysis (ESA), Education Sector Plan (ESP) </w:t>
            </w:r>
          </w:p>
        </w:tc>
      </w:tr>
      <w:tr w:rsidR="005422BF" w:rsidRPr="001C321B" w14:paraId="0B4F00D1" w14:textId="77777777" w:rsidTr="008E12E1">
        <w:trPr>
          <w:trHeight w:val="477"/>
        </w:trPr>
        <w:tc>
          <w:tcPr>
            <w:tcW w:w="1448" w:type="dxa"/>
            <w:tcBorders>
              <w:top w:val="single" w:sz="8"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4B1B3ECD" w14:textId="77777777" w:rsidR="005422BF" w:rsidRPr="001C321B" w:rsidRDefault="005422BF" w:rsidP="005422BF">
            <w:pPr>
              <w:rPr>
                <w:rFonts w:asciiTheme="minorHAnsi" w:hAnsiTheme="minorHAnsi" w:cstheme="majorHAnsi"/>
              </w:rPr>
            </w:pPr>
            <w:r w:rsidRPr="001C321B">
              <w:rPr>
                <w:rFonts w:asciiTheme="minorHAnsi" w:hAnsiTheme="minorHAnsi" w:cstheme="majorHAnsi"/>
              </w:rPr>
              <w:t xml:space="preserve">Duty Station: </w:t>
            </w:r>
          </w:p>
        </w:tc>
        <w:sdt>
          <w:sdtPr>
            <w:rPr>
              <w:rFonts w:asciiTheme="minorHAnsi" w:hAnsiTheme="minorHAnsi" w:cstheme="majorHAnsi"/>
            </w:rPr>
            <w:id w:val="484742867"/>
            <w:lock w:val="sdtLocked"/>
            <w:placeholder>
              <w:docPart w:val="821A8F7600634C5AAA8177FD2A2D9995"/>
            </w:placeholder>
            <w:dropDownList>
              <w:listItem w:value="Choose an item."/>
              <w:listItem w:displayText="Islamabad - (C)" w:value="Islamabad - (C)"/>
              <w:listItem w:displayText="Karachi - (C)" w:value="Karachi - (C)"/>
              <w:listItem w:displayText="Lahore - (C)" w:value="Lahore - (C)"/>
              <w:listItem w:displayText="Peshawar - (E)" w:value="Peshawar - (E)"/>
              <w:listItem w:displayText="Quette - (E)" w:value="Quette - (E)"/>
            </w:dropDownList>
          </w:sdtPr>
          <w:sdtContent>
            <w:tc>
              <w:tcPr>
                <w:tcW w:w="2266" w:type="dxa"/>
                <w:gridSpan w:val="2"/>
                <w:tcBorders>
                  <w:top w:val="single" w:sz="8" w:space="0" w:color="00B0F0"/>
                  <w:left w:val="single" w:sz="4" w:space="0" w:color="00B0F0"/>
                  <w:bottom w:val="single" w:sz="4" w:space="0" w:color="00B0F0"/>
                  <w:right w:val="single" w:sz="4" w:space="0" w:color="00B0F0"/>
                </w:tcBorders>
                <w:shd w:val="clear" w:color="auto" w:fill="auto"/>
                <w:vAlign w:val="center"/>
              </w:tcPr>
              <w:p w14:paraId="6F452293" w14:textId="455FA061" w:rsidR="005422BF" w:rsidRPr="001C321B" w:rsidRDefault="00321679" w:rsidP="005422BF">
                <w:pPr>
                  <w:rPr>
                    <w:rFonts w:asciiTheme="minorHAnsi" w:hAnsiTheme="minorHAnsi" w:cstheme="majorHAnsi"/>
                  </w:rPr>
                </w:pPr>
                <w:r>
                  <w:rPr>
                    <w:rFonts w:asciiTheme="minorHAnsi" w:hAnsiTheme="minorHAnsi" w:cstheme="majorHAnsi"/>
                  </w:rPr>
                  <w:t>Karachi - (C)</w:t>
                </w:r>
              </w:p>
            </w:tc>
          </w:sdtContent>
        </w:sdt>
        <w:tc>
          <w:tcPr>
            <w:tcW w:w="2316" w:type="dxa"/>
            <w:gridSpan w:val="2"/>
            <w:tcBorders>
              <w:top w:val="single" w:sz="8" w:space="0" w:color="00B0F0"/>
              <w:left w:val="single" w:sz="4" w:space="0" w:color="00B0F0"/>
              <w:bottom w:val="single" w:sz="4" w:space="0" w:color="00B0F0"/>
              <w:right w:val="single" w:sz="4" w:space="0" w:color="5B9BD5" w:themeColor="accent5"/>
            </w:tcBorders>
            <w:shd w:val="clear" w:color="auto" w:fill="F2F2F2" w:themeFill="background1" w:themeFillShade="F2"/>
            <w:vAlign w:val="center"/>
          </w:tcPr>
          <w:p w14:paraId="4A4C5504" w14:textId="77777777" w:rsidR="005422BF" w:rsidRPr="001C321B" w:rsidRDefault="005422BF" w:rsidP="005422BF">
            <w:pPr>
              <w:rPr>
                <w:rFonts w:asciiTheme="minorHAnsi" w:hAnsiTheme="minorHAnsi" w:cstheme="majorHAnsi"/>
              </w:rPr>
            </w:pPr>
            <w:r w:rsidRPr="001C321B">
              <w:rPr>
                <w:rFonts w:asciiTheme="minorHAnsi" w:hAnsiTheme="minorHAnsi" w:cstheme="majorHAnsi"/>
              </w:rPr>
              <w:t>Type of Engagement:</w:t>
            </w:r>
          </w:p>
        </w:tc>
        <w:sdt>
          <w:sdtPr>
            <w:rPr>
              <w:rFonts w:asciiTheme="minorHAnsi" w:hAnsiTheme="minorHAnsi" w:cstheme="majorHAnsi"/>
            </w:rPr>
            <w:id w:val="262734380"/>
            <w:lock w:val="sdtLocked"/>
            <w:placeholder>
              <w:docPart w:val="9D3159B78444484BB2F5F931E049ABB8"/>
            </w:placeholder>
            <w:dropDownList>
              <w:listItem w:value="Select contract type"/>
              <w:listItem w:displayText="Consultant" w:value="Consultant"/>
            </w:dropDownList>
          </w:sdtPr>
          <w:sdtContent>
            <w:tc>
              <w:tcPr>
                <w:tcW w:w="4414" w:type="dxa"/>
                <w:gridSpan w:val="2"/>
                <w:tcBorders>
                  <w:top w:val="single" w:sz="8" w:space="0" w:color="00B0F0"/>
                  <w:left w:val="single" w:sz="4" w:space="0" w:color="5B9BD5" w:themeColor="accent5"/>
                  <w:bottom w:val="single" w:sz="4" w:space="0" w:color="00B0F0"/>
                  <w:right w:val="single" w:sz="4" w:space="0" w:color="00B0F0"/>
                </w:tcBorders>
                <w:vAlign w:val="center"/>
              </w:tcPr>
              <w:p w14:paraId="6D665EC8" w14:textId="563A14EE" w:rsidR="005422BF" w:rsidRPr="001C321B" w:rsidRDefault="00321679" w:rsidP="005422BF">
                <w:pPr>
                  <w:rPr>
                    <w:rFonts w:asciiTheme="minorHAnsi" w:hAnsiTheme="minorHAnsi" w:cstheme="majorHAnsi"/>
                  </w:rPr>
                </w:pPr>
                <w:r>
                  <w:rPr>
                    <w:rFonts w:asciiTheme="minorHAnsi" w:hAnsiTheme="minorHAnsi" w:cstheme="majorHAnsi"/>
                  </w:rPr>
                  <w:t>Consultant</w:t>
                </w:r>
              </w:p>
            </w:tc>
          </w:sdtContent>
        </w:sdt>
      </w:tr>
      <w:tr w:rsidR="00CD4B6A" w:rsidRPr="001C321B" w14:paraId="33CFF403" w14:textId="77777777" w:rsidTr="008E12E1">
        <w:trPr>
          <w:trHeight w:val="477"/>
        </w:trPr>
        <w:tc>
          <w:tcPr>
            <w:tcW w:w="1448" w:type="dxa"/>
            <w:tcBorders>
              <w:top w:val="single" w:sz="4"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70DF039A" w14:textId="67F227DB" w:rsidR="00CD4B6A" w:rsidRPr="001C321B" w:rsidRDefault="00CD4B6A" w:rsidP="00CD4B6A">
            <w:pPr>
              <w:rPr>
                <w:rFonts w:asciiTheme="minorHAnsi" w:hAnsiTheme="minorHAnsi" w:cstheme="majorHAnsi"/>
              </w:rPr>
            </w:pPr>
          </w:p>
        </w:tc>
        <w:sdt>
          <w:sdtPr>
            <w:rPr>
              <w:rFonts w:asciiTheme="minorHAnsi" w:hAnsiTheme="minorHAnsi" w:cstheme="majorHAnsi"/>
            </w:rPr>
            <w:id w:val="1765878876"/>
            <w:lock w:val="sdtLocked"/>
            <w:placeholder>
              <w:docPart w:val="6CD3DA76BBB641DFAE36158F13D84C83"/>
            </w:placeholder>
            <w:dropDownList>
              <w:listItem w:value="Choose an item."/>
              <w:listItem w:displayText="New Contract " w:value="New Contract "/>
              <w:listItem w:displayText="Amendment" w:value="Amendment"/>
              <w:listItem w:displayText="Extension - With Cost" w:value="Extension - With Cost"/>
              <w:listItem w:displayText="Extension - No Cost" w:value="Extension - No Cost"/>
            </w:dropDownList>
          </w:sdtPr>
          <w:sdtContent>
            <w:tc>
              <w:tcPr>
                <w:tcW w:w="2266" w:type="dxa"/>
                <w:gridSpan w:val="2"/>
                <w:tcBorders>
                  <w:top w:val="single" w:sz="4" w:space="0" w:color="00B0F0"/>
                  <w:left w:val="single" w:sz="4" w:space="0" w:color="00B0F0"/>
                  <w:bottom w:val="single" w:sz="4" w:space="0" w:color="00B0F0"/>
                  <w:right w:val="single" w:sz="4" w:space="0" w:color="00B0F0"/>
                </w:tcBorders>
                <w:shd w:val="clear" w:color="auto" w:fill="auto"/>
                <w:vAlign w:val="center"/>
              </w:tcPr>
              <w:p w14:paraId="369A1532" w14:textId="555F0022" w:rsidR="00CD4B6A" w:rsidRPr="001C321B" w:rsidRDefault="00CD4B6A" w:rsidP="00CD4B6A">
                <w:pPr>
                  <w:rPr>
                    <w:rFonts w:asciiTheme="minorHAnsi" w:hAnsiTheme="minorHAnsi" w:cstheme="majorHAnsi"/>
                  </w:rPr>
                </w:pPr>
                <w:r>
                  <w:rPr>
                    <w:rFonts w:asciiTheme="minorHAnsi" w:hAnsiTheme="minorHAnsi" w:cstheme="majorHAnsi"/>
                  </w:rPr>
                  <w:t xml:space="preserve">New Contract </w:t>
                </w:r>
              </w:p>
            </w:tc>
          </w:sdtContent>
        </w:sdt>
        <w:tc>
          <w:tcPr>
            <w:tcW w:w="2316" w:type="dxa"/>
            <w:gridSpan w:val="2"/>
            <w:tcBorders>
              <w:top w:val="single" w:sz="4" w:space="0" w:color="00B0F0"/>
              <w:left w:val="single" w:sz="4" w:space="0" w:color="00B0F0"/>
              <w:bottom w:val="single" w:sz="4" w:space="0" w:color="00B0F0"/>
              <w:right w:val="single" w:sz="4" w:space="0" w:color="5B9BD5" w:themeColor="accent5"/>
            </w:tcBorders>
            <w:shd w:val="clear" w:color="auto" w:fill="F2F2F2" w:themeFill="background1" w:themeFillShade="F2"/>
            <w:vAlign w:val="center"/>
          </w:tcPr>
          <w:p w14:paraId="3F84097D" w14:textId="4B64753B" w:rsidR="00CD4B6A" w:rsidRPr="001C321B" w:rsidRDefault="00CD4B6A" w:rsidP="00CD4B6A">
            <w:pPr>
              <w:rPr>
                <w:rFonts w:asciiTheme="minorHAnsi" w:hAnsiTheme="minorHAnsi" w:cstheme="majorHAnsi"/>
              </w:rPr>
            </w:pPr>
          </w:p>
        </w:tc>
        <w:tc>
          <w:tcPr>
            <w:tcW w:w="4414" w:type="dxa"/>
            <w:gridSpan w:val="2"/>
            <w:tcBorders>
              <w:top w:val="single" w:sz="4" w:space="0" w:color="00B0F0"/>
              <w:left w:val="single" w:sz="4" w:space="0" w:color="5B9BD5" w:themeColor="accent5"/>
              <w:bottom w:val="single" w:sz="4" w:space="0" w:color="00B0F0"/>
              <w:right w:val="single" w:sz="4" w:space="0" w:color="auto"/>
            </w:tcBorders>
            <w:shd w:val="clear" w:color="auto" w:fill="FFFFFF" w:themeFill="background1"/>
            <w:vAlign w:val="center"/>
          </w:tcPr>
          <w:p w14:paraId="476CCBB7" w14:textId="44F6CEB3" w:rsidR="00CD4B6A" w:rsidRPr="001C321B" w:rsidRDefault="00CD4B6A" w:rsidP="00CD4B6A">
            <w:pPr>
              <w:rPr>
                <w:rFonts w:asciiTheme="minorHAnsi" w:hAnsiTheme="minorHAnsi" w:cstheme="majorHAnsi"/>
              </w:rPr>
            </w:pPr>
          </w:p>
        </w:tc>
      </w:tr>
      <w:tr w:rsidR="00CD4B6A" w:rsidRPr="001C321B" w14:paraId="344EBA88" w14:textId="77777777" w:rsidTr="008E12E1">
        <w:trPr>
          <w:trHeight w:val="603"/>
        </w:trPr>
        <w:tc>
          <w:tcPr>
            <w:tcW w:w="1448" w:type="dxa"/>
            <w:tcBorders>
              <w:top w:val="single" w:sz="4"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4BD0EA56" w14:textId="48E03A94" w:rsidR="00CD4B6A" w:rsidRPr="001C321B" w:rsidRDefault="00CD4B6A" w:rsidP="00CD4B6A">
            <w:pPr>
              <w:rPr>
                <w:rFonts w:asciiTheme="minorHAnsi" w:hAnsiTheme="minorHAnsi" w:cstheme="majorHAnsi"/>
              </w:rPr>
            </w:pPr>
          </w:p>
        </w:tc>
        <w:sdt>
          <w:sdtPr>
            <w:rPr>
              <w:rStyle w:val="Style4"/>
              <w:rFonts w:asciiTheme="minorHAnsi" w:hAnsiTheme="minorHAnsi" w:cstheme="majorHAnsi"/>
              <w:color w:val="BFBFBF" w:themeColor="background1" w:themeShade="BF"/>
            </w:rPr>
            <w:id w:val="-1915382850"/>
            <w:lock w:val="sdtLocked"/>
            <w:placeholder>
              <w:docPart w:val="6BB117FBFE9843C7A4988D1F1AA93F97"/>
            </w:placeholder>
            <w:dropDownList>
              <w:listItem w:displayText="Select from drop down" w:value="Select from drop down"/>
              <w:listItem w:displayText="Administration" w:value="Administration"/>
              <w:listItem w:displayText="Advocacy &amp; Communication" w:value="Advocacy &amp; Communication"/>
              <w:listItem w:displayText="Assurance &amp; Internal Control" w:value="Assurance &amp; Internal Control"/>
              <w:listItem w:displayText="B4R" w:value="B4R"/>
              <w:listItem w:displayText="Chief of Field Office" w:value="Chief of Field Office"/>
              <w:listItem w:displayText="Chief of Operations office" w:value="Chief of Operations office"/>
              <w:listItem w:displayText="Child Protection" w:value="Child Protection"/>
              <w:listItem w:displayText="Education" w:value="Education"/>
              <w:listItem w:displayText="Finance" w:value="Finance"/>
              <w:listItem w:displayText="Field - Karachi" w:value="Field - Karachi"/>
              <w:listItem w:displayText="Field - Lahore" w:value="Field - Lahore"/>
              <w:listItem w:displayText="Field - Quetta" w:value="Field - Quetta"/>
              <w:listItem w:displayText="Field - Peshawar" w:value="Field - Peshawar"/>
              <w:listItem w:displayText="HR" w:value="HR"/>
              <w:listItem w:displayText="ICT" w:value="ICT"/>
              <w:listItem w:displayText="Health" w:value="Health"/>
              <w:listItem w:displayText="Nutrition" w:value="Nutrition"/>
              <w:listItem w:displayText="Office of the Rep" w:value="Office of the Rep"/>
              <w:listItem w:displayText="Office of Dep Rep" w:value="Office of Dep Rep"/>
              <w:listItem w:displayText="Operations" w:value="Operations"/>
              <w:listItem w:displayText="PMR" w:value="PMR"/>
              <w:listItem w:displayText="Polio" w:value="Polio"/>
              <w:listItem w:displayText="Social &amp; Behavioral Change" w:value="Social &amp; Behavioral Change"/>
              <w:listItem w:displayText="Social Policy" w:value="Social Policy"/>
              <w:listItem w:displayText="Supply and Logistics" w:value="Supply and Logistics"/>
              <w:listItem w:displayText="WASH" w:value="WASH"/>
            </w:dropDownList>
          </w:sdtPr>
          <w:sdtEndPr>
            <w:rPr>
              <w:rStyle w:val="DefaultParagraphFont"/>
            </w:rPr>
          </w:sdtEndPr>
          <w:sdtContent>
            <w:tc>
              <w:tcPr>
                <w:tcW w:w="2266" w:type="dxa"/>
                <w:gridSpan w:val="2"/>
                <w:tcBorders>
                  <w:top w:val="single" w:sz="4" w:space="0" w:color="00B0F0"/>
                  <w:left w:val="single" w:sz="4" w:space="0" w:color="00B0F0"/>
                  <w:right w:val="single" w:sz="4" w:space="0" w:color="00B0F0"/>
                </w:tcBorders>
                <w:vAlign w:val="center"/>
              </w:tcPr>
              <w:p w14:paraId="28BAB784" w14:textId="0B9D2588" w:rsidR="00CD4B6A" w:rsidRPr="001C321B" w:rsidRDefault="00D742B6" w:rsidP="00CD4B6A">
                <w:pPr>
                  <w:rPr>
                    <w:rFonts w:asciiTheme="minorHAnsi" w:hAnsiTheme="minorHAnsi" w:cstheme="majorHAnsi"/>
                  </w:rPr>
                </w:pPr>
                <w:r>
                  <w:rPr>
                    <w:rStyle w:val="Style4"/>
                    <w:rFonts w:asciiTheme="minorHAnsi" w:hAnsiTheme="minorHAnsi" w:cstheme="majorHAnsi"/>
                    <w:color w:val="BFBFBF" w:themeColor="background1" w:themeShade="BF"/>
                  </w:rPr>
                  <w:t>Education</w:t>
                </w:r>
              </w:p>
            </w:tc>
          </w:sdtContent>
        </w:sdt>
        <w:tc>
          <w:tcPr>
            <w:tcW w:w="2316" w:type="dxa"/>
            <w:gridSpan w:val="2"/>
            <w:tcBorders>
              <w:top w:val="single" w:sz="4" w:space="0" w:color="00B0F0"/>
              <w:left w:val="single" w:sz="4" w:space="0" w:color="00B0F0"/>
              <w:right w:val="single" w:sz="4" w:space="0" w:color="00B0F0"/>
            </w:tcBorders>
            <w:shd w:val="clear" w:color="auto" w:fill="F2F2F2" w:themeFill="background1" w:themeFillShade="F2"/>
            <w:vAlign w:val="center"/>
          </w:tcPr>
          <w:p w14:paraId="1E1F075D" w14:textId="37B57F45" w:rsidR="00CD4B6A" w:rsidRPr="001C321B" w:rsidRDefault="00CD4B6A" w:rsidP="00CD4B6A">
            <w:pPr>
              <w:rPr>
                <w:rFonts w:asciiTheme="minorHAnsi" w:hAnsiTheme="minorHAnsi" w:cstheme="majorHAnsi"/>
              </w:rPr>
            </w:pPr>
          </w:p>
        </w:tc>
        <w:tc>
          <w:tcPr>
            <w:tcW w:w="4414" w:type="dxa"/>
            <w:gridSpan w:val="2"/>
            <w:tcBorders>
              <w:top w:val="single" w:sz="4" w:space="0" w:color="00B0F0"/>
              <w:left w:val="single" w:sz="4" w:space="0" w:color="00B0F0"/>
              <w:bottom w:val="single" w:sz="4" w:space="0" w:color="00B0F0"/>
              <w:right w:val="single" w:sz="4" w:space="0" w:color="00B0F0"/>
            </w:tcBorders>
            <w:vAlign w:val="center"/>
          </w:tcPr>
          <w:p w14:paraId="276A4E68" w14:textId="1F5FC281" w:rsidR="00CD4B6A" w:rsidRPr="001C321B" w:rsidRDefault="00CD4B6A" w:rsidP="00CD4B6A">
            <w:pPr>
              <w:rPr>
                <w:rFonts w:asciiTheme="minorHAnsi" w:hAnsiTheme="minorHAnsi" w:cstheme="majorHAnsi"/>
              </w:rPr>
            </w:pPr>
          </w:p>
        </w:tc>
      </w:tr>
      <w:tr w:rsidR="00545563" w:rsidRPr="001C321B" w14:paraId="6A863C52" w14:textId="77777777" w:rsidTr="008E12E1">
        <w:trPr>
          <w:trHeight w:val="459"/>
        </w:trPr>
        <w:tc>
          <w:tcPr>
            <w:tcW w:w="10444" w:type="dxa"/>
            <w:gridSpan w:val="7"/>
            <w:tcBorders>
              <w:top w:val="single" w:sz="8" w:space="0" w:color="00B0F0"/>
              <w:left w:val="single" w:sz="8" w:space="0" w:color="00B0F0"/>
              <w:bottom w:val="single" w:sz="8" w:space="0" w:color="00B0F0"/>
              <w:right w:val="single" w:sz="8" w:space="0" w:color="00B0F0"/>
            </w:tcBorders>
            <w:shd w:val="clear" w:color="auto" w:fill="E7E6E6" w:themeFill="background2"/>
            <w:vAlign w:val="center"/>
          </w:tcPr>
          <w:p w14:paraId="0FCA9A18" w14:textId="77777777" w:rsidR="00545563" w:rsidRPr="001C321B" w:rsidRDefault="00545563" w:rsidP="00545563">
            <w:pPr>
              <w:rPr>
                <w:rFonts w:asciiTheme="minorHAnsi" w:hAnsiTheme="minorHAnsi" w:cstheme="majorHAnsi"/>
              </w:rPr>
            </w:pPr>
            <w:r>
              <w:rPr>
                <w:rFonts w:asciiTheme="minorHAnsi" w:eastAsia="Arial Unicode MS" w:hAnsiTheme="minorHAnsi" w:cstheme="majorHAnsi"/>
                <w:b/>
                <w:color w:val="auto"/>
                <w:lang w:val="en-AU"/>
              </w:rPr>
              <w:t xml:space="preserve">Work </w:t>
            </w:r>
            <w:r w:rsidRPr="001C321B">
              <w:rPr>
                <w:rFonts w:asciiTheme="minorHAnsi" w:eastAsia="Arial Unicode MS" w:hAnsiTheme="minorHAnsi" w:cstheme="majorHAnsi"/>
                <w:b/>
                <w:color w:val="auto"/>
                <w:lang w:val="en-AU"/>
              </w:rPr>
              <w:t>Assignment:</w:t>
            </w:r>
          </w:p>
        </w:tc>
      </w:tr>
      <w:tr w:rsidR="00545563" w:rsidRPr="001C321B" w14:paraId="774FB8A1" w14:textId="77777777" w:rsidTr="008E12E1">
        <w:trPr>
          <w:trHeight w:val="459"/>
        </w:trPr>
        <w:tc>
          <w:tcPr>
            <w:tcW w:w="10444" w:type="dxa"/>
            <w:gridSpan w:val="7"/>
            <w:tcBorders>
              <w:top w:val="single" w:sz="8" w:space="0" w:color="00B0F0"/>
              <w:left w:val="single" w:sz="8" w:space="0" w:color="00B0F0"/>
              <w:bottom w:val="single" w:sz="8" w:space="0" w:color="00B0F0"/>
              <w:right w:val="single" w:sz="8" w:space="0" w:color="00B0F0"/>
            </w:tcBorders>
            <w:shd w:val="clear" w:color="auto" w:fill="FFFFFF" w:themeFill="background1"/>
            <w:vAlign w:val="center"/>
          </w:tcPr>
          <w:p w14:paraId="3AC4F912" w14:textId="77777777" w:rsidR="00545563" w:rsidRDefault="00545563" w:rsidP="00545563">
            <w:pPr>
              <w:rPr>
                <w:rFonts w:asciiTheme="minorHAnsi" w:hAnsiTheme="minorHAnsi" w:cstheme="majorHAnsi"/>
              </w:rPr>
            </w:pPr>
          </w:p>
          <w:p w14:paraId="27563986" w14:textId="77777777" w:rsidR="00825146" w:rsidRPr="00D46D7D" w:rsidRDefault="00825146" w:rsidP="00825146">
            <w:pPr>
              <w:rPr>
                <w:rFonts w:asciiTheme="minorBidi" w:eastAsia="Calibri" w:hAnsiTheme="minorBidi" w:cstheme="minorBidi"/>
                <w:sz w:val="21"/>
                <w:szCs w:val="21"/>
              </w:rPr>
            </w:pPr>
          </w:p>
          <w:p w14:paraId="31E98327" w14:textId="77777777" w:rsidR="00825146" w:rsidRPr="00D46D7D" w:rsidRDefault="00825146" w:rsidP="00825146">
            <w:pPr>
              <w:pStyle w:val="ListParagraph"/>
              <w:numPr>
                <w:ilvl w:val="0"/>
                <w:numId w:val="4"/>
              </w:numPr>
              <w:ind w:left="250" w:right="80" w:hanging="250"/>
              <w:rPr>
                <w:rFonts w:asciiTheme="minorBidi" w:eastAsia="Calibri" w:hAnsiTheme="minorBidi" w:cstheme="minorBidi"/>
                <w:b/>
                <w:bCs/>
                <w:sz w:val="21"/>
                <w:szCs w:val="21"/>
              </w:rPr>
            </w:pPr>
            <w:r w:rsidRPr="00D46D7D">
              <w:rPr>
                <w:rFonts w:asciiTheme="minorBidi" w:eastAsia="Calibri" w:hAnsiTheme="minorBidi" w:cstheme="minorBidi"/>
                <w:b/>
                <w:bCs/>
                <w:sz w:val="21"/>
                <w:szCs w:val="21"/>
              </w:rPr>
              <w:t xml:space="preserve">Background: </w:t>
            </w:r>
          </w:p>
          <w:p w14:paraId="66592EDB" w14:textId="77777777" w:rsidR="00825146" w:rsidRDefault="00825146" w:rsidP="00825146">
            <w:pPr>
              <w:jc w:val="both"/>
              <w:rPr>
                <w:rFonts w:asciiTheme="minorBidi" w:hAnsiTheme="minorBidi" w:cstheme="minorBidi"/>
                <w:sz w:val="21"/>
                <w:szCs w:val="21"/>
                <w:lang w:val="en-GB"/>
              </w:rPr>
            </w:pPr>
          </w:p>
          <w:p w14:paraId="06677089" w14:textId="77777777" w:rsidR="00825146" w:rsidRDefault="00825146" w:rsidP="00825146">
            <w:pPr>
              <w:jc w:val="both"/>
              <w:rPr>
                <w:rFonts w:asciiTheme="minorBidi" w:hAnsiTheme="minorBidi" w:cstheme="minorBidi"/>
                <w:sz w:val="21"/>
                <w:szCs w:val="21"/>
                <w:lang w:val="en-GB"/>
              </w:rPr>
            </w:pPr>
            <w:r w:rsidRPr="000A6099">
              <w:rPr>
                <w:rFonts w:asciiTheme="minorBidi" w:hAnsiTheme="minorBidi" w:cstheme="minorBidi"/>
                <w:sz w:val="21"/>
                <w:szCs w:val="21"/>
                <w:lang w:val="en-GB"/>
              </w:rPr>
              <w:t xml:space="preserve">School Education Sector Plan and Roadmap for Sindh (SESP&amp;R) 2019-2024 was developed in 2019 </w:t>
            </w:r>
            <w:r>
              <w:rPr>
                <w:rFonts w:asciiTheme="minorBidi" w:hAnsiTheme="minorBidi" w:cstheme="minorBidi"/>
                <w:sz w:val="21"/>
                <w:szCs w:val="21"/>
                <w:lang w:val="en-GB"/>
              </w:rPr>
              <w:t>through c</w:t>
            </w:r>
            <w:r w:rsidRPr="000A6099">
              <w:rPr>
                <w:rFonts w:asciiTheme="minorBidi" w:hAnsiTheme="minorBidi" w:cstheme="minorBidi"/>
                <w:sz w:val="21"/>
                <w:szCs w:val="21"/>
                <w:lang w:val="en-GB"/>
              </w:rPr>
              <w:t>ollaborative effort</w:t>
            </w:r>
            <w:r>
              <w:rPr>
                <w:rFonts w:asciiTheme="minorBidi" w:hAnsiTheme="minorBidi" w:cstheme="minorBidi"/>
                <w:sz w:val="21"/>
                <w:szCs w:val="21"/>
                <w:lang w:val="en-GB"/>
              </w:rPr>
              <w:t>s</w:t>
            </w:r>
            <w:r w:rsidRPr="000A6099">
              <w:rPr>
                <w:rFonts w:asciiTheme="minorBidi" w:hAnsiTheme="minorBidi" w:cstheme="minorBidi"/>
                <w:sz w:val="21"/>
                <w:szCs w:val="21"/>
                <w:lang w:val="en-GB"/>
              </w:rPr>
              <w:t xml:space="preserve"> by Reform Support Unit (RSU), School Education and Literacy Department (SELD)</w:t>
            </w:r>
            <w:r>
              <w:rPr>
                <w:rFonts w:asciiTheme="minorBidi" w:hAnsiTheme="minorBidi" w:cstheme="minorBidi"/>
                <w:sz w:val="21"/>
                <w:szCs w:val="21"/>
                <w:lang w:val="en-GB"/>
              </w:rPr>
              <w:t xml:space="preserve">, </w:t>
            </w:r>
            <w:r w:rsidRPr="000A6099">
              <w:rPr>
                <w:rFonts w:asciiTheme="minorBidi" w:hAnsiTheme="minorBidi" w:cstheme="minorBidi"/>
                <w:sz w:val="21"/>
                <w:szCs w:val="21"/>
                <w:lang w:val="en-GB"/>
              </w:rPr>
              <w:t>Local Education Group (LEG), Finance Department, Planning &amp; Development Department, Development Partners/</w:t>
            </w:r>
            <w:r>
              <w:rPr>
                <w:rFonts w:asciiTheme="minorBidi" w:hAnsiTheme="minorBidi" w:cstheme="minorBidi"/>
                <w:sz w:val="21"/>
                <w:szCs w:val="21"/>
                <w:lang w:val="en-GB"/>
              </w:rPr>
              <w:t xml:space="preserve"> </w:t>
            </w:r>
            <w:r w:rsidRPr="000A6099">
              <w:rPr>
                <w:rFonts w:asciiTheme="minorBidi" w:hAnsiTheme="minorBidi" w:cstheme="minorBidi"/>
                <w:sz w:val="21"/>
                <w:szCs w:val="21"/>
                <w:lang w:val="en-GB"/>
              </w:rPr>
              <w:t xml:space="preserve">Donors, </w:t>
            </w:r>
            <w:r>
              <w:rPr>
                <w:rFonts w:asciiTheme="minorBidi" w:hAnsiTheme="minorBidi" w:cstheme="minorBidi"/>
                <w:sz w:val="21"/>
                <w:szCs w:val="21"/>
                <w:lang w:val="en-GB"/>
              </w:rPr>
              <w:t>other stakeholders and UNICEF. T</w:t>
            </w:r>
            <w:r w:rsidRPr="000A6099">
              <w:rPr>
                <w:rFonts w:asciiTheme="minorBidi" w:hAnsiTheme="minorBidi" w:cstheme="minorBidi"/>
                <w:sz w:val="21"/>
                <w:szCs w:val="21"/>
                <w:lang w:val="en-GB"/>
              </w:rPr>
              <w:t xml:space="preserve">he development process was grounded in a comprehensive Education Sector Analysis (ESA) that examined status of </w:t>
            </w:r>
            <w:r>
              <w:rPr>
                <w:rFonts w:asciiTheme="minorBidi" w:hAnsiTheme="minorBidi" w:cstheme="minorBidi"/>
                <w:sz w:val="21"/>
                <w:szCs w:val="21"/>
                <w:lang w:val="en-GB"/>
              </w:rPr>
              <w:t xml:space="preserve">the </w:t>
            </w:r>
            <w:r w:rsidRPr="000A6099">
              <w:rPr>
                <w:rFonts w:asciiTheme="minorBidi" w:hAnsiTheme="minorBidi" w:cstheme="minorBidi"/>
                <w:sz w:val="21"/>
                <w:szCs w:val="21"/>
                <w:lang w:val="en-GB"/>
              </w:rPr>
              <w:t>basic education in Sindh - identifying key achievements, gaps, challenges and lessons learned from the implementation of th</w:t>
            </w:r>
            <w:r>
              <w:rPr>
                <w:rFonts w:asciiTheme="minorBidi" w:hAnsiTheme="minorBidi" w:cstheme="minorBidi"/>
                <w:sz w:val="21"/>
                <w:szCs w:val="21"/>
                <w:lang w:val="en-GB"/>
              </w:rPr>
              <w:t>e Education S</w:t>
            </w:r>
            <w:r w:rsidRPr="000A6099">
              <w:rPr>
                <w:rFonts w:asciiTheme="minorBidi" w:hAnsiTheme="minorBidi" w:cstheme="minorBidi"/>
                <w:sz w:val="21"/>
                <w:szCs w:val="21"/>
                <w:lang w:val="en-GB"/>
              </w:rPr>
              <w:t xml:space="preserve">ector </w:t>
            </w:r>
            <w:r>
              <w:rPr>
                <w:rFonts w:asciiTheme="minorBidi" w:hAnsiTheme="minorBidi" w:cstheme="minorBidi"/>
                <w:sz w:val="21"/>
                <w:szCs w:val="21"/>
                <w:lang w:val="en-GB"/>
              </w:rPr>
              <w:t>P</w:t>
            </w:r>
            <w:r w:rsidRPr="000A6099">
              <w:rPr>
                <w:rFonts w:asciiTheme="minorBidi" w:hAnsiTheme="minorBidi" w:cstheme="minorBidi"/>
                <w:sz w:val="21"/>
                <w:szCs w:val="21"/>
                <w:lang w:val="en-GB"/>
              </w:rPr>
              <w:t>lan (2014-2018).</w:t>
            </w:r>
            <w:r>
              <w:rPr>
                <w:rFonts w:asciiTheme="minorBidi" w:hAnsiTheme="minorBidi" w:cstheme="minorBidi"/>
                <w:sz w:val="21"/>
                <w:szCs w:val="21"/>
                <w:lang w:val="en-GB"/>
              </w:rPr>
              <w:t xml:space="preserve"> Findings of the ESA led to develop a robust Education Sector Plan and Roadmap for Sindh </w:t>
            </w:r>
            <w:r w:rsidRPr="000A6099">
              <w:rPr>
                <w:rFonts w:asciiTheme="minorBidi" w:hAnsiTheme="minorBidi" w:cstheme="minorBidi"/>
                <w:sz w:val="21"/>
                <w:szCs w:val="21"/>
                <w:lang w:val="en-GB"/>
              </w:rPr>
              <w:t>201</w:t>
            </w:r>
            <w:r>
              <w:rPr>
                <w:rFonts w:asciiTheme="minorBidi" w:hAnsiTheme="minorBidi" w:cstheme="minorBidi"/>
                <w:sz w:val="21"/>
                <w:szCs w:val="21"/>
                <w:lang w:val="en-GB"/>
              </w:rPr>
              <w:t>9</w:t>
            </w:r>
            <w:r w:rsidRPr="000A6099">
              <w:rPr>
                <w:rFonts w:asciiTheme="minorBidi" w:hAnsiTheme="minorBidi" w:cstheme="minorBidi"/>
                <w:sz w:val="21"/>
                <w:szCs w:val="21"/>
                <w:lang w:val="en-GB"/>
              </w:rPr>
              <w:t>-20</w:t>
            </w:r>
            <w:r>
              <w:rPr>
                <w:rFonts w:asciiTheme="minorBidi" w:hAnsiTheme="minorBidi" w:cstheme="minorBidi"/>
                <w:sz w:val="21"/>
                <w:szCs w:val="21"/>
                <w:lang w:val="en-GB"/>
              </w:rPr>
              <w:t>24</w:t>
            </w:r>
            <w:r w:rsidRPr="000A6099">
              <w:rPr>
                <w:rFonts w:asciiTheme="minorBidi" w:hAnsiTheme="minorBidi" w:cstheme="minorBidi"/>
                <w:sz w:val="21"/>
                <w:szCs w:val="21"/>
                <w:lang w:val="en-GB"/>
              </w:rPr>
              <w:t xml:space="preserve"> </w:t>
            </w:r>
            <w:r>
              <w:rPr>
                <w:rFonts w:asciiTheme="minorBidi" w:hAnsiTheme="minorBidi" w:cstheme="minorBidi"/>
                <w:sz w:val="21"/>
                <w:szCs w:val="21"/>
                <w:lang w:val="en-GB"/>
              </w:rPr>
              <w:t xml:space="preserve">(SESP&amp;R) which also reflected educational vision and priorities of the Government and towards the achievement of the educational targets of SDG-4 in the province of Sindh. </w:t>
            </w:r>
          </w:p>
          <w:p w14:paraId="4954FD9A" w14:textId="77777777" w:rsidR="00825146" w:rsidRPr="000A6099" w:rsidRDefault="00825146" w:rsidP="00825146">
            <w:pPr>
              <w:jc w:val="both"/>
              <w:rPr>
                <w:rFonts w:asciiTheme="minorBidi" w:hAnsiTheme="minorBidi" w:cstheme="minorBidi"/>
                <w:sz w:val="21"/>
                <w:szCs w:val="21"/>
                <w:lang w:val="en-GB"/>
              </w:rPr>
            </w:pPr>
          </w:p>
          <w:p w14:paraId="5C91E1DF" w14:textId="77777777" w:rsidR="00825146" w:rsidRDefault="00825146" w:rsidP="00825146">
            <w:pPr>
              <w:jc w:val="both"/>
              <w:rPr>
                <w:rFonts w:asciiTheme="minorBidi" w:hAnsiTheme="minorBidi" w:cstheme="minorBidi"/>
                <w:sz w:val="21"/>
                <w:szCs w:val="21"/>
                <w:lang w:val="en-GB"/>
              </w:rPr>
            </w:pPr>
            <w:r w:rsidRPr="000A6099">
              <w:rPr>
                <w:rFonts w:asciiTheme="minorBidi" w:hAnsiTheme="minorBidi" w:cstheme="minorBidi"/>
                <w:sz w:val="21"/>
                <w:szCs w:val="21"/>
                <w:lang w:val="en-GB"/>
              </w:rPr>
              <w:t>As SESP&amp;R</w:t>
            </w:r>
            <w:r>
              <w:rPr>
                <w:rFonts w:asciiTheme="minorBidi" w:hAnsiTheme="minorBidi" w:cstheme="minorBidi"/>
                <w:sz w:val="21"/>
                <w:szCs w:val="21"/>
                <w:lang w:val="en-GB"/>
              </w:rPr>
              <w:t xml:space="preserve"> has been</w:t>
            </w:r>
            <w:r w:rsidRPr="000A6099">
              <w:rPr>
                <w:rFonts w:asciiTheme="minorBidi" w:hAnsiTheme="minorBidi" w:cstheme="minorBidi"/>
                <w:sz w:val="21"/>
                <w:szCs w:val="21"/>
                <w:lang w:val="en-GB"/>
              </w:rPr>
              <w:t xml:space="preserve"> concluded</w:t>
            </w:r>
            <w:r>
              <w:rPr>
                <w:rFonts w:asciiTheme="minorBidi" w:hAnsiTheme="minorBidi" w:cstheme="minorBidi"/>
                <w:sz w:val="21"/>
                <w:szCs w:val="21"/>
                <w:lang w:val="en-GB"/>
              </w:rPr>
              <w:t xml:space="preserve"> on 31</w:t>
            </w:r>
            <w:r w:rsidRPr="007451D8">
              <w:rPr>
                <w:rFonts w:asciiTheme="minorBidi" w:hAnsiTheme="minorBidi" w:cstheme="minorBidi"/>
                <w:sz w:val="21"/>
                <w:szCs w:val="21"/>
                <w:vertAlign w:val="superscript"/>
                <w:lang w:val="en-GB"/>
              </w:rPr>
              <w:t>st</w:t>
            </w:r>
            <w:r>
              <w:rPr>
                <w:rFonts w:asciiTheme="minorBidi" w:hAnsiTheme="minorBidi" w:cstheme="minorBidi"/>
                <w:sz w:val="21"/>
                <w:szCs w:val="21"/>
                <w:lang w:val="en-GB"/>
              </w:rPr>
              <w:t xml:space="preserve"> December 2024;</w:t>
            </w:r>
            <w:r w:rsidRPr="000A6099">
              <w:rPr>
                <w:rFonts w:asciiTheme="minorBidi" w:hAnsiTheme="minorBidi" w:cstheme="minorBidi"/>
                <w:sz w:val="21"/>
                <w:szCs w:val="21"/>
                <w:lang w:val="en-GB"/>
              </w:rPr>
              <w:t xml:space="preserve"> SELD,</w:t>
            </w:r>
            <w:r>
              <w:rPr>
                <w:rFonts w:asciiTheme="minorBidi" w:hAnsiTheme="minorBidi" w:cstheme="minorBidi"/>
                <w:sz w:val="21"/>
                <w:szCs w:val="21"/>
                <w:lang w:val="en-GB"/>
              </w:rPr>
              <w:t xml:space="preserve"> UNICEF</w:t>
            </w:r>
            <w:r w:rsidRPr="000A6099">
              <w:rPr>
                <w:rFonts w:asciiTheme="minorBidi" w:hAnsiTheme="minorBidi" w:cstheme="minorBidi"/>
                <w:sz w:val="21"/>
                <w:szCs w:val="21"/>
                <w:lang w:val="en-GB"/>
              </w:rPr>
              <w:t xml:space="preserve"> and partners </w:t>
            </w:r>
            <w:r>
              <w:rPr>
                <w:rFonts w:asciiTheme="minorBidi" w:hAnsiTheme="minorBidi" w:cstheme="minorBidi"/>
                <w:sz w:val="21"/>
                <w:szCs w:val="21"/>
                <w:lang w:val="en-GB"/>
              </w:rPr>
              <w:t>intend</w:t>
            </w:r>
            <w:r w:rsidRPr="000A6099">
              <w:rPr>
                <w:rFonts w:asciiTheme="minorBidi" w:hAnsiTheme="minorBidi" w:cstheme="minorBidi"/>
                <w:sz w:val="21"/>
                <w:szCs w:val="21"/>
                <w:lang w:val="en-GB"/>
              </w:rPr>
              <w:t xml:space="preserve"> to develop the </w:t>
            </w:r>
            <w:r>
              <w:rPr>
                <w:rFonts w:asciiTheme="minorBidi" w:hAnsiTheme="minorBidi" w:cstheme="minorBidi"/>
                <w:sz w:val="21"/>
                <w:szCs w:val="21"/>
                <w:lang w:val="en-GB"/>
              </w:rPr>
              <w:t xml:space="preserve">new School </w:t>
            </w:r>
            <w:r w:rsidRPr="000A6099">
              <w:rPr>
                <w:rFonts w:asciiTheme="minorBidi" w:hAnsiTheme="minorBidi" w:cstheme="minorBidi"/>
                <w:sz w:val="21"/>
                <w:szCs w:val="21"/>
                <w:lang w:val="en-GB"/>
              </w:rPr>
              <w:t>Education Sector Plan</w:t>
            </w:r>
            <w:r>
              <w:rPr>
                <w:rFonts w:asciiTheme="minorBidi" w:hAnsiTheme="minorBidi" w:cstheme="minorBidi"/>
                <w:sz w:val="21"/>
                <w:szCs w:val="21"/>
                <w:lang w:val="en-GB"/>
              </w:rPr>
              <w:t xml:space="preserve"> for Sindh</w:t>
            </w:r>
            <w:r w:rsidRPr="000A6099">
              <w:rPr>
                <w:rFonts w:asciiTheme="minorBidi" w:hAnsiTheme="minorBidi" w:cstheme="minorBidi"/>
                <w:sz w:val="21"/>
                <w:szCs w:val="21"/>
                <w:lang w:val="en-GB"/>
              </w:rPr>
              <w:t xml:space="preserve"> 2025-2030</w:t>
            </w:r>
            <w:r>
              <w:rPr>
                <w:rFonts w:asciiTheme="minorBidi" w:hAnsiTheme="minorBidi" w:cstheme="minorBidi"/>
                <w:sz w:val="21"/>
                <w:szCs w:val="21"/>
                <w:lang w:val="en-GB"/>
              </w:rPr>
              <w:t xml:space="preserve"> (Sindh ESP 2025-30) as a more robust</w:t>
            </w:r>
            <w:r w:rsidRPr="000A6099">
              <w:rPr>
                <w:rFonts w:asciiTheme="minorBidi" w:hAnsiTheme="minorBidi" w:cstheme="minorBidi"/>
                <w:sz w:val="21"/>
                <w:szCs w:val="21"/>
                <w:lang w:val="en-GB"/>
              </w:rPr>
              <w:t xml:space="preserve"> provincial </w:t>
            </w:r>
            <w:r>
              <w:rPr>
                <w:rFonts w:asciiTheme="minorBidi" w:hAnsiTheme="minorBidi" w:cstheme="minorBidi"/>
                <w:sz w:val="21"/>
                <w:szCs w:val="21"/>
                <w:lang w:val="en-GB"/>
              </w:rPr>
              <w:t xml:space="preserve">educational </w:t>
            </w:r>
            <w:r w:rsidRPr="000A6099">
              <w:rPr>
                <w:rFonts w:asciiTheme="minorBidi" w:hAnsiTheme="minorBidi" w:cstheme="minorBidi"/>
                <w:sz w:val="21"/>
                <w:szCs w:val="21"/>
                <w:lang w:val="en-GB"/>
              </w:rPr>
              <w:t xml:space="preserve">instrument designed to provide </w:t>
            </w:r>
            <w:r>
              <w:rPr>
                <w:rFonts w:asciiTheme="minorBidi" w:hAnsiTheme="minorBidi" w:cstheme="minorBidi"/>
                <w:sz w:val="21"/>
                <w:szCs w:val="21"/>
                <w:lang w:val="en-GB"/>
              </w:rPr>
              <w:t xml:space="preserve">sound strategic directions towards the achievement of the targets of the SDG-4. Sindh </w:t>
            </w:r>
            <w:r w:rsidRPr="000A6099">
              <w:rPr>
                <w:rFonts w:asciiTheme="minorBidi" w:hAnsiTheme="minorBidi" w:cstheme="minorBidi"/>
                <w:sz w:val="21"/>
                <w:szCs w:val="21"/>
                <w:lang w:val="en-GB"/>
              </w:rPr>
              <w:t xml:space="preserve">ESP </w:t>
            </w:r>
            <w:r>
              <w:rPr>
                <w:rFonts w:asciiTheme="minorBidi" w:hAnsiTheme="minorBidi" w:cstheme="minorBidi"/>
                <w:sz w:val="21"/>
                <w:szCs w:val="21"/>
                <w:lang w:val="en-GB"/>
              </w:rPr>
              <w:t xml:space="preserve">2025-30 </w:t>
            </w:r>
            <w:r w:rsidRPr="000A6099">
              <w:rPr>
                <w:rFonts w:asciiTheme="minorBidi" w:hAnsiTheme="minorBidi" w:cstheme="minorBidi"/>
                <w:sz w:val="21"/>
                <w:szCs w:val="21"/>
                <w:lang w:val="en-GB"/>
              </w:rPr>
              <w:t xml:space="preserve">will outline coherent set of </w:t>
            </w:r>
            <w:r>
              <w:rPr>
                <w:rFonts w:asciiTheme="minorBidi" w:hAnsiTheme="minorBidi" w:cstheme="minorBidi"/>
                <w:sz w:val="21"/>
                <w:szCs w:val="21"/>
                <w:lang w:val="en-GB"/>
              </w:rPr>
              <w:t xml:space="preserve">programmatic priorities, outcomes, outputs, KPIs, costing plan, implementation </w:t>
            </w:r>
            <w:r w:rsidRPr="000A6099">
              <w:rPr>
                <w:rFonts w:asciiTheme="minorBidi" w:hAnsiTheme="minorBidi" w:cstheme="minorBidi"/>
                <w:sz w:val="21"/>
                <w:szCs w:val="21"/>
                <w:lang w:val="en-GB"/>
              </w:rPr>
              <w:t>strategies</w:t>
            </w:r>
            <w:r>
              <w:rPr>
                <w:rFonts w:asciiTheme="minorBidi" w:hAnsiTheme="minorBidi" w:cstheme="minorBidi"/>
                <w:sz w:val="21"/>
                <w:szCs w:val="21"/>
                <w:lang w:val="en-GB"/>
              </w:rPr>
              <w:t xml:space="preserve"> and arrangements that are</w:t>
            </w:r>
            <w:r w:rsidRPr="000A6099">
              <w:rPr>
                <w:rFonts w:asciiTheme="minorBidi" w:hAnsiTheme="minorBidi" w:cstheme="minorBidi"/>
                <w:sz w:val="21"/>
                <w:szCs w:val="21"/>
                <w:lang w:val="en-GB"/>
              </w:rPr>
              <w:t xml:space="preserve"> aimed </w:t>
            </w:r>
            <w:r>
              <w:rPr>
                <w:rFonts w:asciiTheme="minorBidi" w:hAnsiTheme="minorBidi" w:cstheme="minorBidi"/>
                <w:sz w:val="21"/>
                <w:szCs w:val="21"/>
                <w:lang w:val="en-GB"/>
              </w:rPr>
              <w:t>to</w:t>
            </w:r>
            <w:r w:rsidRPr="000A6099">
              <w:rPr>
                <w:rFonts w:asciiTheme="minorBidi" w:hAnsiTheme="minorBidi" w:cstheme="minorBidi"/>
                <w:sz w:val="21"/>
                <w:szCs w:val="21"/>
                <w:lang w:val="en-GB"/>
              </w:rPr>
              <w:t xml:space="preserve"> addressing </w:t>
            </w:r>
            <w:r>
              <w:rPr>
                <w:rFonts w:asciiTheme="minorBidi" w:hAnsiTheme="minorBidi" w:cstheme="minorBidi"/>
                <w:sz w:val="21"/>
                <w:szCs w:val="21"/>
                <w:lang w:val="en-GB"/>
              </w:rPr>
              <w:t xml:space="preserve">the </w:t>
            </w:r>
            <w:r w:rsidRPr="000A6099">
              <w:rPr>
                <w:rFonts w:asciiTheme="minorBidi" w:hAnsiTheme="minorBidi" w:cstheme="minorBidi"/>
                <w:sz w:val="21"/>
                <w:szCs w:val="21"/>
                <w:lang w:val="en-GB"/>
              </w:rPr>
              <w:t>educational challenges</w:t>
            </w:r>
            <w:r>
              <w:rPr>
                <w:rFonts w:asciiTheme="minorBidi" w:hAnsiTheme="minorBidi" w:cstheme="minorBidi"/>
                <w:sz w:val="21"/>
                <w:szCs w:val="21"/>
                <w:lang w:val="en-GB"/>
              </w:rPr>
              <w:t xml:space="preserve"> in Sindh including out-of-school children – also building on the </w:t>
            </w:r>
            <w:r w:rsidRPr="000A6099">
              <w:rPr>
                <w:rFonts w:asciiTheme="minorBidi" w:hAnsiTheme="minorBidi" w:cstheme="minorBidi"/>
                <w:sz w:val="21"/>
                <w:szCs w:val="21"/>
                <w:lang w:val="en-GB"/>
              </w:rPr>
              <w:t>past successes</w:t>
            </w:r>
            <w:r>
              <w:rPr>
                <w:rFonts w:asciiTheme="minorBidi" w:hAnsiTheme="minorBidi" w:cstheme="minorBidi"/>
                <w:sz w:val="21"/>
                <w:szCs w:val="21"/>
                <w:lang w:val="en-GB"/>
              </w:rPr>
              <w:t xml:space="preserve"> and the recommendations of the joint review of the 2019-2024 SESP&amp;R, outlines mitigation for the persistent challenges and caters to the needs of emerging developments in the education sector in Sindh. </w:t>
            </w:r>
            <w:r w:rsidRPr="000A6099">
              <w:rPr>
                <w:rFonts w:asciiTheme="minorBidi" w:hAnsiTheme="minorBidi" w:cstheme="minorBidi"/>
                <w:sz w:val="21"/>
                <w:szCs w:val="21"/>
                <w:lang w:val="en-GB"/>
              </w:rPr>
              <w:t xml:space="preserve"> </w:t>
            </w:r>
            <w:r>
              <w:rPr>
                <w:rFonts w:asciiTheme="minorBidi" w:hAnsiTheme="minorBidi" w:cstheme="minorBidi"/>
                <w:sz w:val="21"/>
                <w:szCs w:val="21"/>
                <w:lang w:val="en-GB"/>
              </w:rPr>
              <w:t xml:space="preserve"> </w:t>
            </w:r>
          </w:p>
          <w:p w14:paraId="63931B8D" w14:textId="77777777" w:rsidR="00825146" w:rsidRPr="00A429E5" w:rsidRDefault="00825146" w:rsidP="00825146">
            <w:pPr>
              <w:jc w:val="both"/>
              <w:rPr>
                <w:rFonts w:asciiTheme="minorBidi" w:hAnsiTheme="minorBidi" w:cstheme="minorBidi"/>
                <w:sz w:val="12"/>
                <w:szCs w:val="12"/>
                <w:lang w:val="en-GB"/>
              </w:rPr>
            </w:pPr>
          </w:p>
          <w:p w14:paraId="1D94CD83" w14:textId="77777777" w:rsidR="00825146" w:rsidRPr="00FB3C07" w:rsidRDefault="00825146" w:rsidP="00825146">
            <w:pPr>
              <w:jc w:val="both"/>
              <w:rPr>
                <w:rFonts w:asciiTheme="minorBidi" w:hAnsiTheme="minorBidi" w:cstheme="minorBidi"/>
                <w:sz w:val="16"/>
                <w:szCs w:val="16"/>
                <w:lang w:val="en-GB"/>
              </w:rPr>
            </w:pPr>
          </w:p>
          <w:p w14:paraId="709CD388" w14:textId="77777777" w:rsidR="00825146" w:rsidRDefault="00825146" w:rsidP="00825146">
            <w:pPr>
              <w:jc w:val="both"/>
              <w:rPr>
                <w:rFonts w:asciiTheme="minorBidi" w:hAnsiTheme="minorBidi" w:cstheme="minorBidi"/>
                <w:sz w:val="21"/>
                <w:szCs w:val="21"/>
                <w:lang w:val="en-GB"/>
              </w:rPr>
            </w:pPr>
            <w:r>
              <w:rPr>
                <w:rFonts w:asciiTheme="minorBidi" w:hAnsiTheme="minorBidi" w:cstheme="minorBidi"/>
                <w:sz w:val="21"/>
                <w:szCs w:val="21"/>
                <w:lang w:val="en-GB"/>
              </w:rPr>
              <w:t xml:space="preserve">Sindh </w:t>
            </w:r>
            <w:r w:rsidRPr="00CC30D4">
              <w:rPr>
                <w:rFonts w:asciiTheme="minorBidi" w:hAnsiTheme="minorBidi" w:cstheme="minorBidi"/>
                <w:sz w:val="21"/>
                <w:szCs w:val="21"/>
                <w:lang w:val="en-GB"/>
              </w:rPr>
              <w:t xml:space="preserve">ESP 2025-2030 will be </w:t>
            </w:r>
            <w:r>
              <w:rPr>
                <w:rFonts w:asciiTheme="minorBidi" w:hAnsiTheme="minorBidi" w:cstheme="minorBidi"/>
                <w:sz w:val="21"/>
                <w:szCs w:val="21"/>
                <w:lang w:val="en-GB"/>
              </w:rPr>
              <w:t xml:space="preserve">guided by a high-quality ESA and will be developed in accordance with the Guidelines for Education Sector Plan Preparations by International Institute of Educational Planning – UNESCO (IIEP- UNESCO). </w:t>
            </w:r>
          </w:p>
          <w:p w14:paraId="4B6C0A68" w14:textId="77777777" w:rsidR="00825146" w:rsidRPr="00A429E5" w:rsidRDefault="00825146" w:rsidP="00825146">
            <w:pPr>
              <w:jc w:val="both"/>
              <w:rPr>
                <w:rFonts w:asciiTheme="minorBidi" w:hAnsiTheme="minorBidi" w:cstheme="minorBidi"/>
                <w:sz w:val="8"/>
                <w:szCs w:val="8"/>
                <w:lang w:val="en-GB"/>
              </w:rPr>
            </w:pPr>
          </w:p>
          <w:p w14:paraId="0AD81752" w14:textId="77777777" w:rsidR="00825146" w:rsidRDefault="00825146" w:rsidP="00825146">
            <w:pPr>
              <w:jc w:val="both"/>
              <w:rPr>
                <w:rFonts w:asciiTheme="minorBidi" w:hAnsiTheme="minorBidi" w:cstheme="minorBidi"/>
                <w:sz w:val="21"/>
                <w:szCs w:val="21"/>
                <w:lang w:val="en-GB"/>
              </w:rPr>
            </w:pPr>
            <w:r>
              <w:rPr>
                <w:rFonts w:asciiTheme="minorBidi" w:hAnsiTheme="minorBidi" w:cstheme="minorBidi"/>
                <w:sz w:val="21"/>
                <w:szCs w:val="21"/>
                <w:lang w:val="en-GB"/>
              </w:rPr>
              <w:t>Key elements of ESA will include the following.</w:t>
            </w:r>
          </w:p>
          <w:p w14:paraId="1F03489B" w14:textId="77777777" w:rsidR="00825146" w:rsidRDefault="00825146" w:rsidP="00825146">
            <w:pPr>
              <w:pStyle w:val="ListParagraph"/>
              <w:numPr>
                <w:ilvl w:val="0"/>
                <w:numId w:val="5"/>
              </w:numPr>
              <w:jc w:val="both"/>
              <w:rPr>
                <w:rFonts w:asciiTheme="minorBidi" w:hAnsiTheme="minorBidi" w:cstheme="minorBidi"/>
                <w:sz w:val="21"/>
                <w:szCs w:val="21"/>
                <w:lang w:val="en-GB"/>
              </w:rPr>
            </w:pPr>
            <w:r>
              <w:rPr>
                <w:rFonts w:asciiTheme="minorBidi" w:hAnsiTheme="minorBidi" w:cstheme="minorBidi"/>
                <w:sz w:val="21"/>
                <w:szCs w:val="21"/>
                <w:lang w:val="en-GB"/>
              </w:rPr>
              <w:t xml:space="preserve">Examination of the context of the development of the education sector in Sindh </w:t>
            </w:r>
          </w:p>
          <w:p w14:paraId="5C053567" w14:textId="77777777" w:rsidR="00825146" w:rsidRDefault="00825146" w:rsidP="00825146">
            <w:pPr>
              <w:pStyle w:val="ListParagraph"/>
              <w:numPr>
                <w:ilvl w:val="0"/>
                <w:numId w:val="5"/>
              </w:numPr>
              <w:jc w:val="both"/>
              <w:rPr>
                <w:rFonts w:asciiTheme="minorBidi" w:hAnsiTheme="minorBidi" w:cstheme="minorBidi"/>
                <w:sz w:val="21"/>
                <w:szCs w:val="21"/>
                <w:lang w:val="en-GB"/>
              </w:rPr>
            </w:pPr>
            <w:r>
              <w:rPr>
                <w:rFonts w:asciiTheme="minorBidi" w:hAnsiTheme="minorBidi" w:cstheme="minorBidi"/>
                <w:sz w:val="21"/>
                <w:szCs w:val="21"/>
                <w:lang w:val="en-GB"/>
              </w:rPr>
              <w:lastRenderedPageBreak/>
              <w:t xml:space="preserve">Status of access ad participation in education by children of Sindh as per Right to Free and Compulsory Education and interlinkages with other sub-sectors of the education sector (TVET/others) and related multi-sectors (e.g., WASH, Child Protection, Health, Nutrition/others) </w:t>
            </w:r>
          </w:p>
          <w:p w14:paraId="4EDE9B1E" w14:textId="77777777" w:rsidR="00825146" w:rsidRDefault="00825146" w:rsidP="00825146">
            <w:pPr>
              <w:pStyle w:val="ListParagraph"/>
              <w:numPr>
                <w:ilvl w:val="0"/>
                <w:numId w:val="5"/>
              </w:numPr>
              <w:jc w:val="both"/>
              <w:rPr>
                <w:rFonts w:asciiTheme="minorBidi" w:hAnsiTheme="minorBidi" w:cstheme="minorBidi"/>
                <w:sz w:val="21"/>
                <w:szCs w:val="21"/>
                <w:lang w:val="en-GB"/>
              </w:rPr>
            </w:pPr>
            <w:r>
              <w:rPr>
                <w:rFonts w:asciiTheme="minorBidi" w:hAnsiTheme="minorBidi" w:cstheme="minorBidi"/>
                <w:sz w:val="21"/>
                <w:szCs w:val="21"/>
                <w:lang w:val="en-GB"/>
              </w:rPr>
              <w:t xml:space="preserve">Status of the quality of teaching and learning </w:t>
            </w:r>
          </w:p>
          <w:p w14:paraId="4CF19A8D" w14:textId="77777777" w:rsidR="00825146" w:rsidRDefault="00825146" w:rsidP="00825146">
            <w:pPr>
              <w:pStyle w:val="ListParagraph"/>
              <w:numPr>
                <w:ilvl w:val="0"/>
                <w:numId w:val="5"/>
              </w:numPr>
              <w:jc w:val="both"/>
              <w:rPr>
                <w:rFonts w:asciiTheme="minorBidi" w:hAnsiTheme="minorBidi" w:cstheme="minorBidi"/>
                <w:sz w:val="21"/>
                <w:szCs w:val="21"/>
                <w:lang w:val="en-GB"/>
              </w:rPr>
            </w:pPr>
            <w:r>
              <w:rPr>
                <w:rFonts w:asciiTheme="minorBidi" w:hAnsiTheme="minorBidi" w:cstheme="minorBidi"/>
                <w:sz w:val="21"/>
                <w:szCs w:val="21"/>
                <w:lang w:val="en-GB"/>
              </w:rPr>
              <w:t xml:space="preserve">Governance and management </w:t>
            </w:r>
          </w:p>
          <w:p w14:paraId="6BC2E617" w14:textId="77777777" w:rsidR="00825146" w:rsidRDefault="00825146" w:rsidP="00825146">
            <w:pPr>
              <w:pStyle w:val="ListParagraph"/>
              <w:numPr>
                <w:ilvl w:val="0"/>
                <w:numId w:val="5"/>
              </w:numPr>
              <w:jc w:val="both"/>
              <w:rPr>
                <w:rFonts w:asciiTheme="minorBidi" w:hAnsiTheme="minorBidi" w:cstheme="minorBidi"/>
                <w:sz w:val="21"/>
                <w:szCs w:val="21"/>
                <w:lang w:val="en-GB"/>
              </w:rPr>
            </w:pPr>
            <w:r>
              <w:rPr>
                <w:rFonts w:asciiTheme="minorBidi" w:hAnsiTheme="minorBidi" w:cstheme="minorBidi"/>
                <w:sz w:val="21"/>
                <w:szCs w:val="21"/>
                <w:lang w:val="en-GB"/>
              </w:rPr>
              <w:t xml:space="preserve">Equitable educational financing </w:t>
            </w:r>
          </w:p>
          <w:p w14:paraId="2F01FC83" w14:textId="77777777" w:rsidR="00825146" w:rsidRDefault="00825146" w:rsidP="00825146">
            <w:pPr>
              <w:pStyle w:val="ListParagraph"/>
              <w:numPr>
                <w:ilvl w:val="0"/>
                <w:numId w:val="5"/>
              </w:numPr>
              <w:jc w:val="both"/>
              <w:rPr>
                <w:rFonts w:asciiTheme="minorBidi" w:hAnsiTheme="minorBidi" w:cstheme="minorBidi"/>
                <w:sz w:val="21"/>
                <w:szCs w:val="21"/>
                <w:lang w:val="en-GB"/>
              </w:rPr>
            </w:pPr>
            <w:r>
              <w:rPr>
                <w:rFonts w:asciiTheme="minorBidi" w:hAnsiTheme="minorBidi" w:cstheme="minorBidi"/>
                <w:sz w:val="21"/>
                <w:szCs w:val="21"/>
                <w:lang w:val="en-GB"/>
              </w:rPr>
              <w:t xml:space="preserve">External efficiency </w:t>
            </w:r>
          </w:p>
          <w:p w14:paraId="7A4106AD" w14:textId="77777777" w:rsidR="00825146" w:rsidRPr="00A429E5" w:rsidRDefault="00825146" w:rsidP="00825146">
            <w:pPr>
              <w:jc w:val="both"/>
              <w:rPr>
                <w:rFonts w:asciiTheme="minorBidi" w:hAnsiTheme="minorBidi" w:cstheme="minorBidi"/>
                <w:sz w:val="14"/>
                <w:szCs w:val="14"/>
                <w:lang w:val="en-GB"/>
              </w:rPr>
            </w:pPr>
          </w:p>
          <w:p w14:paraId="2BAA19ED" w14:textId="77777777" w:rsidR="00825146" w:rsidRDefault="00825146" w:rsidP="00825146">
            <w:pPr>
              <w:jc w:val="both"/>
              <w:rPr>
                <w:rFonts w:asciiTheme="minorBidi" w:hAnsiTheme="minorBidi" w:cstheme="minorBidi"/>
                <w:sz w:val="21"/>
                <w:szCs w:val="21"/>
                <w:lang w:val="en-GB"/>
              </w:rPr>
            </w:pPr>
            <w:r>
              <w:rPr>
                <w:rFonts w:asciiTheme="minorBidi" w:hAnsiTheme="minorBidi" w:cstheme="minorBidi"/>
                <w:sz w:val="21"/>
                <w:szCs w:val="21"/>
                <w:lang w:val="en-GB"/>
              </w:rPr>
              <w:t>Sindh ESP 2025-30 will be guided by an overall vision which is strategic, holistic, evidenced-based, achievable, context-sensitive, gender-responsive and is equity-focused. Sindh ESP 2025-30 will exhibit the following.</w:t>
            </w:r>
          </w:p>
          <w:p w14:paraId="37B17556" w14:textId="77777777" w:rsidR="00825146" w:rsidRDefault="00825146" w:rsidP="00825146">
            <w:pPr>
              <w:pStyle w:val="ListParagraph"/>
              <w:numPr>
                <w:ilvl w:val="0"/>
                <w:numId w:val="5"/>
              </w:numPr>
              <w:rPr>
                <w:rFonts w:asciiTheme="minorBidi" w:hAnsiTheme="minorBidi" w:cstheme="minorBidi"/>
                <w:sz w:val="21"/>
                <w:szCs w:val="21"/>
                <w:lang w:val="en-GB"/>
              </w:rPr>
            </w:pPr>
            <w:r>
              <w:rPr>
                <w:rFonts w:asciiTheme="minorBidi" w:hAnsiTheme="minorBidi" w:cstheme="minorBidi"/>
                <w:sz w:val="21"/>
                <w:szCs w:val="21"/>
                <w:lang w:val="en-GB"/>
              </w:rPr>
              <w:t xml:space="preserve">Human, technical, political and financial considerations in line with the findings of ESA </w:t>
            </w:r>
          </w:p>
          <w:p w14:paraId="2DEF2EB9"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Pr>
                <w:rFonts w:asciiTheme="minorBidi" w:hAnsiTheme="minorBidi" w:cstheme="minorBidi"/>
                <w:sz w:val="21"/>
                <w:szCs w:val="21"/>
                <w:lang w:val="en-GB"/>
              </w:rPr>
              <w:t>Alignment with Global/National Commitments and National/</w:t>
            </w:r>
            <w:r w:rsidRPr="00A817B4">
              <w:rPr>
                <w:rFonts w:asciiTheme="minorBidi" w:hAnsiTheme="minorBidi" w:cstheme="minorBidi"/>
                <w:sz w:val="21"/>
                <w:szCs w:val="21"/>
                <w:lang w:val="en-GB"/>
              </w:rPr>
              <w:t xml:space="preserve">Provincial Educational Policy Framework </w:t>
            </w:r>
          </w:p>
          <w:p w14:paraId="4BE037D0"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 xml:space="preserve">Challenges and emerging needs </w:t>
            </w:r>
          </w:p>
          <w:p w14:paraId="73CA00C6"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 xml:space="preserve">Goals and Objectives of the Sindh ESP 2025-30 </w:t>
            </w:r>
          </w:p>
          <w:p w14:paraId="3EC008B0" w14:textId="77777777" w:rsidR="009D232B" w:rsidRPr="00A817B4" w:rsidRDefault="009D232B" w:rsidP="009D232B">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Strategic Directions, Priority Program Areas, and strategies (including gender and inclusion strategy)</w:t>
            </w:r>
          </w:p>
          <w:p w14:paraId="58F3FA46"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 xml:space="preserve">Costing and financing plan </w:t>
            </w:r>
          </w:p>
          <w:p w14:paraId="22D52680"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 xml:space="preserve">Implementation plan including main/sub-activities, units, baselines, year-wise targets                                          role of the Govt/ Partners and inter-linkages the indicators of SDG-4/others SDGs </w:t>
            </w:r>
          </w:p>
          <w:p w14:paraId="6632B285"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Monitoring plan (results framework, outcomes, outputs, results, KPIs, MOVs, reporting mechanism)</w:t>
            </w:r>
          </w:p>
          <w:p w14:paraId="41F79718"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 xml:space="preserve">Implementation arrangements including organizational structure and capacities </w:t>
            </w:r>
          </w:p>
          <w:p w14:paraId="526C5A72" w14:textId="77777777" w:rsidR="00825146" w:rsidRPr="00A817B4" w:rsidRDefault="00825146" w:rsidP="00825146">
            <w:pPr>
              <w:pStyle w:val="ListParagraph"/>
              <w:numPr>
                <w:ilvl w:val="0"/>
                <w:numId w:val="5"/>
              </w:numPr>
              <w:rPr>
                <w:rFonts w:asciiTheme="minorBidi" w:hAnsiTheme="minorBidi" w:cstheme="minorBidi"/>
                <w:sz w:val="21"/>
                <w:szCs w:val="21"/>
                <w:lang w:val="en-GB"/>
              </w:rPr>
            </w:pPr>
            <w:r w:rsidRPr="00A817B4">
              <w:rPr>
                <w:rFonts w:asciiTheme="minorBidi" w:hAnsiTheme="minorBidi" w:cstheme="minorBidi"/>
                <w:sz w:val="21"/>
                <w:szCs w:val="21"/>
                <w:lang w:val="en-GB"/>
              </w:rPr>
              <w:t>Evaluation arrangements including review/monitoring/reporting mechanism, annual review and Joint Education Sector Reviews</w:t>
            </w:r>
          </w:p>
          <w:p w14:paraId="21D6A261" w14:textId="77777777" w:rsidR="00825146" w:rsidRDefault="00825146" w:rsidP="00825146">
            <w:pPr>
              <w:rPr>
                <w:rFonts w:asciiTheme="minorBidi" w:hAnsiTheme="minorBidi" w:cstheme="minorBidi"/>
                <w:sz w:val="21"/>
                <w:szCs w:val="21"/>
                <w:lang w:val="en-GB"/>
              </w:rPr>
            </w:pPr>
          </w:p>
          <w:p w14:paraId="42202A58" w14:textId="77777777" w:rsidR="00825146" w:rsidRPr="00F2471F" w:rsidRDefault="00825146" w:rsidP="00825146">
            <w:pPr>
              <w:jc w:val="both"/>
              <w:rPr>
                <w:rFonts w:asciiTheme="minorBidi" w:hAnsiTheme="minorBidi" w:cstheme="minorBidi"/>
                <w:sz w:val="21"/>
                <w:szCs w:val="21"/>
                <w:lang w:val="en-GB"/>
              </w:rPr>
            </w:pPr>
            <w:r>
              <w:rPr>
                <w:rFonts w:asciiTheme="minorBidi" w:hAnsiTheme="minorBidi" w:cstheme="minorBidi"/>
                <w:sz w:val="21"/>
                <w:szCs w:val="21"/>
                <w:lang w:val="en-GB"/>
              </w:rPr>
              <w:t xml:space="preserve">In consideration of the Education Emergency in Pakistan, a Multi-Sector Strategic Roadmap for OOSC/A was recently developed. ESP will take stock of strategic aims of the </w:t>
            </w:r>
            <w:proofErr w:type="gramStart"/>
            <w:r>
              <w:rPr>
                <w:rFonts w:asciiTheme="minorBidi" w:hAnsiTheme="minorBidi" w:cstheme="minorBidi"/>
                <w:sz w:val="21"/>
                <w:szCs w:val="21"/>
                <w:lang w:val="en-GB"/>
              </w:rPr>
              <w:t>Roadmap</w:t>
            </w:r>
            <w:proofErr w:type="gramEnd"/>
            <w:r>
              <w:rPr>
                <w:rFonts w:asciiTheme="minorBidi" w:hAnsiTheme="minorBidi" w:cstheme="minorBidi"/>
                <w:sz w:val="21"/>
                <w:szCs w:val="21"/>
                <w:lang w:val="en-GB"/>
              </w:rPr>
              <w:t xml:space="preserve"> and reflect in the ESP.  </w:t>
            </w:r>
          </w:p>
          <w:p w14:paraId="67055A44" w14:textId="77777777" w:rsidR="00825146" w:rsidRDefault="00825146" w:rsidP="00825146">
            <w:pPr>
              <w:rPr>
                <w:rFonts w:asciiTheme="minorBidi" w:hAnsiTheme="minorBidi" w:cstheme="minorBidi"/>
                <w:sz w:val="21"/>
                <w:szCs w:val="21"/>
                <w:lang w:val="en-GB"/>
              </w:rPr>
            </w:pPr>
          </w:p>
          <w:p w14:paraId="5364DCE9" w14:textId="77777777" w:rsidR="00825146" w:rsidRPr="00915DF7" w:rsidRDefault="00825146" w:rsidP="00825146">
            <w:pPr>
              <w:pStyle w:val="ListParagraph"/>
              <w:ind w:left="180"/>
              <w:rPr>
                <w:b/>
                <w:bCs/>
                <w:sz w:val="21"/>
                <w:szCs w:val="21"/>
              </w:rPr>
            </w:pPr>
            <w:r w:rsidRPr="00915DF7">
              <w:rPr>
                <w:b/>
                <w:bCs/>
                <w:sz w:val="21"/>
                <w:szCs w:val="21"/>
              </w:rPr>
              <w:t>Key considerations for</w:t>
            </w:r>
            <w:r>
              <w:rPr>
                <w:b/>
                <w:bCs/>
                <w:sz w:val="21"/>
                <w:szCs w:val="21"/>
              </w:rPr>
              <w:t xml:space="preserve"> costing of </w:t>
            </w:r>
            <w:r w:rsidRPr="00915DF7">
              <w:rPr>
                <w:b/>
                <w:bCs/>
                <w:sz w:val="21"/>
                <w:szCs w:val="21"/>
              </w:rPr>
              <w:t>ESA and ESP</w:t>
            </w:r>
            <w:r>
              <w:rPr>
                <w:b/>
                <w:bCs/>
                <w:sz w:val="21"/>
                <w:szCs w:val="21"/>
              </w:rPr>
              <w:t xml:space="preserve"> (</w:t>
            </w:r>
            <w:r w:rsidRPr="004C434F">
              <w:rPr>
                <w:sz w:val="21"/>
                <w:szCs w:val="21"/>
              </w:rPr>
              <w:t xml:space="preserve">as per ESP </w:t>
            </w:r>
            <w:r w:rsidRPr="004C434F">
              <w:rPr>
                <w:rFonts w:asciiTheme="minorBidi" w:hAnsiTheme="minorBidi" w:cstheme="minorBidi"/>
                <w:sz w:val="21"/>
                <w:szCs w:val="21"/>
                <w:lang w:val="en-GB"/>
              </w:rPr>
              <w:t>Preparation Guidelines by IIEP-UN</w:t>
            </w:r>
            <w:r>
              <w:rPr>
                <w:rFonts w:asciiTheme="minorBidi" w:hAnsiTheme="minorBidi" w:cstheme="minorBidi"/>
                <w:sz w:val="21"/>
                <w:szCs w:val="21"/>
                <w:lang w:val="en-GB"/>
              </w:rPr>
              <w:t>ESCO):</w:t>
            </w:r>
          </w:p>
          <w:p w14:paraId="5F7BBA4C" w14:textId="77777777" w:rsidR="00825146" w:rsidRPr="00AB54EB" w:rsidRDefault="00825146" w:rsidP="00825146">
            <w:pPr>
              <w:pStyle w:val="ListParagraph"/>
              <w:ind w:left="180"/>
              <w:rPr>
                <w:sz w:val="21"/>
                <w:szCs w:val="21"/>
              </w:rPr>
            </w:pPr>
          </w:p>
          <w:p w14:paraId="28A6E5C7" w14:textId="77777777" w:rsidR="00825146" w:rsidRPr="00AB54EB" w:rsidRDefault="00825146" w:rsidP="00825146">
            <w:pPr>
              <w:pStyle w:val="ListParagraph"/>
              <w:numPr>
                <w:ilvl w:val="2"/>
                <w:numId w:val="6"/>
              </w:numPr>
              <w:spacing w:after="160" w:line="259" w:lineRule="auto"/>
              <w:ind w:left="700"/>
              <w:rPr>
                <w:sz w:val="21"/>
                <w:szCs w:val="21"/>
              </w:rPr>
            </w:pPr>
            <w:r w:rsidRPr="00AB54EB">
              <w:rPr>
                <w:sz w:val="21"/>
                <w:szCs w:val="21"/>
              </w:rPr>
              <w:t xml:space="preserve">Estimated costs of the ESP will be examined at regular intervals during </w:t>
            </w:r>
            <w:r>
              <w:rPr>
                <w:sz w:val="21"/>
                <w:szCs w:val="21"/>
              </w:rPr>
              <w:t xml:space="preserve">ESP </w:t>
            </w:r>
            <w:r w:rsidRPr="00AB54EB">
              <w:rPr>
                <w:sz w:val="21"/>
                <w:szCs w:val="21"/>
              </w:rPr>
              <w:t>preparation, using projections and a financial simulation model to eventually establish a reference scenario (of ESP targets and corresponding inputs) that is financially sustainable.</w:t>
            </w:r>
          </w:p>
          <w:p w14:paraId="25C9D9E9" w14:textId="77777777" w:rsidR="00825146" w:rsidRPr="00AB54EB" w:rsidRDefault="00825146" w:rsidP="00825146">
            <w:pPr>
              <w:pStyle w:val="ListParagraph"/>
              <w:ind w:left="700" w:hanging="360"/>
              <w:rPr>
                <w:sz w:val="21"/>
                <w:szCs w:val="21"/>
              </w:rPr>
            </w:pPr>
          </w:p>
          <w:p w14:paraId="4BB99896" w14:textId="77777777" w:rsidR="00825146" w:rsidRDefault="00825146" w:rsidP="00825146">
            <w:pPr>
              <w:pStyle w:val="ListParagraph"/>
              <w:numPr>
                <w:ilvl w:val="2"/>
                <w:numId w:val="6"/>
              </w:numPr>
              <w:spacing w:after="160" w:line="259" w:lineRule="auto"/>
              <w:ind w:left="700"/>
              <w:rPr>
                <w:sz w:val="21"/>
                <w:szCs w:val="21"/>
              </w:rPr>
            </w:pPr>
            <w:r w:rsidRPr="00AB54EB">
              <w:rPr>
                <w:sz w:val="21"/>
                <w:szCs w:val="21"/>
              </w:rPr>
              <w:t xml:space="preserve">Simulation model will be used to automate calculations and for ensuring the consistency of the projections made. Cost estimates and financial trade-offs will lead to the simulation of various scenarios (and corresponding policy choices). </w:t>
            </w:r>
          </w:p>
          <w:p w14:paraId="2A1F7D46" w14:textId="77777777" w:rsidR="00825146" w:rsidRPr="00AB54EB" w:rsidRDefault="00825146" w:rsidP="00825146">
            <w:pPr>
              <w:pStyle w:val="ListParagraph"/>
              <w:rPr>
                <w:sz w:val="21"/>
                <w:szCs w:val="21"/>
              </w:rPr>
            </w:pPr>
          </w:p>
          <w:p w14:paraId="1515A48C" w14:textId="77777777" w:rsidR="00825146" w:rsidRDefault="00825146" w:rsidP="00825146">
            <w:pPr>
              <w:pStyle w:val="ListParagraph"/>
              <w:numPr>
                <w:ilvl w:val="2"/>
                <w:numId w:val="6"/>
              </w:numPr>
              <w:spacing w:after="160" w:line="259" w:lineRule="auto"/>
              <w:ind w:left="700"/>
              <w:rPr>
                <w:sz w:val="21"/>
                <w:szCs w:val="21"/>
              </w:rPr>
            </w:pPr>
            <w:r w:rsidRPr="00AB54EB">
              <w:rPr>
                <w:sz w:val="21"/>
                <w:szCs w:val="21"/>
              </w:rPr>
              <w:t>Above considerations will lead to rethinking and adapting the programs and policy targets until an optimum scenario is found and there is a reasonable consensus among the stakeholders</w:t>
            </w:r>
            <w:r>
              <w:rPr>
                <w:sz w:val="21"/>
                <w:szCs w:val="21"/>
              </w:rPr>
              <w:t>.</w:t>
            </w:r>
          </w:p>
          <w:p w14:paraId="7A565896" w14:textId="77777777" w:rsidR="00825146" w:rsidRPr="007078E7" w:rsidRDefault="00825146" w:rsidP="00825146">
            <w:pPr>
              <w:pStyle w:val="ListParagraph"/>
              <w:rPr>
                <w:sz w:val="21"/>
                <w:szCs w:val="21"/>
              </w:rPr>
            </w:pPr>
          </w:p>
          <w:p w14:paraId="5D916881" w14:textId="77777777" w:rsidR="00825146" w:rsidRPr="007078E7" w:rsidRDefault="00825146" w:rsidP="00825146">
            <w:pPr>
              <w:pStyle w:val="ListParagraph"/>
              <w:spacing w:after="160" w:line="259" w:lineRule="auto"/>
              <w:ind w:left="700"/>
              <w:rPr>
                <w:sz w:val="2"/>
                <w:szCs w:val="2"/>
              </w:rPr>
            </w:pPr>
          </w:p>
          <w:p w14:paraId="2E62FA00" w14:textId="77777777" w:rsidR="00825146" w:rsidRDefault="00825146" w:rsidP="00825146">
            <w:pPr>
              <w:pStyle w:val="ListParagraph"/>
              <w:numPr>
                <w:ilvl w:val="2"/>
                <w:numId w:val="6"/>
              </w:numPr>
              <w:spacing w:after="160" w:line="259" w:lineRule="auto"/>
              <w:ind w:left="700"/>
              <w:rPr>
                <w:sz w:val="21"/>
                <w:szCs w:val="21"/>
              </w:rPr>
            </w:pPr>
            <w:r w:rsidRPr="00B95790">
              <w:rPr>
                <w:sz w:val="21"/>
                <w:szCs w:val="21"/>
              </w:rPr>
              <w:t xml:space="preserve">ESP to be developed based on </w:t>
            </w:r>
            <w:r>
              <w:rPr>
                <w:sz w:val="21"/>
                <w:szCs w:val="21"/>
              </w:rPr>
              <w:t>the</w:t>
            </w:r>
            <w:r w:rsidRPr="00B95790">
              <w:rPr>
                <w:sz w:val="21"/>
                <w:szCs w:val="21"/>
              </w:rPr>
              <w:t xml:space="preserve"> quantitative reference scenario projecting the development of the education system needs and resources requirements according to policy assumptions and targets</w:t>
            </w:r>
            <w:r>
              <w:rPr>
                <w:sz w:val="21"/>
                <w:szCs w:val="21"/>
              </w:rPr>
              <w:t>.</w:t>
            </w:r>
          </w:p>
          <w:p w14:paraId="261DA360" w14:textId="77777777" w:rsidR="00825146" w:rsidRDefault="00825146" w:rsidP="00825146">
            <w:pPr>
              <w:pStyle w:val="ListParagraph"/>
              <w:spacing w:after="160" w:line="259" w:lineRule="auto"/>
              <w:ind w:left="700"/>
              <w:rPr>
                <w:sz w:val="21"/>
                <w:szCs w:val="21"/>
              </w:rPr>
            </w:pPr>
          </w:p>
          <w:p w14:paraId="5A115764" w14:textId="77777777" w:rsidR="00825146" w:rsidRDefault="00825146" w:rsidP="00825146">
            <w:pPr>
              <w:pStyle w:val="ListParagraph"/>
              <w:numPr>
                <w:ilvl w:val="2"/>
                <w:numId w:val="6"/>
              </w:numPr>
              <w:spacing w:after="160" w:line="259" w:lineRule="auto"/>
              <w:ind w:left="700"/>
              <w:rPr>
                <w:sz w:val="21"/>
                <w:szCs w:val="21"/>
              </w:rPr>
            </w:pPr>
            <w:r w:rsidRPr="00AB54EB">
              <w:rPr>
                <w:sz w:val="21"/>
                <w:szCs w:val="21"/>
              </w:rPr>
              <w:lastRenderedPageBreak/>
              <w:t xml:space="preserve">Enrolments are projected at every level, gender-disaggregated when relevant, using access and student flow indicators. </w:t>
            </w:r>
          </w:p>
          <w:p w14:paraId="66527609" w14:textId="77777777" w:rsidR="00825146" w:rsidRPr="00AB54EB" w:rsidRDefault="00825146" w:rsidP="00825146">
            <w:pPr>
              <w:pStyle w:val="ListParagraph"/>
              <w:rPr>
                <w:sz w:val="21"/>
                <w:szCs w:val="21"/>
              </w:rPr>
            </w:pPr>
          </w:p>
          <w:p w14:paraId="048727E4" w14:textId="77777777" w:rsidR="00825146" w:rsidRDefault="00825146" w:rsidP="00825146">
            <w:pPr>
              <w:pStyle w:val="ListParagraph"/>
              <w:numPr>
                <w:ilvl w:val="2"/>
                <w:numId w:val="6"/>
              </w:numPr>
              <w:spacing w:after="160" w:line="259" w:lineRule="auto"/>
              <w:ind w:left="700"/>
              <w:rPr>
                <w:sz w:val="21"/>
                <w:szCs w:val="21"/>
              </w:rPr>
            </w:pPr>
            <w:r w:rsidRPr="00AB54EB">
              <w:rPr>
                <w:sz w:val="21"/>
                <w:szCs w:val="21"/>
              </w:rPr>
              <w:t>Human and physical resources requirements. Using target indicators and norms on the conditions of schooling (e.g. assumptions on resource use: textbooks per student ratios, class size, student/teacher ratios</w:t>
            </w:r>
            <w:r>
              <w:rPr>
                <w:sz w:val="21"/>
                <w:szCs w:val="21"/>
              </w:rPr>
              <w:t xml:space="preserve">); ESP </w:t>
            </w:r>
            <w:r w:rsidRPr="00AB54EB">
              <w:rPr>
                <w:sz w:val="21"/>
                <w:szCs w:val="21"/>
              </w:rPr>
              <w:t>will simulate human resources, equipment, and infrastructure requirements.</w:t>
            </w:r>
          </w:p>
          <w:p w14:paraId="50120987" w14:textId="77777777" w:rsidR="00825146" w:rsidRPr="00F957E5" w:rsidRDefault="00825146" w:rsidP="00825146">
            <w:pPr>
              <w:pStyle w:val="ListParagraph"/>
              <w:rPr>
                <w:sz w:val="21"/>
                <w:szCs w:val="21"/>
              </w:rPr>
            </w:pPr>
          </w:p>
          <w:p w14:paraId="5F04669E" w14:textId="77777777" w:rsidR="00825146" w:rsidRDefault="00825146" w:rsidP="00825146">
            <w:pPr>
              <w:pStyle w:val="ListParagraph"/>
              <w:numPr>
                <w:ilvl w:val="2"/>
                <w:numId w:val="6"/>
              </w:numPr>
              <w:spacing w:after="160" w:line="259" w:lineRule="auto"/>
              <w:ind w:left="700"/>
              <w:rPr>
                <w:sz w:val="21"/>
                <w:szCs w:val="21"/>
              </w:rPr>
            </w:pPr>
            <w:r w:rsidRPr="00F957E5">
              <w:rPr>
                <w:sz w:val="21"/>
                <w:szCs w:val="21"/>
              </w:rPr>
              <w:t>Necessary consultation/dialogue within SELD and external partners to be organized to identify estimation of annual plan/budgets and on-budget and off-budget amounts</w:t>
            </w:r>
            <w:r>
              <w:rPr>
                <w:sz w:val="21"/>
                <w:szCs w:val="21"/>
              </w:rPr>
              <w:t>.</w:t>
            </w:r>
          </w:p>
          <w:p w14:paraId="46E1AECA" w14:textId="77777777" w:rsidR="00825146" w:rsidRPr="007E5188" w:rsidRDefault="00825146" w:rsidP="00825146">
            <w:pPr>
              <w:spacing w:after="160" w:line="259" w:lineRule="auto"/>
              <w:rPr>
                <w:sz w:val="2"/>
                <w:szCs w:val="2"/>
              </w:rPr>
            </w:pPr>
          </w:p>
          <w:p w14:paraId="5AFB4ABB" w14:textId="77777777" w:rsidR="00825146" w:rsidRDefault="00825146" w:rsidP="00825146">
            <w:pPr>
              <w:pStyle w:val="ListParagraph"/>
              <w:numPr>
                <w:ilvl w:val="0"/>
                <w:numId w:val="4"/>
              </w:numPr>
              <w:spacing w:before="60" w:after="60"/>
              <w:ind w:left="340" w:right="170" w:hanging="340"/>
              <w:jc w:val="both"/>
              <w:rPr>
                <w:rFonts w:asciiTheme="minorBidi" w:hAnsiTheme="minorBidi" w:cstheme="minorBidi"/>
                <w:b/>
                <w:bCs/>
                <w:sz w:val="21"/>
                <w:szCs w:val="21"/>
                <w:lang w:val="en-AU"/>
              </w:rPr>
            </w:pPr>
            <w:r w:rsidRPr="00CC30D4">
              <w:rPr>
                <w:rFonts w:asciiTheme="minorBidi" w:hAnsiTheme="minorBidi" w:cstheme="minorBidi"/>
                <w:b/>
                <w:bCs/>
                <w:sz w:val="21"/>
                <w:szCs w:val="21"/>
                <w:lang w:val="en-AU"/>
              </w:rPr>
              <w:t>Work Assignment: Scope of Work</w:t>
            </w:r>
            <w:r>
              <w:rPr>
                <w:rFonts w:asciiTheme="minorBidi" w:hAnsiTheme="minorBidi" w:cstheme="minorBidi"/>
                <w:b/>
                <w:bCs/>
                <w:sz w:val="21"/>
                <w:szCs w:val="21"/>
                <w:lang w:val="en-AU"/>
              </w:rPr>
              <w:t>:</w:t>
            </w:r>
          </w:p>
          <w:p w14:paraId="756ECF7B" w14:textId="77777777" w:rsidR="00825146" w:rsidRPr="0062234D" w:rsidRDefault="00825146" w:rsidP="00825146">
            <w:pPr>
              <w:jc w:val="both"/>
              <w:rPr>
                <w:rFonts w:asciiTheme="minorBidi" w:hAnsiTheme="minorBidi" w:cstheme="minorBidi"/>
                <w:sz w:val="6"/>
                <w:szCs w:val="6"/>
                <w:lang w:val="en-AU"/>
              </w:rPr>
            </w:pPr>
          </w:p>
          <w:p w14:paraId="371AA2F0" w14:textId="77777777" w:rsidR="00825146" w:rsidRDefault="00825146" w:rsidP="00825146">
            <w:pPr>
              <w:jc w:val="both"/>
            </w:pPr>
            <w:r>
              <w:rPr>
                <w:rFonts w:asciiTheme="minorBidi" w:hAnsiTheme="minorBidi" w:cstheme="minorBidi"/>
                <w:sz w:val="21"/>
                <w:szCs w:val="21"/>
                <w:lang w:val="en-AU"/>
              </w:rPr>
              <w:t>ESA, ESP Costing Specialist C</w:t>
            </w:r>
            <w:r w:rsidRPr="00CC30D4">
              <w:rPr>
                <w:rFonts w:asciiTheme="minorBidi" w:hAnsiTheme="minorBidi" w:cstheme="minorBidi"/>
                <w:sz w:val="21"/>
                <w:szCs w:val="21"/>
                <w:lang w:val="en-AU"/>
              </w:rPr>
              <w:t>onsultant will collaborate with S</w:t>
            </w:r>
            <w:r>
              <w:rPr>
                <w:rFonts w:asciiTheme="minorBidi" w:hAnsiTheme="minorBidi" w:cstheme="minorBidi"/>
                <w:sz w:val="21"/>
                <w:szCs w:val="21"/>
                <w:lang w:val="en-AU"/>
              </w:rPr>
              <w:t xml:space="preserve">ELD/Departments, Partners, </w:t>
            </w:r>
            <w:r w:rsidRPr="00CC30D4">
              <w:rPr>
                <w:rFonts w:asciiTheme="minorBidi" w:hAnsiTheme="minorBidi" w:cstheme="minorBidi"/>
                <w:sz w:val="21"/>
                <w:szCs w:val="21"/>
                <w:lang w:val="en-AU"/>
              </w:rPr>
              <w:t>UNICE</w:t>
            </w:r>
            <w:r>
              <w:rPr>
                <w:rFonts w:asciiTheme="minorBidi" w:hAnsiTheme="minorBidi" w:cstheme="minorBidi"/>
                <w:sz w:val="21"/>
                <w:szCs w:val="21"/>
                <w:lang w:val="en-AU"/>
              </w:rPr>
              <w:t xml:space="preserve">F/other related </w:t>
            </w:r>
            <w:r w:rsidRPr="00CC30D4">
              <w:rPr>
                <w:rFonts w:asciiTheme="minorBidi" w:hAnsiTheme="minorBidi" w:cstheme="minorBidi"/>
                <w:sz w:val="21"/>
                <w:szCs w:val="21"/>
                <w:lang w:val="en-AU"/>
              </w:rPr>
              <w:t>stakeholders</w:t>
            </w:r>
            <w:r>
              <w:rPr>
                <w:rFonts w:asciiTheme="minorBidi" w:hAnsiTheme="minorBidi" w:cstheme="minorBidi"/>
                <w:sz w:val="21"/>
                <w:szCs w:val="21"/>
                <w:lang w:val="en-AU"/>
              </w:rPr>
              <w:t xml:space="preserve"> as well as other consultants</w:t>
            </w:r>
            <w:r w:rsidRPr="00CC30D4">
              <w:rPr>
                <w:rFonts w:asciiTheme="minorBidi" w:hAnsiTheme="minorBidi" w:cstheme="minorBidi"/>
                <w:sz w:val="21"/>
                <w:szCs w:val="21"/>
                <w:lang w:val="en-AU"/>
              </w:rPr>
              <w:t xml:space="preserve"> </w:t>
            </w:r>
            <w:r>
              <w:rPr>
                <w:rFonts w:asciiTheme="minorBidi" w:hAnsiTheme="minorBidi" w:cstheme="minorBidi"/>
                <w:sz w:val="21"/>
                <w:szCs w:val="21"/>
                <w:lang w:val="en-AU"/>
              </w:rPr>
              <w:t>to collect</w:t>
            </w:r>
            <w:r>
              <w:t xml:space="preserve"> authentic unit costs, carry out cost analysis, produce related projections/ simulation model and provide disaggregated costs related to all cost elements of ESA and ESP. </w:t>
            </w:r>
          </w:p>
          <w:p w14:paraId="13E99167" w14:textId="77777777" w:rsidR="00825146" w:rsidRPr="0062234D" w:rsidRDefault="00825146" w:rsidP="00825146">
            <w:pPr>
              <w:jc w:val="both"/>
              <w:rPr>
                <w:sz w:val="12"/>
                <w:szCs w:val="12"/>
              </w:rPr>
            </w:pPr>
          </w:p>
          <w:p w14:paraId="027BE973" w14:textId="77777777" w:rsidR="00825146" w:rsidRPr="00760D37" w:rsidRDefault="00825146" w:rsidP="00825146">
            <w:pPr>
              <w:jc w:val="both"/>
              <w:rPr>
                <w:rFonts w:asciiTheme="minorBidi" w:hAnsiTheme="minorBidi" w:cstheme="minorBidi"/>
                <w:b/>
                <w:bCs/>
                <w:sz w:val="21"/>
                <w:szCs w:val="21"/>
                <w:lang w:val="en-AU"/>
              </w:rPr>
            </w:pPr>
            <w:r w:rsidRPr="00760D37">
              <w:rPr>
                <w:rFonts w:asciiTheme="minorBidi" w:hAnsiTheme="minorBidi" w:cstheme="minorBidi"/>
                <w:b/>
                <w:bCs/>
                <w:sz w:val="21"/>
                <w:szCs w:val="21"/>
                <w:lang w:val="en-AU"/>
              </w:rPr>
              <w:t>ESA, ESP Costing Specialist Consultant will perform following specific tasks:</w:t>
            </w:r>
          </w:p>
          <w:p w14:paraId="66B789C3" w14:textId="77777777" w:rsidR="00825146" w:rsidRPr="0062234D" w:rsidRDefault="00825146" w:rsidP="00825146">
            <w:pPr>
              <w:jc w:val="both"/>
              <w:rPr>
                <w:rFonts w:asciiTheme="minorBidi" w:hAnsiTheme="minorBidi" w:cstheme="minorBidi"/>
                <w:sz w:val="12"/>
                <w:szCs w:val="12"/>
                <w:lang w:val="en-AU"/>
              </w:rPr>
            </w:pPr>
          </w:p>
          <w:p w14:paraId="2A2CE565" w14:textId="77777777" w:rsidR="00825146" w:rsidRPr="00FA4992" w:rsidRDefault="00825146" w:rsidP="00825146">
            <w:pPr>
              <w:jc w:val="both"/>
              <w:rPr>
                <w:rFonts w:asciiTheme="minorBidi" w:hAnsiTheme="minorBidi" w:cstheme="minorBidi"/>
                <w:b/>
                <w:bCs/>
                <w:sz w:val="21"/>
                <w:szCs w:val="21"/>
                <w:lang w:val="en-AU"/>
              </w:rPr>
            </w:pPr>
            <w:r w:rsidRPr="00FA4992">
              <w:rPr>
                <w:rFonts w:asciiTheme="minorBidi" w:hAnsiTheme="minorBidi" w:cstheme="minorBidi"/>
                <w:b/>
                <w:bCs/>
                <w:sz w:val="21"/>
                <w:szCs w:val="21"/>
                <w:lang w:val="en-AU"/>
              </w:rPr>
              <w:t>Taks</w:t>
            </w:r>
            <w:r>
              <w:rPr>
                <w:rFonts w:asciiTheme="minorBidi" w:hAnsiTheme="minorBidi" w:cstheme="minorBidi"/>
                <w:b/>
                <w:bCs/>
                <w:sz w:val="21"/>
                <w:szCs w:val="21"/>
                <w:lang w:val="en-AU"/>
              </w:rPr>
              <w:t>-1</w:t>
            </w:r>
            <w:r w:rsidRPr="00FA4992">
              <w:rPr>
                <w:rFonts w:asciiTheme="minorBidi" w:hAnsiTheme="minorBidi" w:cstheme="minorBidi"/>
                <w:b/>
                <w:bCs/>
                <w:sz w:val="21"/>
                <w:szCs w:val="21"/>
                <w:lang w:val="en-AU"/>
              </w:rPr>
              <w:t xml:space="preserve">: </w:t>
            </w:r>
            <w:r w:rsidRPr="00FA4992">
              <w:rPr>
                <w:b/>
                <w:bCs/>
              </w:rPr>
              <w:t>Collect authentic unit costs, carry out cost analysis,</w:t>
            </w:r>
            <w:r>
              <w:rPr>
                <w:b/>
                <w:bCs/>
              </w:rPr>
              <w:t xml:space="preserve"> produce</w:t>
            </w:r>
            <w:r w:rsidRPr="00FA4992">
              <w:rPr>
                <w:b/>
                <w:bCs/>
              </w:rPr>
              <w:t xml:space="preserve"> related projections/ simulation model</w:t>
            </w:r>
            <w:r>
              <w:rPr>
                <w:b/>
                <w:bCs/>
              </w:rPr>
              <w:t xml:space="preserve">s </w:t>
            </w:r>
            <w:r w:rsidRPr="00FA4992">
              <w:rPr>
                <w:b/>
                <w:bCs/>
              </w:rPr>
              <w:t>and provide disaggregated costs related to all cost elements of ESA and ESP</w:t>
            </w:r>
            <w:r>
              <w:rPr>
                <w:b/>
                <w:bCs/>
              </w:rPr>
              <w:t>.</w:t>
            </w:r>
            <w:r w:rsidRPr="00FA4992">
              <w:rPr>
                <w:b/>
                <w:bCs/>
              </w:rPr>
              <w:t xml:space="preserve">  </w:t>
            </w:r>
          </w:p>
          <w:p w14:paraId="17691F39" w14:textId="77777777" w:rsidR="00825146" w:rsidRDefault="00825146" w:rsidP="00825146">
            <w:pPr>
              <w:pStyle w:val="ListParagraph"/>
            </w:pPr>
          </w:p>
          <w:p w14:paraId="36DF84C8" w14:textId="77777777" w:rsidR="00825146" w:rsidRPr="002C71E9" w:rsidRDefault="00825146" w:rsidP="00825146">
            <w:pPr>
              <w:ind w:left="1150" w:hanging="1260"/>
            </w:pPr>
            <w:r w:rsidRPr="002C71E9">
              <w:t>Sub-tasks 1.1: Develop</w:t>
            </w:r>
            <w:r>
              <w:t>/</w:t>
            </w:r>
            <w:r w:rsidRPr="002C71E9">
              <w:t xml:space="preserve">implement engagement plan </w:t>
            </w:r>
            <w:r>
              <w:t xml:space="preserve">with stakeholders </w:t>
            </w:r>
            <w:r w:rsidRPr="002C71E9">
              <w:t xml:space="preserve">for obtaining costs of </w:t>
            </w:r>
            <w:r>
              <w:t xml:space="preserve">all </w:t>
            </w:r>
            <w:r w:rsidRPr="002C71E9">
              <w:t>cost elements of ESA and ESP from SELD/Finance Department, P&amp;DD/other Departments/external partners</w:t>
            </w:r>
            <w:r>
              <w:t xml:space="preserve"> etc.</w:t>
            </w:r>
            <w:r w:rsidRPr="002C71E9">
              <w:t xml:space="preserve">   </w:t>
            </w:r>
          </w:p>
          <w:p w14:paraId="37F5B38A" w14:textId="77777777" w:rsidR="00825146" w:rsidRDefault="00825146" w:rsidP="00825146">
            <w:pPr>
              <w:ind w:left="1150" w:hanging="1260"/>
            </w:pPr>
          </w:p>
          <w:p w14:paraId="67F58887" w14:textId="4079B06E" w:rsidR="00825146" w:rsidRPr="00D76C11" w:rsidRDefault="00825146" w:rsidP="00825146">
            <w:pPr>
              <w:ind w:left="1150" w:hanging="1260"/>
              <w:rPr>
                <w:rFonts w:asciiTheme="minorBidi" w:hAnsiTheme="minorBidi" w:cstheme="minorBidi"/>
              </w:rPr>
            </w:pPr>
            <w:r w:rsidRPr="002C71E9">
              <w:t>Sub-task</w:t>
            </w:r>
            <w:r>
              <w:t xml:space="preserve"> 1.2</w:t>
            </w:r>
            <w:r w:rsidRPr="002C71E9">
              <w:t xml:space="preserve">: </w:t>
            </w:r>
            <w:r w:rsidR="003E23AF" w:rsidRPr="00D76C11">
              <w:rPr>
                <w:rFonts w:asciiTheme="minorBidi" w:hAnsiTheme="minorBidi" w:cstheme="minorBidi"/>
              </w:rPr>
              <w:t>Provide unit</w:t>
            </w:r>
            <w:r w:rsidR="003E23AF">
              <w:rPr>
                <w:rFonts w:asciiTheme="minorBidi" w:hAnsiTheme="minorBidi" w:cstheme="minorBidi"/>
              </w:rPr>
              <w:t xml:space="preserve"> cost</w:t>
            </w:r>
            <w:r w:rsidR="003E23AF" w:rsidRPr="00D76C11">
              <w:rPr>
                <w:rFonts w:asciiTheme="minorBidi" w:hAnsiTheme="minorBidi" w:cstheme="minorBidi"/>
              </w:rPr>
              <w:t>, disaggregated and cumulative costs of relevant components of ESA and ESP in required formats including tabulation/graphics/ comparative analysis and others related</w:t>
            </w:r>
            <w:r w:rsidR="003E23AF">
              <w:rPr>
                <w:rFonts w:asciiTheme="minorBidi" w:hAnsiTheme="minorBidi" w:cstheme="minorBidi"/>
              </w:rPr>
              <w:t>.</w:t>
            </w:r>
            <w:r w:rsidR="003E23AF" w:rsidRPr="00D76C11">
              <w:rPr>
                <w:rFonts w:asciiTheme="minorBidi" w:hAnsiTheme="minorBidi" w:cstheme="minorBidi"/>
              </w:rPr>
              <w:t xml:space="preserve"> </w:t>
            </w:r>
            <w:r w:rsidR="003E23AF">
              <w:rPr>
                <w:rFonts w:asciiTheme="minorBidi" w:hAnsiTheme="minorBidi" w:cstheme="minorBidi"/>
              </w:rPr>
              <w:t xml:space="preserve">Cost Implementation Plan of ESP must be comprehensive and in line with </w:t>
            </w:r>
            <w:r w:rsidR="003E23AF" w:rsidRPr="00442EB2">
              <w:rPr>
                <w:rFonts w:asciiTheme="minorBidi" w:hAnsiTheme="minorBidi" w:cstheme="minorBidi"/>
              </w:rPr>
              <w:t>IEP-UNESCO’s costing framework, which recommends breaking costs into</w:t>
            </w:r>
            <w:r w:rsidR="003E23AF">
              <w:rPr>
                <w:rFonts w:asciiTheme="minorBidi" w:hAnsiTheme="minorBidi" w:cstheme="minorBidi"/>
              </w:rPr>
              <w:t xml:space="preserve"> a) c</w:t>
            </w:r>
            <w:r w:rsidR="003E23AF" w:rsidRPr="00442EB2">
              <w:rPr>
                <w:rFonts w:asciiTheme="minorBidi" w:hAnsiTheme="minorBidi" w:cstheme="minorBidi"/>
              </w:rPr>
              <w:t>apital expenditures (infrastructure, ICT investments, equipment)</w:t>
            </w:r>
            <w:r w:rsidR="003E23AF">
              <w:rPr>
                <w:rFonts w:asciiTheme="minorBidi" w:hAnsiTheme="minorBidi" w:cstheme="minorBidi"/>
              </w:rPr>
              <w:t xml:space="preserve"> b) r</w:t>
            </w:r>
            <w:r w:rsidR="003E23AF" w:rsidRPr="00442EB2">
              <w:rPr>
                <w:rFonts w:asciiTheme="minorBidi" w:hAnsiTheme="minorBidi" w:cstheme="minorBidi"/>
              </w:rPr>
              <w:t>ecurrent expenditures (teacher salaries, maintenance, administrative costs)</w:t>
            </w:r>
            <w:r w:rsidR="003E23AF">
              <w:rPr>
                <w:rFonts w:asciiTheme="minorBidi" w:hAnsiTheme="minorBidi" w:cstheme="minorBidi"/>
              </w:rPr>
              <w:t>, and c) p</w:t>
            </w:r>
            <w:r w:rsidR="003E23AF" w:rsidRPr="00442EB2">
              <w:rPr>
                <w:rFonts w:asciiTheme="minorBidi" w:hAnsiTheme="minorBidi" w:cstheme="minorBidi"/>
              </w:rPr>
              <w:t>rogrammatic expenditures (curriculum reforms, teacher training, inclusive education initiatives).</w:t>
            </w:r>
          </w:p>
          <w:p w14:paraId="51838340" w14:textId="77777777" w:rsidR="00825146" w:rsidRPr="00D76C11" w:rsidRDefault="00825146" w:rsidP="00825146">
            <w:pPr>
              <w:ind w:left="1150" w:hanging="1260"/>
              <w:rPr>
                <w:rFonts w:asciiTheme="minorBidi" w:hAnsiTheme="minorBidi" w:cstheme="minorBidi"/>
              </w:rPr>
            </w:pPr>
          </w:p>
          <w:p w14:paraId="6D8E218C" w14:textId="77777777" w:rsidR="00E411A2" w:rsidRPr="00D76C11" w:rsidRDefault="00825146" w:rsidP="00E411A2">
            <w:pPr>
              <w:ind w:left="1150" w:hanging="1260"/>
              <w:rPr>
                <w:rFonts w:asciiTheme="minorBidi" w:hAnsiTheme="minorBidi" w:cstheme="minorBidi"/>
              </w:rPr>
            </w:pPr>
            <w:r w:rsidRPr="00D76C11">
              <w:rPr>
                <w:rFonts w:asciiTheme="minorBidi" w:hAnsiTheme="minorBidi" w:cstheme="minorBidi"/>
              </w:rPr>
              <w:t xml:space="preserve">Sub-task 1.3: </w:t>
            </w:r>
            <w:r w:rsidR="00E411A2" w:rsidRPr="00D76C11">
              <w:rPr>
                <w:rFonts w:asciiTheme="minorBidi" w:hAnsiTheme="minorBidi" w:cstheme="minorBidi"/>
              </w:rPr>
              <w:t xml:space="preserve">Provide projections of cost elements of ESP as unit costs, disaggregated/cumulative costs </w:t>
            </w:r>
            <w:r w:rsidR="00E411A2">
              <w:rPr>
                <w:rFonts w:asciiTheme="minorBidi" w:hAnsiTheme="minorBidi" w:cstheme="minorBidi"/>
              </w:rPr>
              <w:t xml:space="preserve">including related to gender equity indicators, indicators related to marginalized groups, OOSC, children with disabilities and under cross-sectoral thematic areas in </w:t>
            </w:r>
            <w:r w:rsidR="00E411A2" w:rsidRPr="00D76C11">
              <w:rPr>
                <w:rFonts w:asciiTheme="minorBidi" w:hAnsiTheme="minorBidi" w:cstheme="minorBidi"/>
              </w:rPr>
              <w:t>required formats including tabulation/graphics/ comparative analysis and others related</w:t>
            </w:r>
          </w:p>
          <w:p w14:paraId="1D439D07" w14:textId="00A9E46F" w:rsidR="00825146" w:rsidRPr="00D76C11" w:rsidRDefault="00825146" w:rsidP="00825146">
            <w:pPr>
              <w:ind w:left="1150" w:hanging="1260"/>
              <w:rPr>
                <w:rFonts w:asciiTheme="minorBidi" w:hAnsiTheme="minorBidi" w:cstheme="minorBidi"/>
              </w:rPr>
            </w:pPr>
          </w:p>
          <w:p w14:paraId="66F58DEE" w14:textId="702A649F" w:rsidR="00FF1203" w:rsidRPr="00FF1203" w:rsidRDefault="00825146" w:rsidP="00A817B4">
            <w:pPr>
              <w:rPr>
                <w:rFonts w:asciiTheme="minorBidi" w:hAnsiTheme="minorBidi" w:cstheme="minorBidi"/>
              </w:rPr>
            </w:pPr>
            <w:r w:rsidRPr="00D76C11">
              <w:rPr>
                <w:rFonts w:asciiTheme="minorBidi" w:hAnsiTheme="minorBidi" w:cstheme="minorBidi"/>
              </w:rPr>
              <w:t xml:space="preserve">Sub-task 1.4: </w:t>
            </w:r>
            <w:r w:rsidR="00360930" w:rsidRPr="00D76C11">
              <w:rPr>
                <w:rFonts w:asciiTheme="minorBidi" w:hAnsiTheme="minorBidi" w:cstheme="minorBidi"/>
              </w:rPr>
              <w:t>Develop financial simulation models to project overall costs under different scenarios</w:t>
            </w:r>
            <w:r w:rsidR="00FF1203">
              <w:rPr>
                <w:rFonts w:asciiTheme="minorBidi" w:hAnsiTheme="minorBidi" w:cstheme="minorBidi"/>
              </w:rPr>
              <w:t xml:space="preserve"> (</w:t>
            </w:r>
            <w:proofErr w:type="gramStart"/>
            <w:r w:rsidR="00FF1203">
              <w:rPr>
                <w:rFonts w:asciiTheme="minorBidi" w:hAnsiTheme="minorBidi" w:cstheme="minorBidi"/>
              </w:rPr>
              <w:t xml:space="preserve">including </w:t>
            </w:r>
            <w:r w:rsidR="00FF1203" w:rsidRPr="00FF1203">
              <w:rPr>
                <w:rFonts w:ascii="Segoe UI" w:eastAsia="Times New Roman" w:hAnsi="Segoe UI" w:cs="Segoe UI"/>
                <w:color w:val="auto"/>
                <w:sz w:val="18"/>
                <w:szCs w:val="18"/>
              </w:rPr>
              <w:t xml:space="preserve"> </w:t>
            </w:r>
            <w:r w:rsidR="00FF1203">
              <w:rPr>
                <w:rFonts w:asciiTheme="minorBidi" w:hAnsiTheme="minorBidi" w:cstheme="minorBidi"/>
              </w:rPr>
              <w:t>s</w:t>
            </w:r>
            <w:r w:rsidR="00FF1203" w:rsidRPr="00FF1203">
              <w:rPr>
                <w:rFonts w:asciiTheme="minorBidi" w:hAnsiTheme="minorBidi" w:cstheme="minorBidi"/>
              </w:rPr>
              <w:t>cenario</w:t>
            </w:r>
            <w:proofErr w:type="gramEnd"/>
            <w:r w:rsidR="00FF1203" w:rsidRPr="00FF1203">
              <w:rPr>
                <w:rFonts w:asciiTheme="minorBidi" w:hAnsiTheme="minorBidi" w:cstheme="minorBidi"/>
              </w:rPr>
              <w:t xml:space="preserve"> planning for different funding levels </w:t>
            </w:r>
            <w:r w:rsidR="00FF1203">
              <w:rPr>
                <w:rFonts w:asciiTheme="minorBidi" w:hAnsiTheme="minorBidi" w:cstheme="minorBidi"/>
              </w:rPr>
              <w:t xml:space="preserve">i.e., </w:t>
            </w:r>
            <w:r w:rsidR="00FF1203" w:rsidRPr="00FF1203">
              <w:rPr>
                <w:rFonts w:asciiTheme="minorBidi" w:hAnsiTheme="minorBidi" w:cstheme="minorBidi"/>
              </w:rPr>
              <w:t>low, medium, high investment scenarios)</w:t>
            </w:r>
            <w:r w:rsidR="00FF1203">
              <w:rPr>
                <w:rFonts w:asciiTheme="minorBidi" w:hAnsiTheme="minorBidi" w:cstheme="minorBidi"/>
              </w:rPr>
              <w:t>, and a</w:t>
            </w:r>
            <w:r w:rsidR="00FF1203" w:rsidRPr="00FF1203">
              <w:rPr>
                <w:rFonts w:asciiTheme="minorBidi" w:hAnsiTheme="minorBidi" w:cstheme="minorBidi"/>
              </w:rPr>
              <w:t xml:space="preserve"> contingency fund mechanism to address unforeseen financial challenges.</w:t>
            </w:r>
          </w:p>
          <w:p w14:paraId="45EBDD40" w14:textId="7552C012" w:rsidR="00825146" w:rsidRPr="00D76C11" w:rsidRDefault="00360930" w:rsidP="00825146">
            <w:pPr>
              <w:ind w:left="1150" w:hanging="1260"/>
              <w:rPr>
                <w:rFonts w:asciiTheme="minorBidi" w:hAnsiTheme="minorBidi" w:cstheme="minorBidi"/>
              </w:rPr>
            </w:pPr>
            <w:r>
              <w:rPr>
                <w:rFonts w:asciiTheme="minorBidi" w:hAnsiTheme="minorBidi" w:cstheme="minorBidi"/>
              </w:rPr>
              <w:t>.</w:t>
            </w:r>
          </w:p>
          <w:p w14:paraId="0493B393" w14:textId="77777777" w:rsidR="00825146" w:rsidRPr="00D76C11" w:rsidRDefault="00825146" w:rsidP="00825146">
            <w:pPr>
              <w:pStyle w:val="ListParagraph"/>
              <w:ind w:left="1150" w:hanging="1260"/>
              <w:rPr>
                <w:rFonts w:asciiTheme="minorBidi" w:eastAsiaTheme="minorHAnsi" w:hAnsiTheme="minorBidi" w:cstheme="minorBidi"/>
                <w:color w:val="auto"/>
                <w:kern w:val="2"/>
                <w14:ligatures w14:val="standardContextual"/>
              </w:rPr>
            </w:pPr>
          </w:p>
          <w:p w14:paraId="315CC148" w14:textId="77777777" w:rsidR="00825146" w:rsidRPr="00D76C11" w:rsidRDefault="00825146" w:rsidP="00825146">
            <w:pPr>
              <w:ind w:left="1150" w:hanging="1260"/>
              <w:rPr>
                <w:rFonts w:asciiTheme="minorBidi" w:eastAsiaTheme="minorHAnsi" w:hAnsiTheme="minorBidi" w:cstheme="minorBidi"/>
                <w:color w:val="auto"/>
                <w:kern w:val="2"/>
                <w14:ligatures w14:val="standardContextual"/>
              </w:rPr>
            </w:pPr>
            <w:r w:rsidRPr="00D76C11">
              <w:rPr>
                <w:rFonts w:asciiTheme="minorBidi" w:hAnsiTheme="minorBidi" w:cstheme="minorBidi"/>
              </w:rPr>
              <w:t>Sub-task 1.5: Co</w:t>
            </w:r>
            <w:r>
              <w:rPr>
                <w:rFonts w:asciiTheme="minorBidi" w:hAnsiTheme="minorBidi" w:cstheme="minorBidi"/>
              </w:rPr>
              <w:t xml:space="preserve">mpare </w:t>
            </w:r>
            <w:r w:rsidRPr="00D76C11">
              <w:rPr>
                <w:rFonts w:asciiTheme="minorBidi" w:eastAsia="Times New Roman" w:hAnsiTheme="minorBidi" w:cstheme="minorBidi"/>
                <w:color w:val="242424"/>
              </w:rPr>
              <w:t>projected costs with available funding to identify any shortfall and propose strategies to address funding gaps such as reallocating resources or seeking additional funding</w:t>
            </w:r>
            <w:r>
              <w:rPr>
                <w:rFonts w:asciiTheme="minorBidi" w:eastAsia="Times New Roman" w:hAnsiTheme="minorBidi" w:cstheme="minorBidi"/>
                <w:color w:val="242424"/>
              </w:rPr>
              <w:t>.</w:t>
            </w:r>
          </w:p>
          <w:p w14:paraId="4E6FA772" w14:textId="77777777" w:rsidR="00825146" w:rsidRDefault="00825146" w:rsidP="00825146">
            <w:pPr>
              <w:ind w:left="1150" w:hanging="1260"/>
              <w:rPr>
                <w:rFonts w:asciiTheme="minorBidi" w:hAnsiTheme="minorBidi" w:cstheme="minorBidi"/>
              </w:rPr>
            </w:pPr>
          </w:p>
          <w:p w14:paraId="2C779469" w14:textId="77777777" w:rsidR="00825146" w:rsidRDefault="00825146" w:rsidP="00825146">
            <w:pPr>
              <w:ind w:left="1150" w:hanging="1260"/>
              <w:rPr>
                <w:rFonts w:asciiTheme="minorBidi" w:hAnsiTheme="minorBidi" w:cstheme="minorBidi"/>
              </w:rPr>
            </w:pPr>
            <w:r w:rsidRPr="00D76C11">
              <w:rPr>
                <w:rFonts w:asciiTheme="minorBidi" w:hAnsiTheme="minorBidi" w:cstheme="minorBidi"/>
              </w:rPr>
              <w:t>Sub-task 1.6: Propose establish</w:t>
            </w:r>
            <w:r>
              <w:rPr>
                <w:rFonts w:asciiTheme="minorBidi" w:hAnsiTheme="minorBidi" w:cstheme="minorBidi"/>
              </w:rPr>
              <w:t>ing a</w:t>
            </w:r>
            <w:r w:rsidRPr="00D76C11">
              <w:rPr>
                <w:rFonts w:asciiTheme="minorBidi" w:hAnsiTheme="minorBidi" w:cstheme="minorBidi"/>
              </w:rPr>
              <w:t xml:space="preserve"> mechanism for ongoing monitoring of expenditures </w:t>
            </w:r>
            <w:r>
              <w:rPr>
                <w:rFonts w:asciiTheme="minorBidi" w:hAnsiTheme="minorBidi" w:cstheme="minorBidi"/>
              </w:rPr>
              <w:t>&amp;</w:t>
            </w:r>
            <w:r w:rsidRPr="00D76C11">
              <w:rPr>
                <w:rFonts w:asciiTheme="minorBidi" w:hAnsiTheme="minorBidi" w:cstheme="minorBidi"/>
              </w:rPr>
              <w:t xml:space="preserve"> progress towards targets</w:t>
            </w:r>
            <w:r>
              <w:rPr>
                <w:rFonts w:asciiTheme="minorBidi" w:hAnsiTheme="minorBidi" w:cstheme="minorBidi"/>
              </w:rPr>
              <w:t xml:space="preserve"> to be integrated in to ESP.</w:t>
            </w:r>
          </w:p>
          <w:p w14:paraId="02854B60" w14:textId="77777777" w:rsidR="00825146" w:rsidRDefault="00825146" w:rsidP="00825146">
            <w:pPr>
              <w:ind w:left="1150" w:hanging="1260"/>
              <w:rPr>
                <w:rFonts w:asciiTheme="minorBidi" w:hAnsiTheme="minorBidi" w:cstheme="minorBidi"/>
              </w:rPr>
            </w:pPr>
          </w:p>
          <w:p w14:paraId="4EA96370" w14:textId="77777777" w:rsidR="00825146" w:rsidRDefault="00825146" w:rsidP="00825146">
            <w:pPr>
              <w:ind w:left="1150" w:hanging="1260"/>
              <w:rPr>
                <w:rFonts w:asciiTheme="minorBidi" w:hAnsiTheme="minorBidi" w:cstheme="minorBidi"/>
              </w:rPr>
            </w:pPr>
          </w:p>
          <w:p w14:paraId="6834D85A" w14:textId="77777777" w:rsidR="00A817B4" w:rsidRDefault="00825146" w:rsidP="00A817B4">
            <w:pPr>
              <w:ind w:left="1150" w:hanging="1260"/>
              <w:rPr>
                <w:rFonts w:asciiTheme="minorBidi" w:hAnsiTheme="minorBidi" w:cstheme="minorBidi"/>
              </w:rPr>
            </w:pPr>
            <w:r>
              <w:rPr>
                <w:rFonts w:asciiTheme="minorBidi" w:hAnsiTheme="minorBidi" w:cstheme="minorBidi"/>
              </w:rPr>
              <w:t>Sub-task 1.7</w:t>
            </w:r>
            <w:r w:rsidRPr="00A817B4">
              <w:rPr>
                <w:rFonts w:asciiTheme="minorBidi" w:hAnsiTheme="minorBidi" w:cstheme="minorBidi"/>
              </w:rPr>
              <w:t xml:space="preserve">: </w:t>
            </w:r>
            <w:r w:rsidR="00E12F1A" w:rsidRPr="00A817B4">
              <w:rPr>
                <w:rFonts w:asciiTheme="minorBidi" w:hAnsiTheme="minorBidi" w:cstheme="minorBidi"/>
              </w:rPr>
              <w:t xml:space="preserve"> </w:t>
            </w:r>
            <w:r w:rsidR="00EF03A8" w:rsidRPr="00A817B4">
              <w:rPr>
                <w:rFonts w:asciiTheme="minorBidi" w:hAnsiTheme="minorBidi" w:cstheme="minorBidi"/>
              </w:rPr>
              <w:t>Integrated authentic, reliable and complete costs in the costed implementation plan of ESP 2025-30 in alignment with GPE’s ESP financing guidelines including details regarding a) domestic financing strategies (budget reallocations, increased education share in GDP) b) external financing mechanisms (donor funding, public-private partnerships), and c) innovative financing (education bonds, results-based financing).</w:t>
            </w:r>
          </w:p>
          <w:p w14:paraId="5D51A290" w14:textId="77777777" w:rsidR="00A817B4" w:rsidRDefault="00A817B4" w:rsidP="00A817B4">
            <w:pPr>
              <w:ind w:left="1150" w:hanging="1260"/>
              <w:rPr>
                <w:rFonts w:asciiTheme="minorBidi" w:hAnsiTheme="minorBidi" w:cstheme="minorBidi"/>
              </w:rPr>
            </w:pPr>
          </w:p>
          <w:p w14:paraId="2AD594C7" w14:textId="4E5CE889" w:rsidR="00825146" w:rsidRPr="00261794" w:rsidRDefault="00825146" w:rsidP="00A817B4">
            <w:pPr>
              <w:ind w:left="1150" w:hanging="1260"/>
              <w:rPr>
                <w:rFonts w:asciiTheme="minorBidi" w:hAnsiTheme="minorBidi" w:cstheme="minorBidi"/>
              </w:rPr>
            </w:pPr>
            <w:r>
              <w:rPr>
                <w:rFonts w:asciiTheme="minorBidi" w:hAnsiTheme="minorBidi" w:cstheme="minorBidi"/>
              </w:rPr>
              <w:t xml:space="preserve">Sub-task 1.8: </w:t>
            </w:r>
            <w:r w:rsidRPr="00F10F3F">
              <w:rPr>
                <w:rFonts w:asciiTheme="minorBidi" w:hAnsiTheme="minorBidi" w:cstheme="minorBidi"/>
                <w:lang w:val="en-AU"/>
              </w:rPr>
              <w:t>Submit a brief high-quality end</w:t>
            </w:r>
            <w:r>
              <w:rPr>
                <w:rFonts w:asciiTheme="minorBidi" w:hAnsiTheme="minorBidi" w:cstheme="minorBidi"/>
                <w:lang w:val="en-AU"/>
              </w:rPr>
              <w:t>-</w:t>
            </w:r>
            <w:r w:rsidRPr="00F10F3F">
              <w:rPr>
                <w:rFonts w:asciiTheme="minorBidi" w:hAnsiTheme="minorBidi" w:cstheme="minorBidi"/>
                <w:lang w:val="en-AU"/>
              </w:rPr>
              <w:t>of</w:t>
            </w:r>
            <w:r>
              <w:rPr>
                <w:rFonts w:asciiTheme="minorBidi" w:hAnsiTheme="minorBidi" w:cstheme="minorBidi"/>
                <w:lang w:val="en-AU"/>
              </w:rPr>
              <w:t>-</w:t>
            </w:r>
            <w:r w:rsidRPr="00F10F3F">
              <w:rPr>
                <w:rFonts w:asciiTheme="minorBidi" w:hAnsiTheme="minorBidi" w:cstheme="minorBidi"/>
                <w:lang w:val="en-AU"/>
              </w:rPr>
              <w:t xml:space="preserve">assignment report </w:t>
            </w:r>
            <w:r>
              <w:rPr>
                <w:rFonts w:asciiTheme="minorBidi" w:hAnsiTheme="minorBidi" w:cstheme="minorBidi"/>
                <w:lang w:val="en-AU"/>
              </w:rPr>
              <w:t xml:space="preserve">comprised on the processes completed i.e., what, how, when, collaborations, results achieved, limitations and any recommendations for the future.  </w:t>
            </w:r>
          </w:p>
          <w:p w14:paraId="047E2B4C" w14:textId="77777777" w:rsidR="00545563" w:rsidRPr="001C321B" w:rsidRDefault="00545563" w:rsidP="00545563">
            <w:pPr>
              <w:rPr>
                <w:rFonts w:asciiTheme="minorHAnsi" w:hAnsiTheme="minorHAnsi" w:cstheme="majorHAnsi"/>
              </w:rPr>
            </w:pPr>
          </w:p>
        </w:tc>
      </w:tr>
      <w:tr w:rsidR="000D5121" w:rsidRPr="001C321B" w14:paraId="58AB1BD3" w14:textId="77777777" w:rsidTr="008E12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2"/>
        </w:trPr>
        <w:tc>
          <w:tcPr>
            <w:tcW w:w="3060" w:type="dxa"/>
            <w:gridSpan w:val="2"/>
            <w:tcBorders>
              <w:top w:val="single" w:sz="8" w:space="0" w:color="00B0F0"/>
              <w:left w:val="single" w:sz="8" w:space="0" w:color="00B0F0"/>
              <w:bottom w:val="single" w:sz="8" w:space="0" w:color="00B0F0"/>
              <w:right w:val="single" w:sz="8" w:space="0" w:color="00B0F0"/>
            </w:tcBorders>
            <w:shd w:val="clear" w:color="auto" w:fill="F2F2F2" w:themeFill="background1" w:themeFillShade="F2"/>
            <w:vAlign w:val="center"/>
          </w:tcPr>
          <w:p w14:paraId="6F52BE3D" w14:textId="456CA604" w:rsidR="000D5121" w:rsidRPr="001C321B" w:rsidRDefault="000D5121" w:rsidP="000D5121">
            <w:pPr>
              <w:ind w:right="-18"/>
              <w:rPr>
                <w:rFonts w:asciiTheme="minorHAnsi" w:eastAsia="Arial Unicode MS" w:hAnsiTheme="minorHAnsi" w:cstheme="majorHAnsi"/>
                <w:b/>
                <w:color w:val="auto"/>
                <w:lang w:val="en-AU"/>
              </w:rPr>
            </w:pPr>
          </w:p>
        </w:tc>
        <w:sdt>
          <w:sdtPr>
            <w:rPr>
              <w:rFonts w:asciiTheme="minorHAnsi" w:eastAsia="Arial Unicode MS" w:hAnsiTheme="minorHAnsi" w:cstheme="majorHAnsi"/>
              <w:b/>
              <w:color w:val="auto"/>
              <w:lang w:val="en-AU"/>
            </w:rPr>
            <w:alias w:val="Level of Assignment"/>
            <w:tag w:val=" "/>
            <w:id w:val="-1553998534"/>
            <w:lock w:val="sdtLocked"/>
            <w:placeholder>
              <w:docPart w:val="41A156DEBC0746D0A1B9BAE999A46D65"/>
            </w:placeholder>
            <w:showingPlcHdr/>
            <w:comboBox>
              <w:listItem w:value="Choose an item."/>
              <w:listItem w:displayText="GS-1" w:value="GS-1"/>
              <w:listItem w:displayText="GS-2" w:value="GS-2"/>
              <w:listItem w:displayText="GS-3" w:value="GS-3"/>
              <w:listItem w:displayText="GS-4" w:value="GS-4"/>
              <w:listItem w:displayText="GS-5" w:value="GS-5"/>
              <w:listItem w:displayText="GS-6" w:value="GS-6"/>
              <w:listItem w:displayText="GS-7" w:value="GS-7"/>
              <w:listItem w:displayText="NOA" w:value="NOA"/>
              <w:listItem w:displayText="NOB" w:value="NOB"/>
              <w:listItem w:displayText="NOC" w:value="NOC"/>
              <w:listItem w:displayText="NOD" w:value="NOD"/>
              <w:listItem w:displayText="P1" w:value="P1"/>
              <w:listItem w:displayText="P2" w:value="P2"/>
              <w:listItem w:displayText="P3" w:value="P3"/>
              <w:listItem w:displayText="P4" w:value="P4"/>
              <w:listItem w:displayText="P5" w:value="P5"/>
            </w:comboBox>
          </w:sdtPr>
          <w:sdtContent>
            <w:tc>
              <w:tcPr>
                <w:tcW w:w="810" w:type="dxa"/>
                <w:gridSpan w:val="2"/>
                <w:tcBorders>
                  <w:top w:val="single" w:sz="8" w:space="0" w:color="00B0F0"/>
                  <w:left w:val="single" w:sz="8" w:space="0" w:color="00B0F0"/>
                  <w:bottom w:val="single" w:sz="8" w:space="0" w:color="00B0F0"/>
                  <w:right w:val="single" w:sz="6" w:space="0" w:color="00B0F0"/>
                </w:tcBorders>
                <w:shd w:val="clear" w:color="auto" w:fill="FFFFFF" w:themeFill="background1"/>
                <w:vAlign w:val="center"/>
              </w:tcPr>
              <w:p w14:paraId="54592F88" w14:textId="41E3F088" w:rsidR="000D5121" w:rsidRPr="001C321B" w:rsidRDefault="00230AC8" w:rsidP="000D5121">
                <w:pPr>
                  <w:rPr>
                    <w:rFonts w:asciiTheme="minorHAnsi" w:eastAsia="Arial Unicode MS" w:hAnsiTheme="minorHAnsi" w:cstheme="majorHAnsi"/>
                    <w:b/>
                    <w:color w:val="auto"/>
                    <w:lang w:val="en-AU"/>
                  </w:rPr>
                </w:pPr>
                <w:r>
                  <w:rPr>
                    <w:rStyle w:val="PlaceholderText"/>
                    <w:rFonts w:cstheme="minorHAnsi"/>
                    <w:sz w:val="18"/>
                    <w:szCs w:val="18"/>
                  </w:rPr>
                  <w:t>Level</w:t>
                </w:r>
              </w:p>
            </w:tc>
          </w:sdtContent>
        </w:sdt>
        <w:tc>
          <w:tcPr>
            <w:tcW w:w="2790" w:type="dxa"/>
            <w:gridSpan w:val="2"/>
            <w:tcBorders>
              <w:top w:val="single" w:sz="8" w:space="0" w:color="00B0F0"/>
              <w:left w:val="single" w:sz="6" w:space="0" w:color="00B0F0"/>
              <w:bottom w:val="single" w:sz="8" w:space="0" w:color="00B0F0"/>
              <w:right w:val="single" w:sz="6" w:space="0" w:color="00B0F0"/>
            </w:tcBorders>
            <w:shd w:val="clear" w:color="auto" w:fill="F2F2F2" w:themeFill="background1" w:themeFillShade="F2"/>
            <w:vAlign w:val="center"/>
          </w:tcPr>
          <w:p w14:paraId="097B035A" w14:textId="5558A988" w:rsidR="000D5121" w:rsidRPr="00F02A55" w:rsidRDefault="000D5121" w:rsidP="000D5121">
            <w:pPr>
              <w:rPr>
                <w:rFonts w:asciiTheme="minorHAnsi" w:eastAsia="Arial Unicode MS" w:hAnsiTheme="minorHAnsi" w:cstheme="majorHAnsi"/>
                <w:b/>
                <w:color w:val="auto"/>
                <w:sz w:val="18"/>
                <w:szCs w:val="18"/>
                <w:lang w:val="en-AU"/>
              </w:rPr>
            </w:pPr>
          </w:p>
        </w:tc>
        <w:tc>
          <w:tcPr>
            <w:tcW w:w="3784" w:type="dxa"/>
            <w:tcBorders>
              <w:top w:val="single" w:sz="8" w:space="0" w:color="00B0F0"/>
              <w:left w:val="single" w:sz="6" w:space="0" w:color="00B0F0"/>
              <w:bottom w:val="single" w:sz="8" w:space="0" w:color="00B0F0"/>
              <w:right w:val="single" w:sz="8" w:space="0" w:color="00B0F0"/>
            </w:tcBorders>
            <w:shd w:val="clear" w:color="auto" w:fill="FFFFFF" w:themeFill="background1"/>
            <w:vAlign w:val="center"/>
          </w:tcPr>
          <w:p w14:paraId="4F3C558F" w14:textId="36E39F07" w:rsidR="000D5121" w:rsidRPr="00F02A55" w:rsidRDefault="000D5121" w:rsidP="000D5121">
            <w:pPr>
              <w:jc w:val="center"/>
              <w:rPr>
                <w:rFonts w:asciiTheme="minorHAnsi" w:eastAsia="Arial Unicode MS" w:hAnsiTheme="minorHAnsi" w:cstheme="majorHAnsi"/>
                <w:b/>
                <w:color w:val="auto"/>
                <w:sz w:val="18"/>
                <w:szCs w:val="18"/>
                <w:lang w:val="en-AU"/>
              </w:rPr>
            </w:pPr>
          </w:p>
        </w:tc>
      </w:tr>
    </w:tbl>
    <w:p w14:paraId="50F05151" w14:textId="77777777" w:rsidR="00F6554A" w:rsidRDefault="00F6554A">
      <w:pPr>
        <w:rPr>
          <w:rFonts w:asciiTheme="minorHAnsi" w:hAnsiTheme="minorHAnsi"/>
        </w:rPr>
      </w:pPr>
    </w:p>
    <w:p w14:paraId="2E6C7834" w14:textId="77777777" w:rsidR="00F6554A" w:rsidRDefault="00F6554A">
      <w:pPr>
        <w:spacing w:after="160" w:line="259" w:lineRule="auto"/>
        <w:rPr>
          <w:rFonts w:asciiTheme="minorHAnsi" w:hAnsiTheme="minorHAnsi"/>
        </w:rPr>
      </w:pPr>
      <w:r>
        <w:rPr>
          <w:rFonts w:asciiTheme="minorHAnsi" w:hAnsiTheme="minorHAnsi"/>
        </w:rPr>
        <w:br w:type="page"/>
      </w:r>
    </w:p>
    <w:p w14:paraId="124C2C53" w14:textId="77777777" w:rsidR="00763E65" w:rsidRPr="001C321B" w:rsidRDefault="006F02C4">
      <w:pPr>
        <w:rPr>
          <w:rFonts w:asciiTheme="minorHAnsi" w:hAnsiTheme="minorHAnsi"/>
        </w:rPr>
      </w:pPr>
      <w:r w:rsidRPr="006F02C4">
        <w:rPr>
          <w:rFonts w:asciiTheme="minorHAnsi" w:hAnsiTheme="minorHAnsi" w:cstheme="majorHAnsi"/>
          <w:b/>
          <w:bCs/>
          <w:i/>
          <w:iCs/>
          <w:color w:val="00B0F0"/>
        </w:rPr>
        <w:lastRenderedPageBreak/>
        <w:t xml:space="preserve">Section </w:t>
      </w:r>
      <w:r>
        <w:rPr>
          <w:rFonts w:asciiTheme="minorHAnsi" w:hAnsiTheme="minorHAnsi" w:cstheme="majorHAnsi"/>
          <w:b/>
          <w:bCs/>
          <w:i/>
          <w:iCs/>
          <w:color w:val="00B0F0"/>
        </w:rPr>
        <w:t>B</w:t>
      </w:r>
    </w:p>
    <w:tbl>
      <w:tblPr>
        <w:tblStyle w:val="TableGrid"/>
        <w:tblW w:w="0" w:type="auto"/>
        <w:tblInd w:w="-10" w:type="dxa"/>
        <w:tblLayout w:type="fixed"/>
        <w:tblLook w:val="0480" w:firstRow="0" w:lastRow="0" w:firstColumn="1" w:lastColumn="0" w:noHBand="0" w:noVBand="1"/>
      </w:tblPr>
      <w:tblGrid>
        <w:gridCol w:w="3685"/>
        <w:gridCol w:w="3420"/>
        <w:gridCol w:w="1530"/>
        <w:gridCol w:w="1768"/>
      </w:tblGrid>
      <w:tr w:rsidR="00116E7A" w:rsidRPr="001C321B" w14:paraId="1CCEB4A5" w14:textId="77777777" w:rsidTr="006F4A2A">
        <w:trPr>
          <w:trHeight w:val="449"/>
        </w:trPr>
        <w:tc>
          <w:tcPr>
            <w:tcW w:w="10403" w:type="dxa"/>
            <w:gridSpan w:val="4"/>
            <w:tcBorders>
              <w:top w:val="single" w:sz="12" w:space="0" w:color="00B0F0"/>
              <w:left w:val="single" w:sz="12" w:space="0" w:color="00B0F0"/>
              <w:bottom w:val="single" w:sz="12" w:space="0" w:color="00B0F0"/>
              <w:right w:val="single" w:sz="12" w:space="0" w:color="00B0F0"/>
            </w:tcBorders>
            <w:shd w:val="clear" w:color="auto" w:fill="D0CECE" w:themeFill="background2" w:themeFillShade="E6"/>
            <w:vAlign w:val="center"/>
          </w:tcPr>
          <w:p w14:paraId="0F4D1FEE" w14:textId="77777777" w:rsidR="00116E7A" w:rsidRPr="001C321B" w:rsidRDefault="00116E7A" w:rsidP="00BC4AD3">
            <w:pPr>
              <w:jc w:val="center"/>
              <w:rPr>
                <w:rFonts w:asciiTheme="minorHAnsi" w:hAnsiTheme="minorHAnsi" w:cstheme="majorHAnsi"/>
              </w:rPr>
            </w:pPr>
            <w:r w:rsidRPr="001C321B">
              <w:rPr>
                <w:rFonts w:asciiTheme="minorHAnsi" w:eastAsia="Arial Unicode MS" w:hAnsiTheme="minorHAnsi" w:cstheme="majorHAnsi"/>
                <w:b/>
                <w:color w:val="auto"/>
                <w:lang w:val="en-AU"/>
              </w:rPr>
              <w:t xml:space="preserve">Work Assignment </w:t>
            </w:r>
            <w:r w:rsidR="000C64A0">
              <w:rPr>
                <w:rFonts w:asciiTheme="minorHAnsi" w:eastAsia="Arial Unicode MS" w:hAnsiTheme="minorHAnsi" w:cstheme="majorHAnsi"/>
                <w:b/>
                <w:color w:val="auto"/>
                <w:lang w:val="en-AU"/>
              </w:rPr>
              <w:t>Expected Results</w:t>
            </w:r>
          </w:p>
        </w:tc>
      </w:tr>
      <w:tr w:rsidR="006F4A2A" w:rsidRPr="001C321B" w14:paraId="7B05EF95" w14:textId="77777777" w:rsidTr="006F4A2A">
        <w:trPr>
          <w:trHeight w:val="366"/>
        </w:trPr>
        <w:tc>
          <w:tcPr>
            <w:tcW w:w="3685" w:type="dxa"/>
            <w:tcBorders>
              <w:top w:val="single" w:sz="12"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40F4E6D9" w14:textId="77777777" w:rsidR="00270A6F" w:rsidRPr="001C321B" w:rsidRDefault="00270A6F" w:rsidP="00BC4AD3">
            <w:pPr>
              <w:jc w:val="center"/>
              <w:rPr>
                <w:rFonts w:asciiTheme="minorHAnsi" w:hAnsiTheme="minorHAnsi" w:cstheme="majorHAnsi"/>
              </w:rPr>
            </w:pPr>
            <w:r w:rsidRPr="001C321B">
              <w:rPr>
                <w:rFonts w:asciiTheme="minorHAnsi" w:eastAsia="Arial Unicode MS" w:hAnsiTheme="minorHAnsi" w:cstheme="majorHAnsi"/>
                <w:color w:val="auto"/>
                <w:lang w:val="en-AU"/>
              </w:rPr>
              <w:t>Tasks/Milestone:</w:t>
            </w:r>
          </w:p>
        </w:tc>
        <w:tc>
          <w:tcPr>
            <w:tcW w:w="3420" w:type="dxa"/>
            <w:tcBorders>
              <w:top w:val="single" w:sz="12"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0E48E28F" w14:textId="77777777" w:rsidR="00270A6F" w:rsidRPr="001C321B" w:rsidRDefault="00270A6F" w:rsidP="00493E64">
            <w:pPr>
              <w:jc w:val="center"/>
              <w:rPr>
                <w:rFonts w:asciiTheme="minorHAnsi" w:hAnsiTheme="minorHAnsi" w:cstheme="majorHAnsi"/>
              </w:rPr>
            </w:pPr>
            <w:r w:rsidRPr="001C321B">
              <w:rPr>
                <w:rFonts w:asciiTheme="minorHAnsi" w:eastAsia="Arial Unicode MS" w:hAnsiTheme="minorHAnsi" w:cstheme="majorHAnsi"/>
                <w:color w:val="auto"/>
                <w:lang w:val="en-AU"/>
              </w:rPr>
              <w:t>Deliverables/Outputs:</w:t>
            </w:r>
          </w:p>
        </w:tc>
        <w:tc>
          <w:tcPr>
            <w:tcW w:w="1530" w:type="dxa"/>
            <w:tcBorders>
              <w:top w:val="single" w:sz="12"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1D28459E" w14:textId="77777777" w:rsidR="00270A6F" w:rsidRPr="001C321B" w:rsidRDefault="00D424DC" w:rsidP="00493E64">
            <w:pPr>
              <w:jc w:val="center"/>
              <w:rPr>
                <w:rFonts w:asciiTheme="minorHAnsi" w:hAnsiTheme="minorHAnsi" w:cstheme="majorHAnsi"/>
              </w:rPr>
            </w:pPr>
            <w:r>
              <w:rPr>
                <w:rFonts w:asciiTheme="minorHAnsi" w:eastAsia="Arial Unicode MS" w:hAnsiTheme="minorHAnsi" w:cstheme="majorHAnsi"/>
                <w:color w:val="auto"/>
                <w:lang w:val="en-AU"/>
              </w:rPr>
              <w:t>Delivery Deadline</w:t>
            </w:r>
          </w:p>
        </w:tc>
        <w:tc>
          <w:tcPr>
            <w:tcW w:w="1768" w:type="dxa"/>
            <w:tcBorders>
              <w:top w:val="single" w:sz="12" w:space="0" w:color="00B0F0"/>
              <w:left w:val="single" w:sz="4" w:space="0" w:color="00B0F0"/>
              <w:bottom w:val="single" w:sz="4" w:space="0" w:color="00B0F0"/>
              <w:right w:val="single" w:sz="4" w:space="0" w:color="00B0F0"/>
            </w:tcBorders>
            <w:shd w:val="clear" w:color="auto" w:fill="F2F2F2" w:themeFill="background1" w:themeFillShade="F2"/>
            <w:vAlign w:val="center"/>
          </w:tcPr>
          <w:p w14:paraId="2D0384AF" w14:textId="77777777" w:rsidR="00270A6F" w:rsidRPr="001C321B" w:rsidRDefault="00AE7EEE" w:rsidP="00493E64">
            <w:pPr>
              <w:jc w:val="center"/>
              <w:rPr>
                <w:rFonts w:asciiTheme="minorHAnsi" w:hAnsiTheme="minorHAnsi" w:cstheme="majorHAnsi"/>
              </w:rPr>
            </w:pPr>
            <w:r>
              <w:rPr>
                <w:rStyle w:val="FootnoteReference"/>
                <w:rFonts w:asciiTheme="minorHAnsi" w:eastAsia="Arial Unicode MS" w:hAnsiTheme="minorHAnsi" w:cstheme="majorHAnsi"/>
                <w:color w:val="auto"/>
                <w:lang w:val="en-AU"/>
              </w:rPr>
              <w:footnoteReference w:id="2"/>
            </w:r>
            <w:r w:rsidR="00493E64" w:rsidRPr="001C321B">
              <w:rPr>
                <w:rFonts w:asciiTheme="minorHAnsi" w:eastAsia="Arial Unicode MS" w:hAnsiTheme="minorHAnsi" w:cstheme="majorHAnsi"/>
                <w:color w:val="auto"/>
                <w:lang w:val="en-AU"/>
              </w:rPr>
              <w:t>Estimate Budget</w:t>
            </w:r>
          </w:p>
        </w:tc>
      </w:tr>
      <w:tr w:rsidR="00AF510C" w:rsidRPr="001C321B" w14:paraId="346D4DB5" w14:textId="77777777" w:rsidTr="00A817B4">
        <w:trPr>
          <w:trHeight w:val="432"/>
        </w:trPr>
        <w:tc>
          <w:tcPr>
            <w:tcW w:w="3685" w:type="dxa"/>
            <w:tcBorders>
              <w:top w:val="single" w:sz="4" w:space="0" w:color="00B0F0"/>
              <w:left w:val="single" w:sz="4" w:space="0" w:color="00B0F0"/>
              <w:bottom w:val="single" w:sz="4" w:space="0" w:color="00B0F0"/>
              <w:right w:val="single" w:sz="4" w:space="0" w:color="00B0F0"/>
            </w:tcBorders>
          </w:tcPr>
          <w:p w14:paraId="0A232EE2" w14:textId="77777777" w:rsidR="00AF510C" w:rsidRPr="00CE7919" w:rsidRDefault="00AF510C" w:rsidP="00AF510C">
            <w:pPr>
              <w:rPr>
                <w:rFonts w:asciiTheme="minorBidi" w:hAnsiTheme="minorBidi" w:cstheme="minorBidi"/>
                <w:b/>
                <w:bCs/>
                <w:sz w:val="21"/>
                <w:szCs w:val="21"/>
                <w:lang w:val="en-AU"/>
              </w:rPr>
            </w:pPr>
          </w:p>
          <w:p w14:paraId="02CA44BC" w14:textId="77777777" w:rsidR="00AF510C" w:rsidRPr="00CE7919" w:rsidRDefault="00AF510C" w:rsidP="00AF510C">
            <w:pPr>
              <w:rPr>
                <w:rFonts w:asciiTheme="minorBidi" w:hAnsiTheme="minorBidi" w:cstheme="minorBidi"/>
                <w:b/>
                <w:bCs/>
                <w:sz w:val="21"/>
                <w:szCs w:val="21"/>
                <w:lang w:val="en-AU"/>
              </w:rPr>
            </w:pPr>
            <w:r w:rsidRPr="00CE7919">
              <w:rPr>
                <w:rFonts w:asciiTheme="minorBidi" w:hAnsiTheme="minorBidi" w:cstheme="minorBidi"/>
                <w:b/>
                <w:bCs/>
                <w:sz w:val="21"/>
                <w:szCs w:val="21"/>
                <w:lang w:val="en-AU"/>
              </w:rPr>
              <w:t xml:space="preserve">Taks-1: </w:t>
            </w:r>
            <w:r w:rsidRPr="00CE7919">
              <w:rPr>
                <w:b/>
                <w:bCs/>
              </w:rPr>
              <w:t xml:space="preserve">Collect authentic unit costs, carry out cost analysis, produce related projections/ simulation modeling and provide disaggregated costs related to all cost elements of ESA and ESP.  </w:t>
            </w:r>
          </w:p>
          <w:p w14:paraId="24BB8F5B" w14:textId="77777777" w:rsidR="00AF510C" w:rsidRPr="00CE7919" w:rsidRDefault="00AF510C" w:rsidP="00AF510C">
            <w:pPr>
              <w:pStyle w:val="ListParagraph"/>
            </w:pPr>
          </w:p>
          <w:p w14:paraId="4A774C3C" w14:textId="77777777" w:rsidR="00AF510C" w:rsidRPr="00CE7919" w:rsidRDefault="00AF510C" w:rsidP="00AF510C">
            <w:pPr>
              <w:ind w:left="-20" w:firstLine="20"/>
            </w:pPr>
            <w:r w:rsidRPr="00CE7919">
              <w:t xml:space="preserve">Sub-tasks 1.1: Develop/implement engagement plan with the stakeholders for obtaining costs of all cost elements of ESA and ESP from SELD/Finance Department, P&amp;DD/others Departments/ external partners etc.   </w:t>
            </w:r>
          </w:p>
          <w:p w14:paraId="5DB470CA" w14:textId="77777777" w:rsidR="00AF510C" w:rsidRPr="00CE7919" w:rsidRDefault="00AF510C" w:rsidP="00AF510C">
            <w:pPr>
              <w:ind w:left="-20" w:firstLine="20"/>
            </w:pPr>
          </w:p>
          <w:p w14:paraId="2DC5284F" w14:textId="6E57CACC" w:rsidR="00AF510C" w:rsidRPr="00CE7919" w:rsidRDefault="00AF510C" w:rsidP="00A817B4">
            <w:pPr>
              <w:ind w:left="-20" w:hanging="90"/>
              <w:rPr>
                <w:rFonts w:asciiTheme="minorBidi" w:hAnsiTheme="minorBidi" w:cstheme="minorBidi"/>
              </w:rPr>
            </w:pPr>
            <w:r w:rsidRPr="00CE7919">
              <w:t xml:space="preserve">Sub-task 1.2: </w:t>
            </w:r>
            <w:r w:rsidRPr="00CE7919">
              <w:rPr>
                <w:rFonts w:asciiTheme="minorBidi" w:hAnsiTheme="minorBidi" w:cstheme="minorBidi"/>
              </w:rPr>
              <w:t>Provide unit cost, disaggregated and cumulative costs of relevant components of ESA and ESP in required formats including tabulation/graphics/ comparative analysis and others related. Cost Implementation Plan of ESP must be comprehensive and in line with IEP-UNESCO’s costing framework, which recommends breaking costs into a) capital expenditures (infrastructure, ICT investments, equipment) b) recurrent expenditures (teacher salaries, maintenance, administrative costs), and c) programmatic expenditures (curriculum reforms, teacher training, inclusive education initiatives).</w:t>
            </w:r>
          </w:p>
        </w:tc>
        <w:tc>
          <w:tcPr>
            <w:tcW w:w="3420" w:type="dxa"/>
            <w:tcBorders>
              <w:top w:val="single" w:sz="4" w:space="0" w:color="00B0F0"/>
              <w:left w:val="single" w:sz="4" w:space="0" w:color="00B0F0"/>
              <w:bottom w:val="single" w:sz="4" w:space="0" w:color="00B0F0"/>
              <w:right w:val="single" w:sz="4" w:space="0" w:color="00B0F0"/>
            </w:tcBorders>
          </w:tcPr>
          <w:p w14:paraId="4D39325A" w14:textId="77777777" w:rsidR="00AF510C" w:rsidRPr="00CE7919" w:rsidRDefault="00AF510C" w:rsidP="00AF510C">
            <w:pPr>
              <w:pStyle w:val="TableParagraph"/>
              <w:tabs>
                <w:tab w:val="left" w:pos="459"/>
              </w:tabs>
              <w:spacing w:line="276" w:lineRule="auto"/>
              <w:ind w:right="198"/>
              <w:rPr>
                <w:rFonts w:asciiTheme="minorBidi" w:hAnsiTheme="minorBidi"/>
                <w:sz w:val="20"/>
                <w:szCs w:val="20"/>
              </w:rPr>
            </w:pPr>
          </w:p>
          <w:p w14:paraId="264D8D80" w14:textId="77777777" w:rsidR="00AF510C" w:rsidRPr="00CE7919" w:rsidRDefault="00AF510C" w:rsidP="00AF510C">
            <w:pPr>
              <w:pStyle w:val="TableParagraph"/>
              <w:tabs>
                <w:tab w:val="left" w:pos="459"/>
              </w:tabs>
              <w:spacing w:line="276" w:lineRule="auto"/>
              <w:ind w:right="198"/>
              <w:rPr>
                <w:rFonts w:asciiTheme="minorBidi" w:hAnsiTheme="minorBidi"/>
                <w:sz w:val="20"/>
                <w:szCs w:val="20"/>
              </w:rPr>
            </w:pPr>
          </w:p>
          <w:p w14:paraId="083A2312" w14:textId="77777777" w:rsidR="00AF510C" w:rsidRPr="00CE7919" w:rsidRDefault="00AF510C" w:rsidP="00AF510C">
            <w:pPr>
              <w:pStyle w:val="TableParagraph"/>
              <w:tabs>
                <w:tab w:val="left" w:pos="459"/>
              </w:tabs>
              <w:spacing w:line="276" w:lineRule="auto"/>
              <w:ind w:right="198"/>
              <w:rPr>
                <w:rFonts w:asciiTheme="minorBidi" w:hAnsiTheme="minorBidi"/>
                <w:sz w:val="20"/>
                <w:szCs w:val="20"/>
              </w:rPr>
            </w:pPr>
          </w:p>
          <w:p w14:paraId="39602C87" w14:textId="77777777" w:rsidR="00AF510C" w:rsidRPr="00CE7919" w:rsidRDefault="00AF510C" w:rsidP="00AF510C">
            <w:pPr>
              <w:pStyle w:val="TableParagraph"/>
              <w:tabs>
                <w:tab w:val="left" w:pos="459"/>
              </w:tabs>
              <w:spacing w:line="276" w:lineRule="auto"/>
              <w:ind w:right="198"/>
              <w:rPr>
                <w:rFonts w:asciiTheme="minorBidi" w:hAnsiTheme="minorBidi"/>
                <w:sz w:val="20"/>
                <w:szCs w:val="20"/>
              </w:rPr>
            </w:pPr>
            <w:r w:rsidRPr="00CE7919">
              <w:rPr>
                <w:rFonts w:asciiTheme="minorBidi" w:hAnsiTheme="minorBidi"/>
                <w:sz w:val="20"/>
                <w:szCs w:val="20"/>
              </w:rPr>
              <w:t xml:space="preserve">Deliverable 1.1: </w:t>
            </w:r>
          </w:p>
          <w:p w14:paraId="3998F95B" w14:textId="77777777" w:rsidR="00AF510C" w:rsidRPr="00CE7919" w:rsidRDefault="00AF510C" w:rsidP="00AF510C">
            <w:pPr>
              <w:pStyle w:val="TableParagraph"/>
              <w:tabs>
                <w:tab w:val="left" w:pos="459"/>
              </w:tabs>
              <w:spacing w:line="276" w:lineRule="auto"/>
              <w:ind w:right="198"/>
              <w:rPr>
                <w:rFonts w:asciiTheme="minorBidi" w:hAnsiTheme="minorBidi"/>
                <w:sz w:val="20"/>
                <w:szCs w:val="20"/>
              </w:rPr>
            </w:pPr>
            <w:r w:rsidRPr="00CE7919">
              <w:rPr>
                <w:rFonts w:asciiTheme="minorBidi" w:hAnsiTheme="minorBidi"/>
                <w:sz w:val="20"/>
                <w:szCs w:val="20"/>
              </w:rPr>
              <w:t>Submit draft and final engagement plan &amp; brief report on consultative meetings held</w:t>
            </w:r>
          </w:p>
          <w:p w14:paraId="3CA2E862" w14:textId="77777777" w:rsidR="00AF510C" w:rsidRPr="00CE7919" w:rsidRDefault="00AF510C" w:rsidP="00AF510C">
            <w:pPr>
              <w:pStyle w:val="TableParagraph"/>
              <w:tabs>
                <w:tab w:val="left" w:pos="459"/>
              </w:tabs>
              <w:spacing w:line="276" w:lineRule="auto"/>
              <w:ind w:right="198"/>
              <w:rPr>
                <w:rFonts w:asciiTheme="minorBidi" w:hAnsiTheme="minorBidi"/>
                <w:sz w:val="20"/>
                <w:szCs w:val="20"/>
              </w:rPr>
            </w:pPr>
          </w:p>
          <w:p w14:paraId="684B79D8"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0B51F3CF"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7B7D31CE"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1BA8B65A"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1E91C627"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5DED5AC6"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779311C5" w14:textId="77777777" w:rsidR="008E27C3" w:rsidRPr="00CE7919" w:rsidRDefault="008E27C3" w:rsidP="00AF510C">
            <w:pPr>
              <w:pStyle w:val="TableParagraph"/>
              <w:tabs>
                <w:tab w:val="left" w:pos="459"/>
              </w:tabs>
              <w:spacing w:line="276" w:lineRule="auto"/>
              <w:ind w:right="198"/>
              <w:rPr>
                <w:rFonts w:asciiTheme="minorBidi" w:hAnsiTheme="minorBidi"/>
                <w:sz w:val="20"/>
                <w:szCs w:val="20"/>
              </w:rPr>
            </w:pPr>
          </w:p>
          <w:p w14:paraId="7FA817DE" w14:textId="50B9C6A6" w:rsidR="00AF510C" w:rsidRPr="00CE7919" w:rsidRDefault="00AF510C" w:rsidP="00AF510C">
            <w:pPr>
              <w:rPr>
                <w:rFonts w:asciiTheme="minorHAnsi" w:hAnsiTheme="minorHAnsi" w:cstheme="majorHAnsi"/>
              </w:rPr>
            </w:pPr>
            <w:r w:rsidRPr="00CE7919">
              <w:rPr>
                <w:rFonts w:asciiTheme="minorBidi" w:hAnsiTheme="minorBidi"/>
              </w:rPr>
              <w:t xml:space="preserve">Deliverable 1.2: Provide draft and final datasets in required format </w:t>
            </w:r>
          </w:p>
        </w:tc>
        <w:tc>
          <w:tcPr>
            <w:tcW w:w="1530" w:type="dxa"/>
            <w:tcBorders>
              <w:top w:val="single" w:sz="4" w:space="0" w:color="00B0F0"/>
              <w:left w:val="single" w:sz="4" w:space="0" w:color="00B0F0"/>
              <w:bottom w:val="single" w:sz="4" w:space="0" w:color="00B0F0"/>
              <w:right w:val="single" w:sz="4" w:space="0" w:color="00B0F0"/>
            </w:tcBorders>
          </w:tcPr>
          <w:p w14:paraId="64ECAC63" w14:textId="77777777" w:rsidR="00AF510C" w:rsidRPr="00CE7919" w:rsidRDefault="00AF510C" w:rsidP="00AF510C">
            <w:pPr>
              <w:rPr>
                <w:rFonts w:asciiTheme="minorBidi" w:hAnsiTheme="minorBidi" w:cstheme="minorBidi"/>
              </w:rPr>
            </w:pPr>
          </w:p>
          <w:p w14:paraId="669E3278" w14:textId="77777777" w:rsidR="00AF510C" w:rsidRPr="00CE7919" w:rsidRDefault="00AF510C" w:rsidP="00AF510C">
            <w:pPr>
              <w:rPr>
                <w:rFonts w:asciiTheme="minorBidi" w:hAnsiTheme="minorBidi" w:cstheme="minorBidi"/>
              </w:rPr>
            </w:pPr>
          </w:p>
          <w:p w14:paraId="5E0323FF" w14:textId="77777777" w:rsidR="00AF510C" w:rsidRPr="00CE7919" w:rsidRDefault="00AF510C" w:rsidP="00AF510C">
            <w:pPr>
              <w:rPr>
                <w:rFonts w:asciiTheme="minorBidi" w:hAnsiTheme="minorBidi" w:cstheme="minorBidi"/>
              </w:rPr>
            </w:pPr>
          </w:p>
          <w:p w14:paraId="3988D7E3" w14:textId="77777777" w:rsidR="00AF510C" w:rsidRPr="00CE7919" w:rsidRDefault="00AF510C" w:rsidP="00AF510C">
            <w:pPr>
              <w:rPr>
                <w:rFonts w:asciiTheme="minorBidi" w:hAnsiTheme="minorBidi" w:cstheme="minorBidi"/>
              </w:rPr>
            </w:pPr>
          </w:p>
          <w:p w14:paraId="51CEE8AB" w14:textId="77777777" w:rsidR="00AF510C" w:rsidRPr="00CE7919" w:rsidRDefault="00AF510C" w:rsidP="00AF510C">
            <w:pPr>
              <w:rPr>
                <w:rFonts w:asciiTheme="minorBidi" w:hAnsiTheme="minorBidi" w:cstheme="minorBidi"/>
              </w:rPr>
            </w:pPr>
          </w:p>
          <w:p w14:paraId="5FBBBDB3" w14:textId="77777777" w:rsidR="00A673E4" w:rsidRPr="00CE7919" w:rsidRDefault="00AF510C" w:rsidP="00AF510C">
            <w:pPr>
              <w:rPr>
                <w:rFonts w:asciiTheme="minorBidi" w:hAnsiTheme="minorBidi" w:cstheme="minorBidi"/>
              </w:rPr>
            </w:pPr>
            <w:r w:rsidRPr="00CE7919">
              <w:rPr>
                <w:rFonts w:asciiTheme="minorBidi" w:hAnsiTheme="minorBidi" w:cstheme="minorBidi"/>
              </w:rPr>
              <w:t>30</w:t>
            </w:r>
            <w:r w:rsidRPr="00CE7919">
              <w:rPr>
                <w:rFonts w:asciiTheme="minorBidi" w:hAnsiTheme="minorBidi" w:cstheme="minorBidi"/>
                <w:vertAlign w:val="superscript"/>
              </w:rPr>
              <w:t>th</w:t>
            </w:r>
            <w:r w:rsidRPr="00CE7919">
              <w:rPr>
                <w:rFonts w:asciiTheme="minorBidi" w:hAnsiTheme="minorBidi" w:cstheme="minorBidi"/>
              </w:rPr>
              <w:t xml:space="preserve"> </w:t>
            </w:r>
            <w:r w:rsidR="00A673E4" w:rsidRPr="00CE7919">
              <w:rPr>
                <w:rFonts w:asciiTheme="minorBidi" w:hAnsiTheme="minorBidi" w:cstheme="minorBidi"/>
              </w:rPr>
              <w:t xml:space="preserve">April </w:t>
            </w:r>
          </w:p>
          <w:p w14:paraId="6EA89030" w14:textId="7DFCA10F" w:rsidR="00AF510C" w:rsidRPr="00CE7919" w:rsidRDefault="00AF510C" w:rsidP="00AF510C">
            <w:pPr>
              <w:rPr>
                <w:rFonts w:asciiTheme="minorHAnsi" w:hAnsiTheme="minorHAnsi" w:cstheme="majorHAnsi"/>
              </w:rPr>
            </w:pPr>
            <w:r w:rsidRPr="00CE7919">
              <w:rPr>
                <w:rFonts w:asciiTheme="minorBidi" w:hAnsiTheme="minorBidi" w:cstheme="minorBidi"/>
              </w:rPr>
              <w:t>2025</w:t>
            </w:r>
          </w:p>
        </w:tc>
        <w:tc>
          <w:tcPr>
            <w:tcW w:w="1768" w:type="dxa"/>
            <w:tcBorders>
              <w:top w:val="single" w:sz="4" w:space="0" w:color="00B0F0"/>
              <w:left w:val="single" w:sz="4" w:space="0" w:color="00B0F0"/>
              <w:bottom w:val="single" w:sz="4" w:space="0" w:color="00B0F0"/>
              <w:right w:val="single" w:sz="4" w:space="0" w:color="00B0F0"/>
            </w:tcBorders>
          </w:tcPr>
          <w:p w14:paraId="11E17577" w14:textId="77777777" w:rsidR="00AF510C" w:rsidRPr="00213035" w:rsidRDefault="00AF510C" w:rsidP="00AF510C">
            <w:pPr>
              <w:rPr>
                <w:rFonts w:asciiTheme="minorBidi" w:hAnsiTheme="minorBidi" w:cstheme="minorBidi"/>
              </w:rPr>
            </w:pPr>
          </w:p>
          <w:p w14:paraId="116404FD" w14:textId="77777777" w:rsidR="00AF510C" w:rsidRPr="00213035" w:rsidRDefault="00AF510C" w:rsidP="00AF510C">
            <w:pPr>
              <w:rPr>
                <w:rFonts w:asciiTheme="minorBidi" w:hAnsiTheme="minorBidi" w:cstheme="minorBidi"/>
              </w:rPr>
            </w:pPr>
          </w:p>
          <w:p w14:paraId="45201E93" w14:textId="77777777" w:rsidR="00AF510C" w:rsidRPr="00213035" w:rsidRDefault="00AF510C" w:rsidP="00AF510C">
            <w:pPr>
              <w:rPr>
                <w:rFonts w:asciiTheme="minorBidi" w:hAnsiTheme="minorBidi" w:cstheme="minorBidi"/>
              </w:rPr>
            </w:pPr>
          </w:p>
          <w:p w14:paraId="7C41BDDF" w14:textId="77777777" w:rsidR="00AF510C" w:rsidRPr="00213035" w:rsidRDefault="00AF510C" w:rsidP="00AF510C">
            <w:pPr>
              <w:rPr>
                <w:rFonts w:asciiTheme="minorBidi" w:hAnsiTheme="minorBidi" w:cstheme="minorBidi"/>
              </w:rPr>
            </w:pPr>
          </w:p>
          <w:p w14:paraId="011E175D" w14:textId="77777777" w:rsidR="00AF510C" w:rsidRPr="00213035" w:rsidRDefault="00AF510C" w:rsidP="00AF510C">
            <w:pPr>
              <w:rPr>
                <w:rFonts w:asciiTheme="minorBidi" w:hAnsiTheme="minorBidi" w:cstheme="minorBidi"/>
              </w:rPr>
            </w:pPr>
          </w:p>
          <w:p w14:paraId="53B07B0C" w14:textId="7A730E4B" w:rsidR="00AF510C" w:rsidRPr="001C321B" w:rsidRDefault="00AF510C" w:rsidP="00AF510C">
            <w:pPr>
              <w:jc w:val="center"/>
              <w:rPr>
                <w:rFonts w:asciiTheme="minorHAnsi" w:hAnsiTheme="minorHAnsi" w:cstheme="majorHAnsi"/>
              </w:rPr>
            </w:pPr>
            <w:r>
              <w:rPr>
                <w:rFonts w:asciiTheme="minorBidi" w:hAnsiTheme="minorBidi" w:cstheme="minorBidi"/>
              </w:rPr>
              <w:t>3</w:t>
            </w:r>
            <w:r w:rsidRPr="00213035">
              <w:rPr>
                <w:rFonts w:asciiTheme="minorBidi" w:hAnsiTheme="minorBidi" w:cstheme="minorBidi"/>
              </w:rPr>
              <w:t>0% of total fee</w:t>
            </w:r>
          </w:p>
        </w:tc>
      </w:tr>
      <w:tr w:rsidR="00941545" w:rsidRPr="001C321B" w14:paraId="44DD2693" w14:textId="77777777" w:rsidTr="00A817B4">
        <w:trPr>
          <w:trHeight w:val="432"/>
        </w:trPr>
        <w:tc>
          <w:tcPr>
            <w:tcW w:w="3685" w:type="dxa"/>
            <w:tcBorders>
              <w:top w:val="single" w:sz="4" w:space="0" w:color="00B0F0"/>
              <w:left w:val="single" w:sz="4" w:space="0" w:color="00B0F0"/>
              <w:bottom w:val="single" w:sz="4" w:space="0" w:color="00B0F0"/>
              <w:right w:val="single" w:sz="4" w:space="0" w:color="00B0F0"/>
            </w:tcBorders>
          </w:tcPr>
          <w:p w14:paraId="7B4219D7" w14:textId="77777777" w:rsidR="00941545" w:rsidRPr="00CE7919" w:rsidRDefault="00941545" w:rsidP="00941545">
            <w:pPr>
              <w:rPr>
                <w:rFonts w:asciiTheme="minorBidi" w:hAnsiTheme="minorBidi" w:cstheme="minorBidi"/>
              </w:rPr>
            </w:pPr>
          </w:p>
          <w:p w14:paraId="31E646A4" w14:textId="77777777" w:rsidR="00941545" w:rsidRPr="00CE7919" w:rsidRDefault="00941545" w:rsidP="00941545">
            <w:pPr>
              <w:rPr>
                <w:rFonts w:asciiTheme="minorBidi" w:hAnsiTheme="minorBidi" w:cstheme="minorBidi"/>
              </w:rPr>
            </w:pPr>
            <w:r w:rsidRPr="00CE7919">
              <w:rPr>
                <w:rFonts w:asciiTheme="minorBidi" w:hAnsiTheme="minorBidi" w:cstheme="minorBidi"/>
              </w:rPr>
              <w:t xml:space="preserve">Sub-task 1.3: Provide projections of cost elements of ESP as unit costs, disaggregated/cumulative costs </w:t>
            </w:r>
            <w:r w:rsidRPr="00CE7919">
              <w:rPr>
                <w:rFonts w:asciiTheme="minorBidi" w:hAnsiTheme="minorBidi" w:cstheme="minorBidi"/>
              </w:rPr>
              <w:lastRenderedPageBreak/>
              <w:t>including related to gender equity indicators, indicators related to marginalized groups, OOSC, children with disabilities and under cross-sectoral thematic areas in required formats including tabulation/graphics/ comparative analysis and others related</w:t>
            </w:r>
          </w:p>
          <w:p w14:paraId="6A30CD07" w14:textId="77777777" w:rsidR="00941545" w:rsidRPr="00CE7919" w:rsidRDefault="00941545" w:rsidP="00941545">
            <w:pPr>
              <w:rPr>
                <w:rFonts w:asciiTheme="minorBidi" w:hAnsiTheme="minorBidi" w:cstheme="minorBidi"/>
              </w:rPr>
            </w:pPr>
          </w:p>
          <w:p w14:paraId="6D36825F" w14:textId="77777777" w:rsidR="00941545" w:rsidRPr="00CE7919" w:rsidRDefault="00941545" w:rsidP="00941545">
            <w:pPr>
              <w:rPr>
                <w:rFonts w:asciiTheme="minorBidi" w:hAnsiTheme="minorBidi" w:cstheme="minorBidi"/>
              </w:rPr>
            </w:pPr>
            <w:r w:rsidRPr="00CE7919">
              <w:rPr>
                <w:rFonts w:asciiTheme="minorBidi" w:hAnsiTheme="minorBidi" w:cstheme="minorBidi"/>
              </w:rPr>
              <w:t>Sub-task 1.4: Develop financial simulation models to project overall costs under different scenarios</w:t>
            </w:r>
          </w:p>
          <w:p w14:paraId="5F3467E0" w14:textId="77777777" w:rsidR="00941545" w:rsidRPr="00CE7919" w:rsidRDefault="00941545" w:rsidP="00941545">
            <w:pPr>
              <w:rPr>
                <w:rFonts w:asciiTheme="minorBidi" w:hAnsiTheme="minorBidi" w:cstheme="minorBidi"/>
              </w:rPr>
            </w:pPr>
          </w:p>
          <w:p w14:paraId="7881F5D5" w14:textId="77777777" w:rsidR="00941545" w:rsidRPr="00CE7919" w:rsidRDefault="00941545" w:rsidP="00941545">
            <w:pPr>
              <w:rPr>
                <w:rFonts w:asciiTheme="minorBidi" w:hAnsiTheme="minorBidi" w:cstheme="minorBidi"/>
              </w:rPr>
            </w:pPr>
            <w:r w:rsidRPr="00CE7919">
              <w:rPr>
                <w:rFonts w:asciiTheme="minorBidi" w:hAnsiTheme="minorBidi" w:cstheme="minorBidi"/>
              </w:rPr>
              <w:t xml:space="preserve">Sub-task 1.5: Compare </w:t>
            </w:r>
            <w:r w:rsidRPr="00CE7919">
              <w:rPr>
                <w:rFonts w:asciiTheme="minorBidi" w:eastAsia="Times New Roman" w:hAnsiTheme="minorBidi" w:cstheme="minorBidi"/>
                <w:color w:val="242424"/>
              </w:rPr>
              <w:t>projected costs with available funding to identify any shortfall, and propose strategies to address funding gaps, such as reallocating resources or seeking additional funding</w:t>
            </w:r>
          </w:p>
          <w:p w14:paraId="2CC0D714" w14:textId="77777777" w:rsidR="00941545" w:rsidRPr="00CE7919" w:rsidRDefault="00941545" w:rsidP="00941545">
            <w:pPr>
              <w:rPr>
                <w:rFonts w:asciiTheme="minorBidi" w:hAnsiTheme="minorBidi" w:cstheme="minorBidi"/>
              </w:rPr>
            </w:pPr>
          </w:p>
          <w:p w14:paraId="604AE421" w14:textId="7D07E6EA" w:rsidR="00941545" w:rsidRPr="00CE7919" w:rsidRDefault="00941545" w:rsidP="00941545">
            <w:pPr>
              <w:tabs>
                <w:tab w:val="right" w:pos="3480"/>
              </w:tabs>
              <w:rPr>
                <w:rFonts w:asciiTheme="minorHAnsi" w:hAnsiTheme="minorHAnsi" w:cstheme="majorHAnsi"/>
              </w:rPr>
            </w:pPr>
            <w:r w:rsidRPr="00CE7919">
              <w:rPr>
                <w:rFonts w:asciiTheme="minorBidi" w:hAnsiTheme="minorBidi" w:cstheme="minorBidi"/>
              </w:rPr>
              <w:t>Sub-task 1.6: Propose establishing a mechanism for ongoing monitoring of expenditures &amp; progress towards targets to be integrated into ESP</w:t>
            </w:r>
          </w:p>
        </w:tc>
        <w:tc>
          <w:tcPr>
            <w:tcW w:w="3420" w:type="dxa"/>
            <w:tcBorders>
              <w:top w:val="single" w:sz="4" w:space="0" w:color="00B0F0"/>
              <w:left w:val="single" w:sz="4" w:space="0" w:color="00B0F0"/>
              <w:bottom w:val="single" w:sz="4" w:space="0" w:color="00B0F0"/>
              <w:right w:val="single" w:sz="4" w:space="0" w:color="00B0F0"/>
            </w:tcBorders>
          </w:tcPr>
          <w:p w14:paraId="7AA166DF" w14:textId="77777777" w:rsidR="00941545" w:rsidRPr="00CE7919" w:rsidRDefault="00941545" w:rsidP="00941545">
            <w:pPr>
              <w:pStyle w:val="TableParagraph"/>
              <w:tabs>
                <w:tab w:val="left" w:pos="459"/>
              </w:tabs>
              <w:spacing w:line="276" w:lineRule="auto"/>
              <w:ind w:right="198"/>
              <w:rPr>
                <w:rFonts w:asciiTheme="minorBidi" w:hAnsiTheme="minorBidi"/>
                <w:sz w:val="20"/>
                <w:szCs w:val="20"/>
              </w:rPr>
            </w:pPr>
          </w:p>
          <w:p w14:paraId="1CF46270" w14:textId="77777777" w:rsidR="00941545" w:rsidRPr="00CE7919" w:rsidRDefault="00941545" w:rsidP="00941545">
            <w:pPr>
              <w:pStyle w:val="TableParagraph"/>
              <w:tabs>
                <w:tab w:val="left" w:pos="459"/>
              </w:tabs>
              <w:spacing w:line="276" w:lineRule="auto"/>
              <w:ind w:right="198"/>
              <w:rPr>
                <w:rFonts w:asciiTheme="minorBidi" w:hAnsiTheme="minorBidi"/>
                <w:sz w:val="20"/>
                <w:szCs w:val="20"/>
              </w:rPr>
            </w:pPr>
            <w:r w:rsidRPr="00CE7919">
              <w:rPr>
                <w:rFonts w:asciiTheme="minorBidi" w:hAnsiTheme="minorBidi"/>
                <w:sz w:val="20"/>
                <w:szCs w:val="20"/>
              </w:rPr>
              <w:t xml:space="preserve">Deliverable 1.3 &amp; 1.4: Provide draft and final report on the projections and simulation </w:t>
            </w:r>
            <w:r w:rsidRPr="00CE7919">
              <w:rPr>
                <w:rFonts w:asciiTheme="minorBidi" w:hAnsiTheme="minorBidi"/>
                <w:sz w:val="20"/>
                <w:szCs w:val="20"/>
              </w:rPr>
              <w:lastRenderedPageBreak/>
              <w:t xml:space="preserve">models in required format  </w:t>
            </w:r>
          </w:p>
          <w:p w14:paraId="66712C0A" w14:textId="77777777" w:rsidR="00941545" w:rsidRPr="00CE7919" w:rsidRDefault="00941545" w:rsidP="00941545">
            <w:pPr>
              <w:pStyle w:val="TableParagraph"/>
              <w:tabs>
                <w:tab w:val="left" w:pos="459"/>
              </w:tabs>
              <w:spacing w:line="276" w:lineRule="auto"/>
              <w:ind w:right="198"/>
              <w:rPr>
                <w:rFonts w:asciiTheme="minorBidi" w:hAnsiTheme="minorBidi"/>
                <w:sz w:val="20"/>
                <w:szCs w:val="20"/>
              </w:rPr>
            </w:pPr>
          </w:p>
          <w:p w14:paraId="2A1B4CE6"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0A56F772"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3AF22327"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56472A39"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2107D5EE"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23E1B6E4"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42B27788"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60F9CFAD"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4ECF6AB3"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29B6B2E3"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2DE118DD"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1EB3752B" w14:textId="77777777" w:rsidR="00941545" w:rsidRPr="00CE7919" w:rsidRDefault="00941545" w:rsidP="00941545">
            <w:pPr>
              <w:pStyle w:val="TableParagraph"/>
              <w:tabs>
                <w:tab w:val="left" w:pos="459"/>
              </w:tabs>
              <w:spacing w:line="276" w:lineRule="auto"/>
              <w:ind w:right="198"/>
              <w:rPr>
                <w:rFonts w:asciiTheme="minorBidi" w:hAnsiTheme="minorBidi"/>
                <w:sz w:val="20"/>
                <w:szCs w:val="20"/>
              </w:rPr>
            </w:pPr>
            <w:r w:rsidRPr="00CE7919">
              <w:rPr>
                <w:rFonts w:asciiTheme="minorBidi" w:hAnsiTheme="minorBidi"/>
                <w:sz w:val="20"/>
                <w:szCs w:val="20"/>
              </w:rPr>
              <w:t xml:space="preserve">Deliverable 1.5: Draft and final strategy to address funding shortfall </w:t>
            </w:r>
          </w:p>
          <w:p w14:paraId="65A2BDEC" w14:textId="77777777" w:rsidR="00941545" w:rsidRPr="00CE7919" w:rsidRDefault="00941545" w:rsidP="00941545">
            <w:pPr>
              <w:pStyle w:val="TableParagraph"/>
              <w:tabs>
                <w:tab w:val="left" w:pos="459"/>
              </w:tabs>
              <w:spacing w:line="276" w:lineRule="auto"/>
              <w:ind w:right="198"/>
              <w:rPr>
                <w:rFonts w:asciiTheme="minorBidi" w:hAnsiTheme="minorBidi"/>
                <w:sz w:val="20"/>
                <w:szCs w:val="20"/>
              </w:rPr>
            </w:pPr>
          </w:p>
          <w:p w14:paraId="2EC94562"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4AF37053"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4394AE6C" w14:textId="77777777" w:rsidR="008E27C3" w:rsidRPr="00CE7919" w:rsidRDefault="008E27C3" w:rsidP="00941545">
            <w:pPr>
              <w:pStyle w:val="TableParagraph"/>
              <w:tabs>
                <w:tab w:val="left" w:pos="459"/>
              </w:tabs>
              <w:spacing w:line="276" w:lineRule="auto"/>
              <w:ind w:right="198"/>
              <w:rPr>
                <w:rFonts w:asciiTheme="minorBidi" w:hAnsiTheme="minorBidi"/>
                <w:sz w:val="20"/>
                <w:szCs w:val="20"/>
              </w:rPr>
            </w:pPr>
          </w:p>
          <w:p w14:paraId="341EBBDA" w14:textId="2F5CF5A1" w:rsidR="00941545" w:rsidRPr="00CE7919" w:rsidRDefault="00941545" w:rsidP="00941545">
            <w:pPr>
              <w:rPr>
                <w:rFonts w:asciiTheme="minorHAnsi" w:hAnsiTheme="minorHAnsi" w:cstheme="majorHAnsi"/>
              </w:rPr>
            </w:pPr>
            <w:r w:rsidRPr="00CE7919">
              <w:rPr>
                <w:rFonts w:asciiTheme="minorBidi" w:hAnsiTheme="minorBidi"/>
              </w:rPr>
              <w:t xml:space="preserve">Deliverable 1.6: Draft and final note on proposed </w:t>
            </w:r>
            <w:r w:rsidRPr="00CE7919">
              <w:rPr>
                <w:rFonts w:asciiTheme="minorBidi" w:hAnsiTheme="minorBidi" w:cstheme="minorBidi"/>
              </w:rPr>
              <w:t>mechanism for monitoring of expenditures &amp; progress towards targets</w:t>
            </w:r>
          </w:p>
        </w:tc>
        <w:tc>
          <w:tcPr>
            <w:tcW w:w="1530" w:type="dxa"/>
            <w:tcBorders>
              <w:top w:val="single" w:sz="4" w:space="0" w:color="00B0F0"/>
              <w:left w:val="single" w:sz="4" w:space="0" w:color="00B0F0"/>
              <w:bottom w:val="single" w:sz="4" w:space="0" w:color="00B0F0"/>
              <w:right w:val="single" w:sz="4" w:space="0" w:color="00B0F0"/>
            </w:tcBorders>
          </w:tcPr>
          <w:p w14:paraId="5A6D41CE" w14:textId="77777777" w:rsidR="00941545" w:rsidRPr="00213035" w:rsidRDefault="00941545" w:rsidP="00941545">
            <w:pPr>
              <w:rPr>
                <w:rFonts w:asciiTheme="minorBidi" w:hAnsiTheme="minorBidi" w:cstheme="minorBidi"/>
              </w:rPr>
            </w:pPr>
          </w:p>
          <w:p w14:paraId="2C825201" w14:textId="77777777" w:rsidR="00941545" w:rsidRPr="00213035" w:rsidRDefault="00941545" w:rsidP="00941545">
            <w:pPr>
              <w:rPr>
                <w:rFonts w:asciiTheme="minorBidi" w:hAnsiTheme="minorBidi" w:cstheme="minorBidi"/>
              </w:rPr>
            </w:pPr>
          </w:p>
          <w:p w14:paraId="1A196952" w14:textId="6CB8614E" w:rsidR="00941545" w:rsidRDefault="00941545" w:rsidP="00941545">
            <w:pPr>
              <w:rPr>
                <w:rFonts w:asciiTheme="minorHAnsi" w:hAnsiTheme="minorHAnsi" w:cstheme="majorHAnsi"/>
              </w:rPr>
            </w:pPr>
            <w:r>
              <w:rPr>
                <w:rFonts w:asciiTheme="minorBidi" w:hAnsiTheme="minorBidi" w:cstheme="minorBidi"/>
              </w:rPr>
              <w:t>2</w:t>
            </w:r>
            <w:r w:rsidRPr="00213035">
              <w:rPr>
                <w:rFonts w:asciiTheme="minorBidi" w:hAnsiTheme="minorBidi" w:cstheme="minorBidi"/>
              </w:rPr>
              <w:t>0</w:t>
            </w:r>
            <w:r w:rsidRPr="00213035">
              <w:rPr>
                <w:rFonts w:asciiTheme="minorBidi" w:hAnsiTheme="minorBidi" w:cstheme="minorBidi"/>
                <w:vertAlign w:val="superscript"/>
              </w:rPr>
              <w:t>th</w:t>
            </w:r>
            <w:r w:rsidRPr="00213035">
              <w:rPr>
                <w:rFonts w:asciiTheme="minorBidi" w:hAnsiTheme="minorBidi" w:cstheme="minorBidi"/>
              </w:rPr>
              <w:t xml:space="preserve"> </w:t>
            </w:r>
            <w:proofErr w:type="gramStart"/>
            <w:r w:rsidR="00A673E4">
              <w:rPr>
                <w:rFonts w:asciiTheme="minorBidi" w:hAnsiTheme="minorBidi" w:cstheme="minorBidi"/>
              </w:rPr>
              <w:t xml:space="preserve">May </w:t>
            </w:r>
            <w:r w:rsidRPr="00213035">
              <w:rPr>
                <w:rFonts w:asciiTheme="minorBidi" w:hAnsiTheme="minorBidi" w:cstheme="minorBidi"/>
              </w:rPr>
              <w:t xml:space="preserve"> 2025</w:t>
            </w:r>
            <w:proofErr w:type="gramEnd"/>
          </w:p>
        </w:tc>
        <w:tc>
          <w:tcPr>
            <w:tcW w:w="1768" w:type="dxa"/>
            <w:tcBorders>
              <w:top w:val="single" w:sz="4" w:space="0" w:color="00B0F0"/>
              <w:left w:val="single" w:sz="4" w:space="0" w:color="00B0F0"/>
              <w:bottom w:val="single" w:sz="4" w:space="0" w:color="00B0F0"/>
              <w:right w:val="single" w:sz="4" w:space="0" w:color="00B0F0"/>
            </w:tcBorders>
          </w:tcPr>
          <w:p w14:paraId="1FA3B60C" w14:textId="77777777" w:rsidR="00941545" w:rsidRPr="00213035" w:rsidRDefault="00941545" w:rsidP="00941545">
            <w:pPr>
              <w:rPr>
                <w:rFonts w:asciiTheme="minorBidi" w:hAnsiTheme="minorBidi" w:cstheme="minorBidi"/>
              </w:rPr>
            </w:pPr>
          </w:p>
          <w:p w14:paraId="668BA2DA" w14:textId="77777777" w:rsidR="00941545" w:rsidRPr="00213035" w:rsidRDefault="00941545" w:rsidP="00941545">
            <w:pPr>
              <w:rPr>
                <w:rFonts w:asciiTheme="minorBidi" w:hAnsiTheme="minorBidi" w:cstheme="minorBidi"/>
              </w:rPr>
            </w:pPr>
          </w:p>
          <w:p w14:paraId="5BEA416F" w14:textId="15F383C1" w:rsidR="00941545" w:rsidRDefault="00941545" w:rsidP="00941545">
            <w:pPr>
              <w:jc w:val="right"/>
              <w:rPr>
                <w:rFonts w:asciiTheme="minorHAnsi" w:hAnsiTheme="minorHAnsi" w:cstheme="majorHAnsi"/>
              </w:rPr>
            </w:pPr>
            <w:r w:rsidRPr="00213035">
              <w:rPr>
                <w:rFonts w:asciiTheme="minorBidi" w:hAnsiTheme="minorBidi" w:cstheme="minorBidi"/>
              </w:rPr>
              <w:t>40% of total fee</w:t>
            </w:r>
          </w:p>
        </w:tc>
      </w:tr>
      <w:tr w:rsidR="00A673E4" w:rsidRPr="001C321B" w14:paraId="6093E14A" w14:textId="77777777" w:rsidTr="00A817B4">
        <w:trPr>
          <w:trHeight w:val="432"/>
        </w:trPr>
        <w:tc>
          <w:tcPr>
            <w:tcW w:w="3685" w:type="dxa"/>
            <w:tcBorders>
              <w:top w:val="single" w:sz="4" w:space="0" w:color="00B0F0"/>
              <w:left w:val="single" w:sz="4" w:space="0" w:color="00B0F0"/>
              <w:bottom w:val="single" w:sz="4" w:space="0" w:color="00B0F0"/>
              <w:right w:val="single" w:sz="4" w:space="0" w:color="00B0F0"/>
            </w:tcBorders>
          </w:tcPr>
          <w:p w14:paraId="4366ADC8" w14:textId="77777777" w:rsidR="00A673E4" w:rsidRPr="00CE7919" w:rsidRDefault="00A673E4" w:rsidP="00A673E4">
            <w:pPr>
              <w:rPr>
                <w:rFonts w:asciiTheme="minorBidi" w:hAnsiTheme="minorBidi" w:cstheme="minorBidi"/>
              </w:rPr>
            </w:pPr>
          </w:p>
          <w:p w14:paraId="5525B349" w14:textId="77777777" w:rsidR="00A673E4" w:rsidRPr="00CE7919" w:rsidRDefault="00A673E4" w:rsidP="00A673E4">
            <w:pPr>
              <w:ind w:left="1150" w:hanging="1260"/>
              <w:rPr>
                <w:rFonts w:asciiTheme="minorBidi" w:hAnsiTheme="minorBidi" w:cstheme="minorBidi"/>
              </w:rPr>
            </w:pPr>
            <w:r w:rsidRPr="00CE7919">
              <w:rPr>
                <w:rFonts w:asciiTheme="minorBidi" w:hAnsiTheme="minorBidi" w:cstheme="minorBidi"/>
              </w:rPr>
              <w:t xml:space="preserve">Sub-task 1.7: </w:t>
            </w:r>
          </w:p>
          <w:p w14:paraId="225BEB5C" w14:textId="77777777" w:rsidR="00A673E4" w:rsidRPr="00CE7919" w:rsidRDefault="00A673E4" w:rsidP="00A673E4">
            <w:pPr>
              <w:ind w:left="-110"/>
              <w:rPr>
                <w:rFonts w:asciiTheme="minorBidi" w:hAnsiTheme="minorBidi" w:cstheme="minorBidi"/>
              </w:rPr>
            </w:pPr>
            <w:r w:rsidRPr="00CE7919">
              <w:rPr>
                <w:rFonts w:asciiTheme="minorBidi" w:hAnsiTheme="minorBidi" w:cstheme="minorBidi"/>
              </w:rPr>
              <w:t xml:space="preserve">Integrated authentic, reliable and complete costs in the costed implementation plan of ESP 2025-30 in alignment with GPE’s ESP financing guidelines including details regarding a) domestic financing strategies (budget reallocations, increased education share in GDP) b) external financing mechanisms (donor funding, public-private partnerships), and c) innovative financing (education bonds, results-based financing). </w:t>
            </w:r>
          </w:p>
          <w:p w14:paraId="3B60FB38" w14:textId="77777777" w:rsidR="00A673E4" w:rsidRPr="00CE7919" w:rsidRDefault="00A673E4" w:rsidP="00A673E4">
            <w:pPr>
              <w:ind w:left="1150" w:hanging="1260"/>
              <w:rPr>
                <w:rFonts w:asciiTheme="minorBidi" w:hAnsiTheme="minorBidi" w:cstheme="minorBidi"/>
              </w:rPr>
            </w:pPr>
          </w:p>
          <w:p w14:paraId="1292622C" w14:textId="77777777" w:rsidR="00A673E4" w:rsidRPr="00CE7919" w:rsidRDefault="00A673E4" w:rsidP="00A817B4">
            <w:pPr>
              <w:rPr>
                <w:rFonts w:asciiTheme="minorBidi" w:hAnsiTheme="minorBidi" w:cstheme="minorBidi"/>
                <w:lang w:val="en-AU"/>
              </w:rPr>
            </w:pPr>
            <w:r w:rsidRPr="00CE7919">
              <w:rPr>
                <w:rFonts w:asciiTheme="minorBidi" w:hAnsiTheme="minorBidi" w:cstheme="minorBidi"/>
              </w:rPr>
              <w:t xml:space="preserve">Sub-task 1.8: </w:t>
            </w:r>
            <w:r w:rsidRPr="00CE7919">
              <w:rPr>
                <w:rFonts w:asciiTheme="minorBidi" w:hAnsiTheme="minorBidi" w:cstheme="minorBidi"/>
                <w:lang w:val="en-AU"/>
              </w:rPr>
              <w:t>Submit a brief high-quality end-of-assignment</w:t>
            </w:r>
          </w:p>
          <w:p w14:paraId="14CCE8C3" w14:textId="77777777" w:rsidR="00A673E4" w:rsidRPr="00CE7919" w:rsidRDefault="00A673E4" w:rsidP="00A817B4">
            <w:pPr>
              <w:rPr>
                <w:rFonts w:asciiTheme="minorBidi" w:hAnsiTheme="minorBidi" w:cstheme="minorBidi"/>
                <w:lang w:val="en-AU"/>
              </w:rPr>
            </w:pPr>
            <w:r w:rsidRPr="00CE7919">
              <w:rPr>
                <w:rFonts w:asciiTheme="minorBidi" w:hAnsiTheme="minorBidi" w:cstheme="minorBidi"/>
                <w:lang w:val="en-AU"/>
              </w:rPr>
              <w:t>report comprised on the processes completed i.e., what, how,</w:t>
            </w:r>
          </w:p>
          <w:p w14:paraId="731DBAC7" w14:textId="7FE99DBC" w:rsidR="00A673E4" w:rsidRPr="00CE7919" w:rsidRDefault="00A673E4" w:rsidP="00A817B4">
            <w:pPr>
              <w:rPr>
                <w:rFonts w:asciiTheme="minorBidi" w:hAnsiTheme="minorBidi" w:cstheme="minorBidi"/>
                <w:lang w:val="en-AU"/>
              </w:rPr>
            </w:pPr>
            <w:r w:rsidRPr="00CE7919">
              <w:rPr>
                <w:rFonts w:asciiTheme="minorBidi" w:hAnsiTheme="minorBidi" w:cstheme="minorBidi"/>
                <w:lang w:val="en-AU"/>
              </w:rPr>
              <w:lastRenderedPageBreak/>
              <w:t>when, collaborations, results achieved, limitations and any</w:t>
            </w:r>
            <w:r w:rsidR="00EA0468" w:rsidRPr="00CE7919">
              <w:rPr>
                <w:rFonts w:asciiTheme="minorBidi" w:hAnsiTheme="minorBidi" w:cstheme="minorBidi"/>
                <w:lang w:val="en-AU"/>
              </w:rPr>
              <w:t xml:space="preserve"> </w:t>
            </w:r>
            <w:r w:rsidRPr="00CE7919">
              <w:rPr>
                <w:rFonts w:asciiTheme="minorBidi" w:hAnsiTheme="minorBidi" w:cstheme="minorBidi"/>
                <w:lang w:val="en-AU"/>
              </w:rPr>
              <w:t xml:space="preserve">recommendations for the future.  </w:t>
            </w:r>
          </w:p>
        </w:tc>
        <w:tc>
          <w:tcPr>
            <w:tcW w:w="3420" w:type="dxa"/>
            <w:tcBorders>
              <w:top w:val="single" w:sz="4" w:space="0" w:color="00B0F0"/>
              <w:left w:val="single" w:sz="4" w:space="0" w:color="00B0F0"/>
              <w:bottom w:val="single" w:sz="4" w:space="0" w:color="00B0F0"/>
              <w:right w:val="single" w:sz="4" w:space="0" w:color="00B0F0"/>
            </w:tcBorders>
          </w:tcPr>
          <w:p w14:paraId="75568B21" w14:textId="77777777" w:rsidR="00A673E4" w:rsidRPr="00CE7919" w:rsidRDefault="00A673E4" w:rsidP="00A673E4">
            <w:pPr>
              <w:pStyle w:val="TableParagraph"/>
              <w:tabs>
                <w:tab w:val="left" w:pos="459"/>
              </w:tabs>
              <w:spacing w:line="276" w:lineRule="auto"/>
              <w:ind w:right="198"/>
              <w:rPr>
                <w:rFonts w:asciiTheme="minorBidi" w:hAnsiTheme="minorBidi"/>
                <w:sz w:val="20"/>
                <w:szCs w:val="20"/>
              </w:rPr>
            </w:pPr>
          </w:p>
          <w:p w14:paraId="14245791" w14:textId="77777777" w:rsidR="00A673E4" w:rsidRPr="00CE7919" w:rsidRDefault="00A673E4" w:rsidP="00A673E4">
            <w:pPr>
              <w:pStyle w:val="TableParagraph"/>
              <w:tabs>
                <w:tab w:val="left" w:pos="459"/>
              </w:tabs>
              <w:spacing w:line="276" w:lineRule="auto"/>
              <w:ind w:right="198"/>
              <w:rPr>
                <w:rFonts w:asciiTheme="minorBidi" w:hAnsiTheme="minorBidi"/>
                <w:sz w:val="20"/>
                <w:szCs w:val="20"/>
              </w:rPr>
            </w:pPr>
            <w:r w:rsidRPr="00CE7919">
              <w:rPr>
                <w:rFonts w:asciiTheme="minorBidi" w:hAnsiTheme="minorBidi"/>
                <w:sz w:val="20"/>
                <w:szCs w:val="20"/>
              </w:rPr>
              <w:t>Deliverable 1.7: Draft and final costed implementation plan of ESP 2025-30</w:t>
            </w:r>
          </w:p>
          <w:p w14:paraId="514022C7" w14:textId="77777777" w:rsidR="00A673E4" w:rsidRPr="00CE7919" w:rsidRDefault="00A673E4" w:rsidP="00A673E4">
            <w:pPr>
              <w:pStyle w:val="TableParagraph"/>
              <w:tabs>
                <w:tab w:val="left" w:pos="459"/>
              </w:tabs>
              <w:spacing w:line="276" w:lineRule="auto"/>
              <w:ind w:right="198"/>
              <w:rPr>
                <w:rFonts w:asciiTheme="minorBidi" w:hAnsiTheme="minorBidi"/>
                <w:sz w:val="20"/>
                <w:szCs w:val="20"/>
              </w:rPr>
            </w:pPr>
          </w:p>
          <w:p w14:paraId="6D8CFB47"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1C7151A2"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41494CD0"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162A81F9"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71A07487"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0F184C78"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62DC32A1"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4911038C"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502DE172"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727CC768" w14:textId="77777777" w:rsidR="00EA0468" w:rsidRPr="00CE7919" w:rsidRDefault="00EA0468" w:rsidP="00A673E4">
            <w:pPr>
              <w:pStyle w:val="TableParagraph"/>
              <w:tabs>
                <w:tab w:val="left" w:pos="459"/>
              </w:tabs>
              <w:spacing w:line="276" w:lineRule="auto"/>
              <w:ind w:right="198"/>
              <w:rPr>
                <w:rFonts w:asciiTheme="minorBidi" w:hAnsiTheme="minorBidi"/>
                <w:sz w:val="20"/>
                <w:szCs w:val="20"/>
              </w:rPr>
            </w:pPr>
          </w:p>
          <w:p w14:paraId="56935B47" w14:textId="2483029D" w:rsidR="00A673E4" w:rsidRPr="00CE7919" w:rsidRDefault="00A673E4" w:rsidP="00A673E4">
            <w:pPr>
              <w:rPr>
                <w:rFonts w:asciiTheme="minorHAnsi" w:hAnsiTheme="minorHAnsi" w:cstheme="majorHAnsi"/>
              </w:rPr>
            </w:pPr>
            <w:r w:rsidRPr="00CE7919">
              <w:rPr>
                <w:rFonts w:asciiTheme="minorBidi" w:hAnsiTheme="minorBidi"/>
              </w:rPr>
              <w:t xml:space="preserve">Deliverable 1.8: Draft and final end-of-assignment report </w:t>
            </w:r>
          </w:p>
        </w:tc>
        <w:tc>
          <w:tcPr>
            <w:tcW w:w="1530" w:type="dxa"/>
            <w:tcBorders>
              <w:top w:val="single" w:sz="4" w:space="0" w:color="00B0F0"/>
              <w:left w:val="single" w:sz="4" w:space="0" w:color="00B0F0"/>
              <w:bottom w:val="single" w:sz="4" w:space="0" w:color="00B0F0"/>
              <w:right w:val="single" w:sz="4" w:space="0" w:color="00B0F0"/>
            </w:tcBorders>
          </w:tcPr>
          <w:p w14:paraId="747C741C" w14:textId="77777777" w:rsidR="00A673E4" w:rsidRPr="00213035" w:rsidRDefault="00A673E4" w:rsidP="00A673E4">
            <w:pPr>
              <w:rPr>
                <w:rFonts w:asciiTheme="minorBidi" w:hAnsiTheme="minorBidi" w:cstheme="minorBidi"/>
              </w:rPr>
            </w:pPr>
          </w:p>
          <w:p w14:paraId="657F51E0" w14:textId="77777777" w:rsidR="00A673E4" w:rsidRPr="00213035" w:rsidRDefault="00A673E4" w:rsidP="00A673E4">
            <w:pPr>
              <w:rPr>
                <w:rFonts w:asciiTheme="minorBidi" w:hAnsiTheme="minorBidi" w:cstheme="minorBidi"/>
              </w:rPr>
            </w:pPr>
          </w:p>
          <w:p w14:paraId="6E219DB7" w14:textId="41545773" w:rsidR="00A673E4" w:rsidRDefault="00A673E4" w:rsidP="00A673E4">
            <w:pPr>
              <w:rPr>
                <w:rFonts w:asciiTheme="minorHAnsi" w:hAnsiTheme="minorHAnsi" w:cstheme="majorHAnsi"/>
              </w:rPr>
            </w:pPr>
            <w:r w:rsidRPr="00213035">
              <w:rPr>
                <w:rFonts w:asciiTheme="minorBidi" w:hAnsiTheme="minorBidi" w:cstheme="minorBidi"/>
              </w:rPr>
              <w:t>30</w:t>
            </w:r>
            <w:r w:rsidRPr="00213035">
              <w:rPr>
                <w:rFonts w:asciiTheme="minorBidi" w:hAnsiTheme="minorBidi" w:cstheme="minorBidi"/>
                <w:vertAlign w:val="superscript"/>
              </w:rPr>
              <w:t>th</w:t>
            </w:r>
            <w:r w:rsidRPr="00213035">
              <w:rPr>
                <w:rFonts w:asciiTheme="minorBidi" w:hAnsiTheme="minorBidi" w:cstheme="minorBidi"/>
              </w:rPr>
              <w:t xml:space="preserve"> Ju</w:t>
            </w:r>
            <w:r>
              <w:rPr>
                <w:rFonts w:asciiTheme="minorBidi" w:hAnsiTheme="minorBidi" w:cstheme="minorBidi"/>
              </w:rPr>
              <w:t xml:space="preserve">ly </w:t>
            </w:r>
            <w:r w:rsidRPr="00213035">
              <w:rPr>
                <w:rFonts w:asciiTheme="minorBidi" w:hAnsiTheme="minorBidi" w:cstheme="minorBidi"/>
              </w:rPr>
              <w:t>2025</w:t>
            </w:r>
          </w:p>
        </w:tc>
        <w:tc>
          <w:tcPr>
            <w:tcW w:w="1768" w:type="dxa"/>
            <w:tcBorders>
              <w:top w:val="single" w:sz="4" w:space="0" w:color="00B0F0"/>
              <w:left w:val="single" w:sz="4" w:space="0" w:color="00B0F0"/>
              <w:bottom w:val="single" w:sz="4" w:space="0" w:color="00B0F0"/>
              <w:right w:val="single" w:sz="4" w:space="0" w:color="00B0F0"/>
            </w:tcBorders>
          </w:tcPr>
          <w:p w14:paraId="2AA44924" w14:textId="77777777" w:rsidR="00A673E4" w:rsidRPr="00213035" w:rsidRDefault="00A673E4" w:rsidP="00A673E4">
            <w:pPr>
              <w:rPr>
                <w:rFonts w:asciiTheme="minorBidi" w:hAnsiTheme="minorBidi" w:cstheme="minorBidi"/>
              </w:rPr>
            </w:pPr>
          </w:p>
          <w:p w14:paraId="7B96ABDD" w14:textId="77777777" w:rsidR="00A673E4" w:rsidRPr="00213035" w:rsidRDefault="00A673E4" w:rsidP="00A673E4">
            <w:pPr>
              <w:rPr>
                <w:rFonts w:asciiTheme="minorBidi" w:hAnsiTheme="minorBidi" w:cstheme="minorBidi"/>
              </w:rPr>
            </w:pPr>
          </w:p>
          <w:p w14:paraId="1AAC570A" w14:textId="5E4C298E" w:rsidR="00A673E4" w:rsidRDefault="00A673E4" w:rsidP="00A673E4">
            <w:pPr>
              <w:jc w:val="right"/>
              <w:rPr>
                <w:rFonts w:asciiTheme="minorHAnsi" w:hAnsiTheme="minorHAnsi" w:cstheme="majorHAnsi"/>
              </w:rPr>
            </w:pPr>
            <w:r>
              <w:rPr>
                <w:rFonts w:asciiTheme="minorBidi" w:hAnsiTheme="minorBidi" w:cstheme="minorBidi"/>
              </w:rPr>
              <w:t>3</w:t>
            </w:r>
            <w:r w:rsidRPr="00213035">
              <w:rPr>
                <w:rFonts w:asciiTheme="minorBidi" w:hAnsiTheme="minorBidi" w:cstheme="minorBidi"/>
              </w:rPr>
              <w:t>0% of total fee</w:t>
            </w:r>
          </w:p>
        </w:tc>
      </w:tr>
      <w:tr w:rsidR="006F4A2A" w:rsidRPr="001C321B" w14:paraId="0AA86C14" w14:textId="77777777" w:rsidTr="003A56B3">
        <w:trPr>
          <w:trHeight w:val="720"/>
        </w:trPr>
        <w:tc>
          <w:tcPr>
            <w:tcW w:w="7105" w:type="dxa"/>
            <w:gridSpan w:val="2"/>
            <w:tcBorders>
              <w:top w:val="nil"/>
              <w:left w:val="nil"/>
              <w:bottom w:val="nil"/>
              <w:right w:val="single" w:sz="8" w:space="0" w:color="00B0F0"/>
            </w:tcBorders>
            <w:vAlign w:val="center"/>
          </w:tcPr>
          <w:p w14:paraId="21CDCACA" w14:textId="424C63F2" w:rsidR="00252202" w:rsidRPr="001C321B" w:rsidRDefault="00252202" w:rsidP="00BC4AD3">
            <w:pPr>
              <w:jc w:val="right"/>
              <w:rPr>
                <w:rFonts w:asciiTheme="minorHAnsi" w:hAnsiTheme="minorHAnsi" w:cstheme="majorHAnsi"/>
              </w:rPr>
            </w:pPr>
          </w:p>
        </w:tc>
        <w:tc>
          <w:tcPr>
            <w:tcW w:w="3298" w:type="dxa"/>
            <w:gridSpan w:val="2"/>
            <w:tcBorders>
              <w:top w:val="single" w:sz="4" w:space="0" w:color="00B0F0"/>
              <w:left w:val="single" w:sz="8" w:space="0" w:color="00B0F0"/>
              <w:bottom w:val="single" w:sz="8" w:space="0" w:color="00B0F0"/>
              <w:right w:val="single" w:sz="4" w:space="0" w:color="00B0F0"/>
            </w:tcBorders>
            <w:vAlign w:val="center"/>
          </w:tcPr>
          <w:p w14:paraId="6EE963D9" w14:textId="7D084BAF" w:rsidR="00252202" w:rsidRPr="001C321B" w:rsidRDefault="00252202" w:rsidP="003A56B3">
            <w:pPr>
              <w:jc w:val="right"/>
              <w:rPr>
                <w:rFonts w:asciiTheme="minorHAnsi" w:hAnsiTheme="minorHAnsi" w:cstheme="majorHAnsi"/>
              </w:rPr>
            </w:pPr>
          </w:p>
        </w:tc>
      </w:tr>
    </w:tbl>
    <w:p w14:paraId="3C288BDE" w14:textId="77777777" w:rsidR="00B97A8F" w:rsidRPr="001C321B" w:rsidRDefault="00B97A8F" w:rsidP="008E12E1">
      <w:pPr>
        <w:rPr>
          <w:rFonts w:asciiTheme="minorHAnsi" w:hAnsiTheme="minorHAnsi"/>
        </w:rPr>
      </w:pPr>
    </w:p>
    <w:sectPr w:rsidR="00B97A8F" w:rsidRPr="001C321B" w:rsidSect="00D21C50">
      <w:headerReference w:type="default" r:id="rId12"/>
      <w:footerReference w:type="default" r:id="rId13"/>
      <w:pgSz w:w="12240" w:h="15840"/>
      <w:pgMar w:top="990" w:right="90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180CC" w14:textId="77777777" w:rsidR="002C4D90" w:rsidRDefault="002C4D90" w:rsidP="00D21C50">
      <w:pPr>
        <w:spacing w:line="240" w:lineRule="auto"/>
      </w:pPr>
      <w:r>
        <w:separator/>
      </w:r>
    </w:p>
  </w:endnote>
  <w:endnote w:type="continuationSeparator" w:id="0">
    <w:p w14:paraId="77B38F91" w14:textId="77777777" w:rsidR="002C4D90" w:rsidRDefault="002C4D90" w:rsidP="00D21C50">
      <w:pPr>
        <w:spacing w:line="240" w:lineRule="auto"/>
      </w:pPr>
      <w:r>
        <w:continuationSeparator/>
      </w:r>
    </w:p>
  </w:endnote>
  <w:endnote w:type="continuationNotice" w:id="1">
    <w:p w14:paraId="594A4143" w14:textId="77777777" w:rsidR="002C4D90" w:rsidRDefault="002C4D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10"/>
      <w:gridCol w:w="3510"/>
      <w:gridCol w:w="3510"/>
    </w:tblGrid>
    <w:tr w:rsidR="7C9C58D9" w14:paraId="5B5F1065" w14:textId="77777777" w:rsidTr="7C9C58D9">
      <w:tc>
        <w:tcPr>
          <w:tcW w:w="3510" w:type="dxa"/>
        </w:tcPr>
        <w:p w14:paraId="6D08546F" w14:textId="77777777" w:rsidR="7C9C58D9" w:rsidRDefault="7C9C58D9" w:rsidP="7C9C58D9">
          <w:pPr>
            <w:pStyle w:val="Header"/>
            <w:ind w:left="-115"/>
            <w:rPr>
              <w:color w:val="000000" w:themeColor="text1"/>
            </w:rPr>
          </w:pPr>
        </w:p>
      </w:tc>
      <w:tc>
        <w:tcPr>
          <w:tcW w:w="3510" w:type="dxa"/>
        </w:tcPr>
        <w:p w14:paraId="739C221A" w14:textId="77777777" w:rsidR="7C9C58D9" w:rsidRDefault="7C9C58D9" w:rsidP="7C9C58D9">
          <w:pPr>
            <w:pStyle w:val="Header"/>
            <w:jc w:val="center"/>
            <w:rPr>
              <w:color w:val="000000" w:themeColor="text1"/>
            </w:rPr>
          </w:pPr>
        </w:p>
      </w:tc>
      <w:tc>
        <w:tcPr>
          <w:tcW w:w="3510" w:type="dxa"/>
        </w:tcPr>
        <w:p w14:paraId="47D54258" w14:textId="77777777" w:rsidR="7C9C58D9" w:rsidRDefault="7C9C58D9" w:rsidP="7C9C58D9">
          <w:pPr>
            <w:pStyle w:val="Header"/>
            <w:ind w:right="-115"/>
            <w:jc w:val="right"/>
            <w:rPr>
              <w:color w:val="000000" w:themeColor="text1"/>
            </w:rPr>
          </w:pPr>
        </w:p>
      </w:tc>
    </w:tr>
  </w:tbl>
  <w:p w14:paraId="0B1E8CBF" w14:textId="1E58D1E2" w:rsidR="006F6A2B" w:rsidRPr="00A817B4" w:rsidRDefault="006F6A2B" w:rsidP="009B0075">
    <w:pPr>
      <w:spacing w:before="100" w:beforeAutospacing="1" w:after="120" w:line="240" w:lineRule="auto"/>
      <w:rPr>
        <w:rFonts w:ascii="Segoe UI" w:eastAsia="Times New Roman" w:hAnsi="Segoe UI" w:cs="Segoe UI"/>
        <w:color w:val="auto"/>
        <w:sz w:val="6"/>
        <w:szCs w:val="6"/>
      </w:rPr>
    </w:pPr>
  </w:p>
  <w:p w14:paraId="6904D824" w14:textId="77777777" w:rsidR="00E412AD" w:rsidRDefault="00E41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241C" w14:textId="77777777" w:rsidR="002C4D90" w:rsidRDefault="002C4D90" w:rsidP="00D21C50">
      <w:pPr>
        <w:spacing w:line="240" w:lineRule="auto"/>
      </w:pPr>
      <w:r>
        <w:separator/>
      </w:r>
    </w:p>
  </w:footnote>
  <w:footnote w:type="continuationSeparator" w:id="0">
    <w:p w14:paraId="6705C493" w14:textId="77777777" w:rsidR="002C4D90" w:rsidRDefault="002C4D90" w:rsidP="00D21C50">
      <w:pPr>
        <w:spacing w:line="240" w:lineRule="auto"/>
      </w:pPr>
      <w:r>
        <w:continuationSeparator/>
      </w:r>
    </w:p>
  </w:footnote>
  <w:footnote w:type="continuationNotice" w:id="1">
    <w:p w14:paraId="07C421C8" w14:textId="77777777" w:rsidR="002C4D90" w:rsidRDefault="002C4D90">
      <w:pPr>
        <w:spacing w:line="240" w:lineRule="auto"/>
      </w:pPr>
    </w:p>
  </w:footnote>
  <w:footnote w:id="2">
    <w:p w14:paraId="4DDBB16D" w14:textId="0AF53BEB" w:rsidR="00AE7EEE" w:rsidRDefault="00AE7EEE" w:rsidP="00AE7EE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5B21" w14:textId="77777777" w:rsidR="00F16A25" w:rsidRPr="00D21C50" w:rsidRDefault="00F16A25" w:rsidP="0001424C">
    <w:pPr>
      <w:pStyle w:val="Heading3"/>
      <w:rPr>
        <w:sz w:val="20"/>
        <w:szCs w:val="20"/>
      </w:rPr>
    </w:pPr>
    <w:r w:rsidRPr="0075490C">
      <w:rPr>
        <w:noProof/>
        <w:sz w:val="20"/>
        <w:szCs w:val="20"/>
      </w:rPr>
      <w:drawing>
        <wp:anchor distT="0" distB="0" distL="114300" distR="114300" simplePos="0" relativeHeight="251658242" behindDoc="0" locked="0" layoutInCell="1" allowOverlap="1" wp14:anchorId="165C09B0" wp14:editId="63EC67EC">
          <wp:simplePos x="0" y="0"/>
          <wp:positionH relativeFrom="column">
            <wp:posOffset>-93980</wp:posOffset>
          </wp:positionH>
          <wp:positionV relativeFrom="paragraph">
            <wp:posOffset>-169545</wp:posOffset>
          </wp:positionV>
          <wp:extent cx="2898140" cy="455930"/>
          <wp:effectExtent l="0" t="0" r="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CEF_ForEveryChild_Cyan_Horizontal_RGB_ENG.png"/>
                  <pic:cNvPicPr/>
                </pic:nvPicPr>
                <pic:blipFill>
                  <a:blip r:embed="rId1">
                    <a:extLst>
                      <a:ext uri="{28A0092B-C50C-407E-A947-70E740481C1C}">
                        <a14:useLocalDpi xmlns:a14="http://schemas.microsoft.com/office/drawing/2010/main" val="0"/>
                      </a:ext>
                    </a:extLst>
                  </a:blip>
                  <a:stretch>
                    <a:fillRect/>
                  </a:stretch>
                </pic:blipFill>
                <pic:spPr>
                  <a:xfrm>
                    <a:off x="0" y="0"/>
                    <a:ext cx="2898140" cy="45593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ab/>
    </w:r>
    <w:r>
      <w:rPr>
        <w:sz w:val="20"/>
        <w:szCs w:val="20"/>
      </w:rPr>
      <w:tab/>
    </w:r>
    <w:r w:rsidRPr="00D21C50">
      <w:t>INDIVIDUAL CONSULTANTS</w:t>
    </w:r>
  </w:p>
  <w:p w14:paraId="3678F787" w14:textId="77777777" w:rsidR="00F16A25" w:rsidRDefault="00F16A25" w:rsidP="00D21C50">
    <w:pPr>
      <w:pStyle w:val="Header"/>
    </w:pPr>
    <w:r w:rsidRPr="0075490C">
      <w:rPr>
        <w:noProof/>
      </w:rPr>
      <mc:AlternateContent>
        <mc:Choice Requires="wps">
          <w:drawing>
            <wp:anchor distT="4294967295" distB="4294967295" distL="114300" distR="114300" simplePos="0" relativeHeight="251658240" behindDoc="1" locked="0" layoutInCell="1" allowOverlap="1" wp14:anchorId="7F5BB168" wp14:editId="7BB1D977">
              <wp:simplePos x="0" y="0"/>
              <wp:positionH relativeFrom="margin">
                <wp:align>left</wp:align>
              </wp:positionH>
              <wp:positionV relativeFrom="page">
                <wp:posOffset>769620</wp:posOffset>
              </wp:positionV>
              <wp:extent cx="6591300" cy="7620"/>
              <wp:effectExtent l="0" t="0" r="1905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91300" cy="7620"/>
                      </a:xfrm>
                      <a:prstGeom prst="line">
                        <a:avLst/>
                      </a:prstGeom>
                      <a:noFill/>
                      <a:ln w="9525" cap="flat" cmpd="sng" algn="ctr">
                        <a:solidFill>
                          <a:sysClr val="window" lastClr="FFFFFF">
                            <a:lumMod val="6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D660FFF" id="Straight Connector 5" o:spid="_x0000_s1026" style="position:absolute;flip:y;z-index:-251658240;visibility:visible;mso-wrap-style:square;mso-width-percent:0;mso-height-percent:0;mso-wrap-distance-left:9pt;mso-wrap-distance-top:-3e-5mm;mso-wrap-distance-right:9pt;mso-wrap-distance-bottom:-3e-5mm;mso-position-horizontal:left;mso-position-horizontal-relative:margin;mso-position-vertical:absolute;mso-position-vertical-relative:page;mso-width-percent:0;mso-height-percent:0;mso-width-relative:page;mso-height-relative:page" from="0,60.6pt" to="519pt,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" strokecolor="#a6a6a6">
              <v:stroke joinstyle="miter"/>
              <o:lock v:ext="edit" shapetype="f"/>
              <w10:wrap anchorx="margin" anchory="page"/>
            </v:line>
          </w:pict>
        </mc:Fallback>
      </mc:AlternateContent>
    </w:r>
    <w:r w:rsidRPr="0075490C">
      <w:rPr>
        <w:noProof/>
      </w:rPr>
      <mc:AlternateContent>
        <mc:Choice Requires="wps">
          <w:drawing>
            <wp:anchor distT="0" distB="0" distL="114300" distR="114300" simplePos="0" relativeHeight="251658241" behindDoc="0" locked="0" layoutInCell="1" allowOverlap="0" wp14:anchorId="70F09FA4" wp14:editId="5A2948B1">
              <wp:simplePos x="0" y="0"/>
              <wp:positionH relativeFrom="margin">
                <wp:align>left</wp:align>
              </wp:positionH>
              <wp:positionV relativeFrom="page">
                <wp:posOffset>876300</wp:posOffset>
              </wp:positionV>
              <wp:extent cx="2730500" cy="171450"/>
              <wp:effectExtent l="0" t="0" r="1270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0" cy="17145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rgbClr val="000000"/>
                            </a:solidFill>
                            <a:miter lim="800000"/>
                            <a:headEnd/>
                            <a:tailEnd/>
                          </a14:hiddenLine>
                        </a:ext>
                      </a:extLst>
                    </wps:spPr>
                    <wps:txbx>
                      <w:txbxContent>
                        <w:p w14:paraId="5BD93496" w14:textId="77777777" w:rsidR="00F16A25" w:rsidRPr="001637C2" w:rsidRDefault="00F16A25" w:rsidP="00D21C50">
                          <w:pPr>
                            <w:pStyle w:val="AddressText"/>
                            <w:tabs>
                              <w:tab w:val="clear" w:pos="2699"/>
                              <w:tab w:val="clear" w:pos="3549"/>
                            </w:tabs>
                            <w:spacing w:line="240" w:lineRule="auto"/>
                            <w:jc w:val="both"/>
                            <w:rPr>
                              <w:b/>
                              <w:color w:val="00B0F0"/>
                            </w:rPr>
                          </w:pPr>
                          <w:r>
                            <w:rPr>
                              <w:b/>
                              <w:color w:val="00B0F0"/>
                            </w:rPr>
                            <w:t>United Nations Children’s Fund</w:t>
                          </w:r>
                          <w:r w:rsidRPr="00B02636">
                            <w:rPr>
                              <w:b/>
                              <w:color w:val="00B0F0"/>
                            </w:rPr>
                            <w:t xml:space="preserve"> </w:t>
                          </w:r>
                          <w:r>
                            <w:rPr>
                              <w:b/>
                              <w:color w:val="00B0F0"/>
                            </w:rPr>
                            <w:t xml:space="preserve">| </w:t>
                          </w:r>
                          <w:r w:rsidR="006F7403">
                            <w:rPr>
                              <w:b/>
                              <w:color w:val="00B0F0"/>
                            </w:rPr>
                            <w:t>Pakistan</w:t>
                          </w:r>
                          <w:r>
                            <w:rPr>
                              <w:b/>
                              <w:color w:val="00B0F0"/>
                            </w:rPr>
                            <w:t xml:space="preserve"> Country Office</w:t>
                          </w:r>
                        </w:p>
                        <w:p w14:paraId="36C34897" w14:textId="77777777" w:rsidR="00F16A25" w:rsidRPr="00B02636" w:rsidRDefault="00F16A25" w:rsidP="00D21C50">
                          <w:pPr>
                            <w:pStyle w:val="AddressText"/>
                            <w:tabs>
                              <w:tab w:val="clear" w:pos="2699"/>
                              <w:tab w:val="clear" w:pos="3549"/>
                              <w:tab w:val="left" w:pos="2880"/>
                            </w:tabs>
                            <w:spacing w:line="240" w:lineRule="auto"/>
                            <w:jc w:val="both"/>
                            <w:rPr>
                              <w:color w:val="00B0F0"/>
                            </w:rPr>
                          </w:pPr>
                          <w:r w:rsidRPr="00962F0B">
                            <w:rPr>
                              <w:color w:val="00B0F0"/>
                            </w:rPr>
                            <w:t xml:space="preserve"> </w:t>
                          </w:r>
                        </w:p>
                        <w:p w14:paraId="7CC4AA7C" w14:textId="77777777" w:rsidR="00F16A25" w:rsidRPr="00B02636" w:rsidRDefault="00F16A25" w:rsidP="00D21C50">
                          <w:pPr>
                            <w:pStyle w:val="AddressText"/>
                            <w:spacing w:line="240" w:lineRule="auto"/>
                            <w:jc w:val="both"/>
                            <w:rPr>
                              <w:color w:val="00B0F0"/>
                            </w:rPr>
                          </w:pPr>
                        </w:p>
                        <w:p w14:paraId="1FCD4AE3" w14:textId="77777777" w:rsidR="00F16A25" w:rsidRPr="00A0375D" w:rsidRDefault="00F16A25" w:rsidP="00D21C50">
                          <w:pPr>
                            <w:pStyle w:val="AddressText"/>
                            <w:spacing w:line="240" w:lineRule="auto"/>
                            <w:jc w:val="both"/>
                            <w:rPr>
                              <w:color w:val="000000"/>
                            </w:rPr>
                          </w:pPr>
                        </w:p>
                        <w:p w14:paraId="21BEB96A" w14:textId="77777777" w:rsidR="00F16A25" w:rsidRPr="00A0375D" w:rsidRDefault="00F16A25" w:rsidP="00D21C50">
                          <w:pPr>
                            <w:pStyle w:val="AddressText"/>
                            <w:spacing w:line="240" w:lineRule="auto"/>
                            <w:jc w:val="both"/>
                            <w:rPr>
                              <w:color w:val="000000"/>
                            </w:rPr>
                          </w:pPr>
                        </w:p>
                        <w:p w14:paraId="2CDBCDE8" w14:textId="77777777" w:rsidR="00F16A25" w:rsidRPr="00A0375D" w:rsidRDefault="00F16A25" w:rsidP="00D21C50">
                          <w:pPr>
                            <w:pStyle w:val="AddressText"/>
                            <w:spacing w:line="240" w:lineRule="auto"/>
                            <w:jc w:val="both"/>
                            <w:rPr>
                              <w:color w:val="000000"/>
                            </w:rPr>
                          </w:pPr>
                        </w:p>
                        <w:p w14:paraId="0777122E" w14:textId="77777777" w:rsidR="00F16A25" w:rsidRPr="00A0375D" w:rsidRDefault="00F16A25" w:rsidP="00D21C50">
                          <w:pPr>
                            <w:pStyle w:val="AddressText"/>
                            <w:spacing w:line="240" w:lineRule="auto"/>
                            <w:jc w:val="both"/>
                            <w:rPr>
                              <w:color w:val="000000"/>
                            </w:rPr>
                          </w:pPr>
                        </w:p>
                        <w:p w14:paraId="7E011A77" w14:textId="77777777" w:rsidR="00F16A25" w:rsidRPr="00A0375D" w:rsidRDefault="00F16A25" w:rsidP="00D21C50">
                          <w:pPr>
                            <w:pStyle w:val="AddressText"/>
                            <w:spacing w:line="240" w:lineRule="auto"/>
                            <w:jc w:val="both"/>
                            <w:rPr>
                              <w:color w:val="00000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0F09FA4" id="_x0000_t202" coordsize="21600,21600" o:spt="202" path="m,l,21600r21600,l21600,xe">
              <v:stroke joinstyle="miter"/>
              <v:path gradientshapeok="t" o:connecttype="rect"/>
            </v:shapetype>
            <v:shape id="Text Box 2" o:spid="_x0000_s1026" type="#_x0000_t202" style="position:absolute;margin-left:0;margin-top:69pt;width:215pt;height:13.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" o:allowoverlap="f" filled="f" stroked="f">
              <v:textbox inset="0,0,0,0">
                <w:txbxContent>
                  <w:p w14:paraId="5BD93496" w14:textId="77777777" w:rsidR="00F16A25" w:rsidRPr="001637C2" w:rsidRDefault="00F16A25" w:rsidP="00D21C50">
                    <w:pPr>
                      <w:pStyle w:val="AddressText"/>
                      <w:tabs>
                        <w:tab w:val="clear" w:pos="2699"/>
                        <w:tab w:val="clear" w:pos="3549"/>
                      </w:tabs>
                      <w:spacing w:line="240" w:lineRule="auto"/>
                      <w:jc w:val="both"/>
                      <w:rPr>
                        <w:b/>
                        <w:color w:val="00B0F0"/>
                      </w:rPr>
                    </w:pPr>
                    <w:r>
                      <w:rPr>
                        <w:b/>
                        <w:color w:val="00B0F0"/>
                      </w:rPr>
                      <w:t>United Nations Children’s Fund</w:t>
                    </w:r>
                    <w:r w:rsidRPr="00B02636">
                      <w:rPr>
                        <w:b/>
                        <w:color w:val="00B0F0"/>
                      </w:rPr>
                      <w:t xml:space="preserve"> </w:t>
                    </w:r>
                    <w:r>
                      <w:rPr>
                        <w:b/>
                        <w:color w:val="00B0F0"/>
                      </w:rPr>
                      <w:t xml:space="preserve">| </w:t>
                    </w:r>
                    <w:r w:rsidR="006F7403">
                      <w:rPr>
                        <w:b/>
                        <w:color w:val="00B0F0"/>
                      </w:rPr>
                      <w:t>Pakistan</w:t>
                    </w:r>
                    <w:r>
                      <w:rPr>
                        <w:b/>
                        <w:color w:val="00B0F0"/>
                      </w:rPr>
                      <w:t xml:space="preserve"> Country Office</w:t>
                    </w:r>
                  </w:p>
                  <w:p w14:paraId="36C34897" w14:textId="77777777" w:rsidR="00F16A25" w:rsidRPr="00B02636" w:rsidRDefault="00F16A25" w:rsidP="00D21C50">
                    <w:pPr>
                      <w:pStyle w:val="AddressText"/>
                      <w:tabs>
                        <w:tab w:val="clear" w:pos="2699"/>
                        <w:tab w:val="clear" w:pos="3549"/>
                        <w:tab w:val="left" w:pos="2880"/>
                      </w:tabs>
                      <w:spacing w:line="240" w:lineRule="auto"/>
                      <w:jc w:val="both"/>
                      <w:rPr>
                        <w:color w:val="00B0F0"/>
                      </w:rPr>
                    </w:pPr>
                    <w:r w:rsidRPr="00962F0B">
                      <w:rPr>
                        <w:color w:val="00B0F0"/>
                      </w:rPr>
                      <w:t xml:space="preserve"> </w:t>
                    </w:r>
                  </w:p>
                  <w:p w14:paraId="7CC4AA7C" w14:textId="77777777" w:rsidR="00F16A25" w:rsidRPr="00B02636" w:rsidRDefault="00F16A25" w:rsidP="00D21C50">
                    <w:pPr>
                      <w:pStyle w:val="AddressText"/>
                      <w:spacing w:line="240" w:lineRule="auto"/>
                      <w:jc w:val="both"/>
                      <w:rPr>
                        <w:color w:val="00B0F0"/>
                      </w:rPr>
                    </w:pPr>
                  </w:p>
                  <w:p w14:paraId="1FCD4AE3" w14:textId="77777777" w:rsidR="00F16A25" w:rsidRPr="00A0375D" w:rsidRDefault="00F16A25" w:rsidP="00D21C50">
                    <w:pPr>
                      <w:pStyle w:val="AddressText"/>
                      <w:spacing w:line="240" w:lineRule="auto"/>
                      <w:jc w:val="both"/>
                      <w:rPr>
                        <w:color w:val="000000"/>
                      </w:rPr>
                    </w:pPr>
                  </w:p>
                  <w:p w14:paraId="21BEB96A" w14:textId="77777777" w:rsidR="00F16A25" w:rsidRPr="00A0375D" w:rsidRDefault="00F16A25" w:rsidP="00D21C50">
                    <w:pPr>
                      <w:pStyle w:val="AddressText"/>
                      <w:spacing w:line="240" w:lineRule="auto"/>
                      <w:jc w:val="both"/>
                      <w:rPr>
                        <w:color w:val="000000"/>
                      </w:rPr>
                    </w:pPr>
                  </w:p>
                  <w:p w14:paraId="2CDBCDE8" w14:textId="77777777" w:rsidR="00F16A25" w:rsidRPr="00A0375D" w:rsidRDefault="00F16A25" w:rsidP="00D21C50">
                    <w:pPr>
                      <w:pStyle w:val="AddressText"/>
                      <w:spacing w:line="240" w:lineRule="auto"/>
                      <w:jc w:val="both"/>
                      <w:rPr>
                        <w:color w:val="000000"/>
                      </w:rPr>
                    </w:pPr>
                  </w:p>
                  <w:p w14:paraId="0777122E" w14:textId="77777777" w:rsidR="00F16A25" w:rsidRPr="00A0375D" w:rsidRDefault="00F16A25" w:rsidP="00D21C50">
                    <w:pPr>
                      <w:pStyle w:val="AddressText"/>
                      <w:spacing w:line="240" w:lineRule="auto"/>
                      <w:jc w:val="both"/>
                      <w:rPr>
                        <w:color w:val="000000"/>
                      </w:rPr>
                    </w:pPr>
                  </w:p>
                  <w:p w14:paraId="7E011A77" w14:textId="77777777" w:rsidR="00F16A25" w:rsidRPr="00A0375D" w:rsidRDefault="00F16A25" w:rsidP="00D21C50">
                    <w:pPr>
                      <w:pStyle w:val="AddressText"/>
                      <w:spacing w:line="240" w:lineRule="auto"/>
                      <w:jc w:val="both"/>
                      <w:rPr>
                        <w:color w:val="000000"/>
                      </w:rPr>
                    </w:pPr>
                  </w:p>
                </w:txbxContent>
              </v:textbox>
              <w10:wrap type="topAndBottom" anchorx="margin" anchory="page"/>
            </v:shape>
          </w:pict>
        </mc:Fallback>
      </mc:AlternateContent>
    </w:r>
    <w:r>
      <w:softHyphen/>
    </w:r>
    <w:r>
      <w:softHyphen/>
    </w:r>
    <w:r>
      <w:softHyphen/>
    </w:r>
    <w:r>
      <w:softHyphen/>
    </w:r>
    <w:r>
      <w:softHyphen/>
    </w:r>
    <w:r>
      <w:softHyphen/>
    </w:r>
    <w:r>
      <w:softHyphen/>
    </w:r>
    <w:r>
      <w:softHyphen/>
    </w:r>
    <w:r>
      <w:softHyphen/>
    </w:r>
    <w:r>
      <w:softHyphen/>
    </w:r>
  </w:p>
  <w:p w14:paraId="59BCB728" w14:textId="77777777" w:rsidR="00F16A25" w:rsidRDefault="00F16A25" w:rsidP="00D21C50">
    <w:pPr>
      <w:pStyle w:val="Header"/>
      <w:jc w:val="center"/>
      <w:rPr>
        <w:rFonts w:ascii="Calibri" w:hAnsi="Calibri" w:cs="Calibri"/>
        <w:b/>
        <w:color w:val="00B0F0"/>
        <w:sz w:val="24"/>
        <w:szCs w:val="24"/>
        <w:u w:val="single"/>
      </w:rPr>
    </w:pPr>
  </w:p>
  <w:p w14:paraId="37CB4D74" w14:textId="77777777" w:rsidR="00F16A25" w:rsidRDefault="00F16A25" w:rsidP="00D21C50">
    <w:pPr>
      <w:pStyle w:val="Header"/>
      <w:jc w:val="center"/>
    </w:pPr>
    <w:r w:rsidRPr="00377BF5">
      <w:rPr>
        <w:rFonts w:ascii="Calibri" w:hAnsi="Calibri" w:cs="Calibri"/>
        <w:b/>
        <w:color w:val="00B0F0"/>
        <w:sz w:val="24"/>
        <w:szCs w:val="24"/>
        <w:u w:val="single"/>
      </w:rPr>
      <w:t>TERMS OF REFERENCE</w:t>
    </w:r>
  </w:p>
  <w:p w14:paraId="0D671F67" w14:textId="77777777" w:rsidR="00F16A25" w:rsidRDefault="00F16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439"/>
    <w:multiLevelType w:val="hybridMultilevel"/>
    <w:tmpl w:val="2C844A16"/>
    <w:lvl w:ilvl="0" w:tplc="CD583336">
      <w:numFmt w:val="bullet"/>
      <w:lvlText w:val="-"/>
      <w:lvlJc w:val="left"/>
      <w:pPr>
        <w:ind w:left="720" w:hanging="360"/>
      </w:pPr>
      <w:rPr>
        <w:rFonts w:ascii="Arial" w:eastAsia="MS P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A48CD"/>
    <w:multiLevelType w:val="multilevel"/>
    <w:tmpl w:val="433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05754"/>
    <w:multiLevelType w:val="hybridMultilevel"/>
    <w:tmpl w:val="FA9CE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A177F"/>
    <w:multiLevelType w:val="hybridMultilevel"/>
    <w:tmpl w:val="2C5AF61C"/>
    <w:lvl w:ilvl="0" w:tplc="20222E36">
      <w:start w:val="1"/>
      <w:numFmt w:val="bullet"/>
      <w:lvlText w:val=""/>
      <w:lvlJc w:val="left"/>
      <w:pPr>
        <w:ind w:left="1080" w:hanging="360"/>
      </w:pPr>
      <w:rPr>
        <w:rFonts w:ascii="Symbol" w:hAnsi="Symbol"/>
      </w:rPr>
    </w:lvl>
    <w:lvl w:ilvl="1" w:tplc="52CA7DF8">
      <w:start w:val="1"/>
      <w:numFmt w:val="bullet"/>
      <w:lvlText w:val=""/>
      <w:lvlJc w:val="left"/>
      <w:pPr>
        <w:ind w:left="1080" w:hanging="360"/>
      </w:pPr>
      <w:rPr>
        <w:rFonts w:ascii="Symbol" w:hAnsi="Symbol"/>
      </w:rPr>
    </w:lvl>
    <w:lvl w:ilvl="2" w:tplc="0FAA4F76">
      <w:start w:val="1"/>
      <w:numFmt w:val="bullet"/>
      <w:lvlText w:val=""/>
      <w:lvlJc w:val="left"/>
      <w:pPr>
        <w:ind w:left="1080" w:hanging="360"/>
      </w:pPr>
      <w:rPr>
        <w:rFonts w:ascii="Symbol" w:hAnsi="Symbol"/>
      </w:rPr>
    </w:lvl>
    <w:lvl w:ilvl="3" w:tplc="F860FCAE">
      <w:start w:val="1"/>
      <w:numFmt w:val="bullet"/>
      <w:lvlText w:val=""/>
      <w:lvlJc w:val="left"/>
      <w:pPr>
        <w:ind w:left="1080" w:hanging="360"/>
      </w:pPr>
      <w:rPr>
        <w:rFonts w:ascii="Symbol" w:hAnsi="Symbol"/>
      </w:rPr>
    </w:lvl>
    <w:lvl w:ilvl="4" w:tplc="223A8CFC">
      <w:start w:val="1"/>
      <w:numFmt w:val="bullet"/>
      <w:lvlText w:val=""/>
      <w:lvlJc w:val="left"/>
      <w:pPr>
        <w:ind w:left="1080" w:hanging="360"/>
      </w:pPr>
      <w:rPr>
        <w:rFonts w:ascii="Symbol" w:hAnsi="Symbol"/>
      </w:rPr>
    </w:lvl>
    <w:lvl w:ilvl="5" w:tplc="211EF3B4">
      <w:start w:val="1"/>
      <w:numFmt w:val="bullet"/>
      <w:lvlText w:val=""/>
      <w:lvlJc w:val="left"/>
      <w:pPr>
        <w:ind w:left="1080" w:hanging="360"/>
      </w:pPr>
      <w:rPr>
        <w:rFonts w:ascii="Symbol" w:hAnsi="Symbol"/>
      </w:rPr>
    </w:lvl>
    <w:lvl w:ilvl="6" w:tplc="F4AE7F56">
      <w:start w:val="1"/>
      <w:numFmt w:val="bullet"/>
      <w:lvlText w:val=""/>
      <w:lvlJc w:val="left"/>
      <w:pPr>
        <w:ind w:left="1080" w:hanging="360"/>
      </w:pPr>
      <w:rPr>
        <w:rFonts w:ascii="Symbol" w:hAnsi="Symbol"/>
      </w:rPr>
    </w:lvl>
    <w:lvl w:ilvl="7" w:tplc="A9C8E60E">
      <w:start w:val="1"/>
      <w:numFmt w:val="bullet"/>
      <w:lvlText w:val=""/>
      <w:lvlJc w:val="left"/>
      <w:pPr>
        <w:ind w:left="1080" w:hanging="360"/>
      </w:pPr>
      <w:rPr>
        <w:rFonts w:ascii="Symbol" w:hAnsi="Symbol"/>
      </w:rPr>
    </w:lvl>
    <w:lvl w:ilvl="8" w:tplc="2B5E2C08">
      <w:start w:val="1"/>
      <w:numFmt w:val="bullet"/>
      <w:lvlText w:val=""/>
      <w:lvlJc w:val="left"/>
      <w:pPr>
        <w:ind w:left="1080" w:hanging="360"/>
      </w:pPr>
      <w:rPr>
        <w:rFonts w:ascii="Symbol" w:hAnsi="Symbol"/>
      </w:rPr>
    </w:lvl>
  </w:abstractNum>
  <w:abstractNum w:abstractNumId="4" w15:restartNumberingAfterBreak="0">
    <w:nsid w:val="19F511A9"/>
    <w:multiLevelType w:val="multilevel"/>
    <w:tmpl w:val="DE8ADB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42A0CE6"/>
    <w:multiLevelType w:val="hybridMultilevel"/>
    <w:tmpl w:val="168E938E"/>
    <w:lvl w:ilvl="0" w:tplc="295E7674">
      <w:start w:val="1"/>
      <w:numFmt w:val="bullet"/>
      <w:lvlText w:val=""/>
      <w:lvlJc w:val="left"/>
      <w:pPr>
        <w:ind w:left="1080" w:hanging="360"/>
      </w:pPr>
      <w:rPr>
        <w:rFonts w:ascii="Symbol" w:hAnsi="Symbol"/>
      </w:rPr>
    </w:lvl>
    <w:lvl w:ilvl="1" w:tplc="D2C68562">
      <w:start w:val="1"/>
      <w:numFmt w:val="bullet"/>
      <w:lvlText w:val=""/>
      <w:lvlJc w:val="left"/>
      <w:pPr>
        <w:ind w:left="1080" w:hanging="360"/>
      </w:pPr>
      <w:rPr>
        <w:rFonts w:ascii="Symbol" w:hAnsi="Symbol"/>
      </w:rPr>
    </w:lvl>
    <w:lvl w:ilvl="2" w:tplc="866EA21A">
      <w:start w:val="1"/>
      <w:numFmt w:val="bullet"/>
      <w:lvlText w:val=""/>
      <w:lvlJc w:val="left"/>
      <w:pPr>
        <w:ind w:left="1080" w:hanging="360"/>
      </w:pPr>
      <w:rPr>
        <w:rFonts w:ascii="Symbol" w:hAnsi="Symbol"/>
      </w:rPr>
    </w:lvl>
    <w:lvl w:ilvl="3" w:tplc="5324F57E">
      <w:start w:val="1"/>
      <w:numFmt w:val="bullet"/>
      <w:lvlText w:val=""/>
      <w:lvlJc w:val="left"/>
      <w:pPr>
        <w:ind w:left="1080" w:hanging="360"/>
      </w:pPr>
      <w:rPr>
        <w:rFonts w:ascii="Symbol" w:hAnsi="Symbol"/>
      </w:rPr>
    </w:lvl>
    <w:lvl w:ilvl="4" w:tplc="9830F8A6">
      <w:start w:val="1"/>
      <w:numFmt w:val="bullet"/>
      <w:lvlText w:val=""/>
      <w:lvlJc w:val="left"/>
      <w:pPr>
        <w:ind w:left="1080" w:hanging="360"/>
      </w:pPr>
      <w:rPr>
        <w:rFonts w:ascii="Symbol" w:hAnsi="Symbol"/>
      </w:rPr>
    </w:lvl>
    <w:lvl w:ilvl="5" w:tplc="87AA2670">
      <w:start w:val="1"/>
      <w:numFmt w:val="bullet"/>
      <w:lvlText w:val=""/>
      <w:lvlJc w:val="left"/>
      <w:pPr>
        <w:ind w:left="1080" w:hanging="360"/>
      </w:pPr>
      <w:rPr>
        <w:rFonts w:ascii="Symbol" w:hAnsi="Symbol"/>
      </w:rPr>
    </w:lvl>
    <w:lvl w:ilvl="6" w:tplc="0BD8A5E4">
      <w:start w:val="1"/>
      <w:numFmt w:val="bullet"/>
      <w:lvlText w:val=""/>
      <w:lvlJc w:val="left"/>
      <w:pPr>
        <w:ind w:left="1080" w:hanging="360"/>
      </w:pPr>
      <w:rPr>
        <w:rFonts w:ascii="Symbol" w:hAnsi="Symbol"/>
      </w:rPr>
    </w:lvl>
    <w:lvl w:ilvl="7" w:tplc="B6FEE170">
      <w:start w:val="1"/>
      <w:numFmt w:val="bullet"/>
      <w:lvlText w:val=""/>
      <w:lvlJc w:val="left"/>
      <w:pPr>
        <w:ind w:left="1080" w:hanging="360"/>
      </w:pPr>
      <w:rPr>
        <w:rFonts w:ascii="Symbol" w:hAnsi="Symbol"/>
      </w:rPr>
    </w:lvl>
    <w:lvl w:ilvl="8" w:tplc="3E22F6CA">
      <w:start w:val="1"/>
      <w:numFmt w:val="bullet"/>
      <w:lvlText w:val=""/>
      <w:lvlJc w:val="left"/>
      <w:pPr>
        <w:ind w:left="1080" w:hanging="360"/>
      </w:pPr>
      <w:rPr>
        <w:rFonts w:ascii="Symbol" w:hAnsi="Symbol"/>
      </w:rPr>
    </w:lvl>
  </w:abstractNum>
  <w:abstractNum w:abstractNumId="6" w15:restartNumberingAfterBreak="0">
    <w:nsid w:val="2A3B4A8A"/>
    <w:multiLevelType w:val="hybridMultilevel"/>
    <w:tmpl w:val="8CB0A588"/>
    <w:lvl w:ilvl="0" w:tplc="FA5AD2C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66B1C">
      <w:start w:val="1"/>
      <w:numFmt w:val="bullet"/>
      <w:lvlText w:val="o"/>
      <w:lvlJc w:val="left"/>
      <w:pPr>
        <w:ind w:left="9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2615DC">
      <w:start w:val="1"/>
      <w:numFmt w:val="bullet"/>
      <w:lvlText w:val="▪"/>
      <w:lvlJc w:val="left"/>
      <w:pPr>
        <w:ind w:left="17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264588">
      <w:start w:val="1"/>
      <w:numFmt w:val="bullet"/>
      <w:lvlText w:val="•"/>
      <w:lvlJc w:val="left"/>
      <w:pPr>
        <w:ind w:left="2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0EEC98">
      <w:start w:val="1"/>
      <w:numFmt w:val="bullet"/>
      <w:lvlText w:val="o"/>
      <w:lvlJc w:val="left"/>
      <w:pPr>
        <w:ind w:left="31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5C3FF6">
      <w:start w:val="1"/>
      <w:numFmt w:val="bullet"/>
      <w:lvlText w:val="▪"/>
      <w:lvlJc w:val="left"/>
      <w:pPr>
        <w:ind w:left="38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D2883C">
      <w:start w:val="1"/>
      <w:numFmt w:val="bullet"/>
      <w:lvlText w:val="•"/>
      <w:lvlJc w:val="left"/>
      <w:pPr>
        <w:ind w:left="4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C2E7B0">
      <w:start w:val="1"/>
      <w:numFmt w:val="bullet"/>
      <w:lvlText w:val="o"/>
      <w:lvlJc w:val="left"/>
      <w:pPr>
        <w:ind w:left="53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9AAE6C">
      <w:start w:val="1"/>
      <w:numFmt w:val="bullet"/>
      <w:lvlText w:val="▪"/>
      <w:lvlJc w:val="left"/>
      <w:pPr>
        <w:ind w:left="60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8341AF"/>
    <w:multiLevelType w:val="hybridMultilevel"/>
    <w:tmpl w:val="275A0C7E"/>
    <w:lvl w:ilvl="0" w:tplc="8BC0AEC4">
      <w:start w:val="1"/>
      <w:numFmt w:val="bullet"/>
      <w:lvlText w:val=""/>
      <w:lvlJc w:val="left"/>
      <w:pPr>
        <w:ind w:left="1080" w:hanging="360"/>
      </w:pPr>
      <w:rPr>
        <w:rFonts w:ascii="Symbol" w:hAnsi="Symbol"/>
      </w:rPr>
    </w:lvl>
    <w:lvl w:ilvl="1" w:tplc="08EEF78E">
      <w:start w:val="1"/>
      <w:numFmt w:val="bullet"/>
      <w:lvlText w:val=""/>
      <w:lvlJc w:val="left"/>
      <w:pPr>
        <w:ind w:left="1080" w:hanging="360"/>
      </w:pPr>
      <w:rPr>
        <w:rFonts w:ascii="Symbol" w:hAnsi="Symbol"/>
      </w:rPr>
    </w:lvl>
    <w:lvl w:ilvl="2" w:tplc="B79EBFF8">
      <w:start w:val="1"/>
      <w:numFmt w:val="bullet"/>
      <w:lvlText w:val=""/>
      <w:lvlJc w:val="left"/>
      <w:pPr>
        <w:ind w:left="1080" w:hanging="360"/>
      </w:pPr>
      <w:rPr>
        <w:rFonts w:ascii="Symbol" w:hAnsi="Symbol"/>
      </w:rPr>
    </w:lvl>
    <w:lvl w:ilvl="3" w:tplc="43A8169C">
      <w:start w:val="1"/>
      <w:numFmt w:val="bullet"/>
      <w:lvlText w:val=""/>
      <w:lvlJc w:val="left"/>
      <w:pPr>
        <w:ind w:left="1080" w:hanging="360"/>
      </w:pPr>
      <w:rPr>
        <w:rFonts w:ascii="Symbol" w:hAnsi="Symbol"/>
      </w:rPr>
    </w:lvl>
    <w:lvl w:ilvl="4" w:tplc="C41051C0">
      <w:start w:val="1"/>
      <w:numFmt w:val="bullet"/>
      <w:lvlText w:val=""/>
      <w:lvlJc w:val="left"/>
      <w:pPr>
        <w:ind w:left="1080" w:hanging="360"/>
      </w:pPr>
      <w:rPr>
        <w:rFonts w:ascii="Symbol" w:hAnsi="Symbol"/>
      </w:rPr>
    </w:lvl>
    <w:lvl w:ilvl="5" w:tplc="98380A88">
      <w:start w:val="1"/>
      <w:numFmt w:val="bullet"/>
      <w:lvlText w:val=""/>
      <w:lvlJc w:val="left"/>
      <w:pPr>
        <w:ind w:left="1080" w:hanging="360"/>
      </w:pPr>
      <w:rPr>
        <w:rFonts w:ascii="Symbol" w:hAnsi="Symbol"/>
      </w:rPr>
    </w:lvl>
    <w:lvl w:ilvl="6" w:tplc="745086B2">
      <w:start w:val="1"/>
      <w:numFmt w:val="bullet"/>
      <w:lvlText w:val=""/>
      <w:lvlJc w:val="left"/>
      <w:pPr>
        <w:ind w:left="1080" w:hanging="360"/>
      </w:pPr>
      <w:rPr>
        <w:rFonts w:ascii="Symbol" w:hAnsi="Symbol"/>
      </w:rPr>
    </w:lvl>
    <w:lvl w:ilvl="7" w:tplc="D21C0D5C">
      <w:start w:val="1"/>
      <w:numFmt w:val="bullet"/>
      <w:lvlText w:val=""/>
      <w:lvlJc w:val="left"/>
      <w:pPr>
        <w:ind w:left="1080" w:hanging="360"/>
      </w:pPr>
      <w:rPr>
        <w:rFonts w:ascii="Symbol" w:hAnsi="Symbol"/>
      </w:rPr>
    </w:lvl>
    <w:lvl w:ilvl="8" w:tplc="027A50F4">
      <w:start w:val="1"/>
      <w:numFmt w:val="bullet"/>
      <w:lvlText w:val=""/>
      <w:lvlJc w:val="left"/>
      <w:pPr>
        <w:ind w:left="1080" w:hanging="360"/>
      </w:pPr>
      <w:rPr>
        <w:rFonts w:ascii="Symbol" w:hAnsi="Symbol"/>
      </w:rPr>
    </w:lvl>
  </w:abstractNum>
  <w:abstractNum w:abstractNumId="8" w15:restartNumberingAfterBreak="0">
    <w:nsid w:val="38C216C2"/>
    <w:multiLevelType w:val="multilevel"/>
    <w:tmpl w:val="677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23CE7"/>
    <w:multiLevelType w:val="hybridMultilevel"/>
    <w:tmpl w:val="2EF6ED90"/>
    <w:lvl w:ilvl="0" w:tplc="34A89898">
      <w:start w:val="1"/>
      <w:numFmt w:val="bullet"/>
      <w:lvlText w:val=""/>
      <w:lvlJc w:val="left"/>
      <w:pPr>
        <w:ind w:left="1080" w:hanging="360"/>
      </w:pPr>
      <w:rPr>
        <w:rFonts w:ascii="Symbol" w:hAnsi="Symbol"/>
      </w:rPr>
    </w:lvl>
    <w:lvl w:ilvl="1" w:tplc="679890E0">
      <w:start w:val="1"/>
      <w:numFmt w:val="bullet"/>
      <w:lvlText w:val=""/>
      <w:lvlJc w:val="left"/>
      <w:pPr>
        <w:ind w:left="1080" w:hanging="360"/>
      </w:pPr>
      <w:rPr>
        <w:rFonts w:ascii="Symbol" w:hAnsi="Symbol"/>
      </w:rPr>
    </w:lvl>
    <w:lvl w:ilvl="2" w:tplc="8E0CE94C">
      <w:start w:val="1"/>
      <w:numFmt w:val="bullet"/>
      <w:lvlText w:val=""/>
      <w:lvlJc w:val="left"/>
      <w:pPr>
        <w:ind w:left="1080" w:hanging="360"/>
      </w:pPr>
      <w:rPr>
        <w:rFonts w:ascii="Symbol" w:hAnsi="Symbol"/>
      </w:rPr>
    </w:lvl>
    <w:lvl w:ilvl="3" w:tplc="C4127BB6">
      <w:start w:val="1"/>
      <w:numFmt w:val="bullet"/>
      <w:lvlText w:val=""/>
      <w:lvlJc w:val="left"/>
      <w:pPr>
        <w:ind w:left="1080" w:hanging="360"/>
      </w:pPr>
      <w:rPr>
        <w:rFonts w:ascii="Symbol" w:hAnsi="Symbol"/>
      </w:rPr>
    </w:lvl>
    <w:lvl w:ilvl="4" w:tplc="6D2C8CD6">
      <w:start w:val="1"/>
      <w:numFmt w:val="bullet"/>
      <w:lvlText w:val=""/>
      <w:lvlJc w:val="left"/>
      <w:pPr>
        <w:ind w:left="1080" w:hanging="360"/>
      </w:pPr>
      <w:rPr>
        <w:rFonts w:ascii="Symbol" w:hAnsi="Symbol"/>
      </w:rPr>
    </w:lvl>
    <w:lvl w:ilvl="5" w:tplc="99B060EE">
      <w:start w:val="1"/>
      <w:numFmt w:val="bullet"/>
      <w:lvlText w:val=""/>
      <w:lvlJc w:val="left"/>
      <w:pPr>
        <w:ind w:left="1080" w:hanging="360"/>
      </w:pPr>
      <w:rPr>
        <w:rFonts w:ascii="Symbol" w:hAnsi="Symbol"/>
      </w:rPr>
    </w:lvl>
    <w:lvl w:ilvl="6" w:tplc="02B41FE8">
      <w:start w:val="1"/>
      <w:numFmt w:val="bullet"/>
      <w:lvlText w:val=""/>
      <w:lvlJc w:val="left"/>
      <w:pPr>
        <w:ind w:left="1080" w:hanging="360"/>
      </w:pPr>
      <w:rPr>
        <w:rFonts w:ascii="Symbol" w:hAnsi="Symbol"/>
      </w:rPr>
    </w:lvl>
    <w:lvl w:ilvl="7" w:tplc="4F98F508">
      <w:start w:val="1"/>
      <w:numFmt w:val="bullet"/>
      <w:lvlText w:val=""/>
      <w:lvlJc w:val="left"/>
      <w:pPr>
        <w:ind w:left="1080" w:hanging="360"/>
      </w:pPr>
      <w:rPr>
        <w:rFonts w:ascii="Symbol" w:hAnsi="Symbol"/>
      </w:rPr>
    </w:lvl>
    <w:lvl w:ilvl="8" w:tplc="EBCCB730">
      <w:start w:val="1"/>
      <w:numFmt w:val="bullet"/>
      <w:lvlText w:val=""/>
      <w:lvlJc w:val="left"/>
      <w:pPr>
        <w:ind w:left="1080" w:hanging="360"/>
      </w:pPr>
      <w:rPr>
        <w:rFonts w:ascii="Symbol" w:hAnsi="Symbol"/>
      </w:rPr>
    </w:lvl>
  </w:abstractNum>
  <w:abstractNum w:abstractNumId="10" w15:restartNumberingAfterBreak="0">
    <w:nsid w:val="52A4332B"/>
    <w:multiLevelType w:val="multilevel"/>
    <w:tmpl w:val="7D7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605CD0"/>
    <w:multiLevelType w:val="multilevel"/>
    <w:tmpl w:val="DE8ADB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69900491"/>
    <w:multiLevelType w:val="hybridMultilevel"/>
    <w:tmpl w:val="C1FEE4EA"/>
    <w:lvl w:ilvl="0" w:tplc="5FE8A34A">
      <w:start w:val="180"/>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773A1"/>
    <w:multiLevelType w:val="multilevel"/>
    <w:tmpl w:val="C3202D6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heme="minorBidi" w:hAnsiTheme="minorBidi" w:cstheme="minorBidi"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06392577">
    <w:abstractNumId w:val="12"/>
  </w:num>
  <w:num w:numId="2" w16cid:durableId="868222565">
    <w:abstractNumId w:val="10"/>
  </w:num>
  <w:num w:numId="3" w16cid:durableId="2042198221">
    <w:abstractNumId w:val="1"/>
  </w:num>
  <w:num w:numId="4" w16cid:durableId="795637228">
    <w:abstractNumId w:val="13"/>
  </w:num>
  <w:num w:numId="5" w16cid:durableId="1379665248">
    <w:abstractNumId w:val="0"/>
  </w:num>
  <w:num w:numId="6" w16cid:durableId="1270119155">
    <w:abstractNumId w:val="2"/>
  </w:num>
  <w:num w:numId="7" w16cid:durableId="689531416">
    <w:abstractNumId w:val="11"/>
  </w:num>
  <w:num w:numId="8" w16cid:durableId="196042534">
    <w:abstractNumId w:val="6"/>
  </w:num>
  <w:num w:numId="9" w16cid:durableId="1016620421">
    <w:abstractNumId w:val="4"/>
  </w:num>
  <w:num w:numId="10" w16cid:durableId="461727125">
    <w:abstractNumId w:val="9"/>
  </w:num>
  <w:num w:numId="11" w16cid:durableId="616563195">
    <w:abstractNumId w:val="5"/>
  </w:num>
  <w:num w:numId="12" w16cid:durableId="1407610772">
    <w:abstractNumId w:val="3"/>
  </w:num>
  <w:num w:numId="13" w16cid:durableId="1018890408">
    <w:abstractNumId w:val="8"/>
  </w:num>
  <w:num w:numId="14" w16cid:durableId="403183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50"/>
    <w:rsid w:val="00003BA7"/>
    <w:rsid w:val="0000505C"/>
    <w:rsid w:val="000050B6"/>
    <w:rsid w:val="0001424C"/>
    <w:rsid w:val="00020620"/>
    <w:rsid w:val="000212C0"/>
    <w:rsid w:val="000632F8"/>
    <w:rsid w:val="00073F31"/>
    <w:rsid w:val="0007493D"/>
    <w:rsid w:val="000816E0"/>
    <w:rsid w:val="00082D9D"/>
    <w:rsid w:val="000A0DEC"/>
    <w:rsid w:val="000A655B"/>
    <w:rsid w:val="000C64A0"/>
    <w:rsid w:val="000D03BB"/>
    <w:rsid w:val="000D5121"/>
    <w:rsid w:val="000E2B4C"/>
    <w:rsid w:val="000F0D39"/>
    <w:rsid w:val="000F5B23"/>
    <w:rsid w:val="0010139F"/>
    <w:rsid w:val="00107C44"/>
    <w:rsid w:val="00116E7A"/>
    <w:rsid w:val="001233D4"/>
    <w:rsid w:val="0013197B"/>
    <w:rsid w:val="00136E2B"/>
    <w:rsid w:val="00137F1F"/>
    <w:rsid w:val="00151AE2"/>
    <w:rsid w:val="0016040A"/>
    <w:rsid w:val="00185E5A"/>
    <w:rsid w:val="00193413"/>
    <w:rsid w:val="0019529F"/>
    <w:rsid w:val="0019575F"/>
    <w:rsid w:val="001B3071"/>
    <w:rsid w:val="001C321B"/>
    <w:rsid w:val="001C65CA"/>
    <w:rsid w:val="001D5155"/>
    <w:rsid w:val="001D5316"/>
    <w:rsid w:val="001E6B38"/>
    <w:rsid w:val="001E7ED0"/>
    <w:rsid w:val="001F087F"/>
    <w:rsid w:val="001F4D39"/>
    <w:rsid w:val="001F5C70"/>
    <w:rsid w:val="00200DE8"/>
    <w:rsid w:val="00230AC8"/>
    <w:rsid w:val="00252202"/>
    <w:rsid w:val="00253AD1"/>
    <w:rsid w:val="00257393"/>
    <w:rsid w:val="002601A6"/>
    <w:rsid w:val="00270A6F"/>
    <w:rsid w:val="002710E1"/>
    <w:rsid w:val="00284BC1"/>
    <w:rsid w:val="00285B30"/>
    <w:rsid w:val="00290AB3"/>
    <w:rsid w:val="00292C11"/>
    <w:rsid w:val="00297DC2"/>
    <w:rsid w:val="002A19C9"/>
    <w:rsid w:val="002A2418"/>
    <w:rsid w:val="002A4113"/>
    <w:rsid w:val="002B0BF5"/>
    <w:rsid w:val="002B3204"/>
    <w:rsid w:val="002B3CF3"/>
    <w:rsid w:val="002C3911"/>
    <w:rsid w:val="002C4D90"/>
    <w:rsid w:val="002D336E"/>
    <w:rsid w:val="002D54EA"/>
    <w:rsid w:val="002E5BB9"/>
    <w:rsid w:val="002E6447"/>
    <w:rsid w:val="002F114A"/>
    <w:rsid w:val="002F2E9E"/>
    <w:rsid w:val="002F685A"/>
    <w:rsid w:val="00301C90"/>
    <w:rsid w:val="00313926"/>
    <w:rsid w:val="0031638B"/>
    <w:rsid w:val="00321679"/>
    <w:rsid w:val="00325F68"/>
    <w:rsid w:val="003278D4"/>
    <w:rsid w:val="00332455"/>
    <w:rsid w:val="00334CD1"/>
    <w:rsid w:val="00341BFD"/>
    <w:rsid w:val="00350262"/>
    <w:rsid w:val="00360930"/>
    <w:rsid w:val="00371964"/>
    <w:rsid w:val="00380511"/>
    <w:rsid w:val="003870CE"/>
    <w:rsid w:val="00394E1F"/>
    <w:rsid w:val="00396EFF"/>
    <w:rsid w:val="003A4EE2"/>
    <w:rsid w:val="003A56B3"/>
    <w:rsid w:val="003B142B"/>
    <w:rsid w:val="003D4145"/>
    <w:rsid w:val="003D7F75"/>
    <w:rsid w:val="003E23AF"/>
    <w:rsid w:val="003E28F8"/>
    <w:rsid w:val="00404309"/>
    <w:rsid w:val="00417DF6"/>
    <w:rsid w:val="00450DD4"/>
    <w:rsid w:val="00492185"/>
    <w:rsid w:val="00493E64"/>
    <w:rsid w:val="004B732B"/>
    <w:rsid w:val="004E3399"/>
    <w:rsid w:val="004E346C"/>
    <w:rsid w:val="005026A2"/>
    <w:rsid w:val="005159A6"/>
    <w:rsid w:val="00535F57"/>
    <w:rsid w:val="00540BC8"/>
    <w:rsid w:val="005422BF"/>
    <w:rsid w:val="00544DEC"/>
    <w:rsid w:val="00545563"/>
    <w:rsid w:val="00550784"/>
    <w:rsid w:val="0055329B"/>
    <w:rsid w:val="005624CB"/>
    <w:rsid w:val="00581B10"/>
    <w:rsid w:val="005A602A"/>
    <w:rsid w:val="005B7254"/>
    <w:rsid w:val="005D7177"/>
    <w:rsid w:val="005E1E71"/>
    <w:rsid w:val="005F3335"/>
    <w:rsid w:val="005F33C0"/>
    <w:rsid w:val="005F5A96"/>
    <w:rsid w:val="006062B4"/>
    <w:rsid w:val="006263C3"/>
    <w:rsid w:val="00642F0A"/>
    <w:rsid w:val="00655538"/>
    <w:rsid w:val="0067226A"/>
    <w:rsid w:val="006746EC"/>
    <w:rsid w:val="00677B2E"/>
    <w:rsid w:val="00686CF8"/>
    <w:rsid w:val="0068773E"/>
    <w:rsid w:val="00693C3D"/>
    <w:rsid w:val="006A63B4"/>
    <w:rsid w:val="006C178E"/>
    <w:rsid w:val="006D3B76"/>
    <w:rsid w:val="006D71C2"/>
    <w:rsid w:val="006E1445"/>
    <w:rsid w:val="006F02C4"/>
    <w:rsid w:val="006F2188"/>
    <w:rsid w:val="006F4A2A"/>
    <w:rsid w:val="006F6A2B"/>
    <w:rsid w:val="006F7403"/>
    <w:rsid w:val="006F7AD5"/>
    <w:rsid w:val="007130D6"/>
    <w:rsid w:val="00713117"/>
    <w:rsid w:val="00717BAA"/>
    <w:rsid w:val="007253EB"/>
    <w:rsid w:val="00763A6D"/>
    <w:rsid w:val="00763D86"/>
    <w:rsid w:val="00763E65"/>
    <w:rsid w:val="007657F5"/>
    <w:rsid w:val="007706CD"/>
    <w:rsid w:val="007768D0"/>
    <w:rsid w:val="00791823"/>
    <w:rsid w:val="0079601E"/>
    <w:rsid w:val="007A0924"/>
    <w:rsid w:val="007B29CC"/>
    <w:rsid w:val="007B51D2"/>
    <w:rsid w:val="007B739A"/>
    <w:rsid w:val="007E7009"/>
    <w:rsid w:val="00802726"/>
    <w:rsid w:val="00802862"/>
    <w:rsid w:val="008063E4"/>
    <w:rsid w:val="0081666F"/>
    <w:rsid w:val="00825146"/>
    <w:rsid w:val="00825C65"/>
    <w:rsid w:val="00865159"/>
    <w:rsid w:val="008A2E09"/>
    <w:rsid w:val="008A5DBB"/>
    <w:rsid w:val="008C30CC"/>
    <w:rsid w:val="008D0EFA"/>
    <w:rsid w:val="008D2368"/>
    <w:rsid w:val="008D4915"/>
    <w:rsid w:val="008E12E1"/>
    <w:rsid w:val="008E27C3"/>
    <w:rsid w:val="008E4546"/>
    <w:rsid w:val="008F268B"/>
    <w:rsid w:val="008F3C3D"/>
    <w:rsid w:val="008F5708"/>
    <w:rsid w:val="00903E02"/>
    <w:rsid w:val="00904337"/>
    <w:rsid w:val="009102CE"/>
    <w:rsid w:val="0091437C"/>
    <w:rsid w:val="00914EA0"/>
    <w:rsid w:val="00915648"/>
    <w:rsid w:val="00923B07"/>
    <w:rsid w:val="00927577"/>
    <w:rsid w:val="009329DA"/>
    <w:rsid w:val="009403E9"/>
    <w:rsid w:val="00941545"/>
    <w:rsid w:val="00941D0F"/>
    <w:rsid w:val="00943678"/>
    <w:rsid w:val="009606C8"/>
    <w:rsid w:val="0096145A"/>
    <w:rsid w:val="009772D8"/>
    <w:rsid w:val="009A0D77"/>
    <w:rsid w:val="009A4964"/>
    <w:rsid w:val="009B0075"/>
    <w:rsid w:val="009B4315"/>
    <w:rsid w:val="009B529B"/>
    <w:rsid w:val="009C6EA6"/>
    <w:rsid w:val="009D232B"/>
    <w:rsid w:val="009E3BED"/>
    <w:rsid w:val="009F7C2B"/>
    <w:rsid w:val="00A12544"/>
    <w:rsid w:val="00A42F7D"/>
    <w:rsid w:val="00A4327A"/>
    <w:rsid w:val="00A673E4"/>
    <w:rsid w:val="00A817B4"/>
    <w:rsid w:val="00A84EB0"/>
    <w:rsid w:val="00A909BD"/>
    <w:rsid w:val="00AA0CDF"/>
    <w:rsid w:val="00AA5EEF"/>
    <w:rsid w:val="00AB17E7"/>
    <w:rsid w:val="00AC4F0F"/>
    <w:rsid w:val="00AD3BDD"/>
    <w:rsid w:val="00AE0377"/>
    <w:rsid w:val="00AE7EEE"/>
    <w:rsid w:val="00AF510C"/>
    <w:rsid w:val="00AF7239"/>
    <w:rsid w:val="00AF7C9A"/>
    <w:rsid w:val="00B0455B"/>
    <w:rsid w:val="00B04EC0"/>
    <w:rsid w:val="00B137A9"/>
    <w:rsid w:val="00B2036F"/>
    <w:rsid w:val="00B232F1"/>
    <w:rsid w:val="00B3570C"/>
    <w:rsid w:val="00B35B74"/>
    <w:rsid w:val="00B47A94"/>
    <w:rsid w:val="00B47AD0"/>
    <w:rsid w:val="00B8194E"/>
    <w:rsid w:val="00B81B34"/>
    <w:rsid w:val="00B97A8F"/>
    <w:rsid w:val="00BC4AD3"/>
    <w:rsid w:val="00BF42FB"/>
    <w:rsid w:val="00C03D50"/>
    <w:rsid w:val="00C1113D"/>
    <w:rsid w:val="00C24701"/>
    <w:rsid w:val="00C271A2"/>
    <w:rsid w:val="00C50757"/>
    <w:rsid w:val="00C54D99"/>
    <w:rsid w:val="00C633CA"/>
    <w:rsid w:val="00C71F5A"/>
    <w:rsid w:val="00C77F14"/>
    <w:rsid w:val="00C85FDB"/>
    <w:rsid w:val="00C91E63"/>
    <w:rsid w:val="00C94877"/>
    <w:rsid w:val="00C9570F"/>
    <w:rsid w:val="00CC100D"/>
    <w:rsid w:val="00CC1681"/>
    <w:rsid w:val="00CC6480"/>
    <w:rsid w:val="00CD17FC"/>
    <w:rsid w:val="00CD4B6A"/>
    <w:rsid w:val="00CE4EB0"/>
    <w:rsid w:val="00CE7919"/>
    <w:rsid w:val="00CF0AAF"/>
    <w:rsid w:val="00CF3C0A"/>
    <w:rsid w:val="00CF6ADF"/>
    <w:rsid w:val="00D10E87"/>
    <w:rsid w:val="00D20A34"/>
    <w:rsid w:val="00D21C50"/>
    <w:rsid w:val="00D36485"/>
    <w:rsid w:val="00D37B19"/>
    <w:rsid w:val="00D424DC"/>
    <w:rsid w:val="00D45CE2"/>
    <w:rsid w:val="00D469AA"/>
    <w:rsid w:val="00D516E6"/>
    <w:rsid w:val="00D532FF"/>
    <w:rsid w:val="00D60495"/>
    <w:rsid w:val="00D62162"/>
    <w:rsid w:val="00D66DF1"/>
    <w:rsid w:val="00D742B6"/>
    <w:rsid w:val="00D827E1"/>
    <w:rsid w:val="00D97A6D"/>
    <w:rsid w:val="00DA0F71"/>
    <w:rsid w:val="00DD4D8E"/>
    <w:rsid w:val="00DD55DB"/>
    <w:rsid w:val="00DD5E46"/>
    <w:rsid w:val="00DE3D4A"/>
    <w:rsid w:val="00DF195E"/>
    <w:rsid w:val="00DF43E5"/>
    <w:rsid w:val="00E0377D"/>
    <w:rsid w:val="00E12F1A"/>
    <w:rsid w:val="00E35BDB"/>
    <w:rsid w:val="00E411A2"/>
    <w:rsid w:val="00E412AD"/>
    <w:rsid w:val="00E5444C"/>
    <w:rsid w:val="00E74F96"/>
    <w:rsid w:val="00E84685"/>
    <w:rsid w:val="00E86ED0"/>
    <w:rsid w:val="00E95588"/>
    <w:rsid w:val="00EA0468"/>
    <w:rsid w:val="00EA5FC7"/>
    <w:rsid w:val="00EB16D3"/>
    <w:rsid w:val="00EB3996"/>
    <w:rsid w:val="00EB52A3"/>
    <w:rsid w:val="00EB7246"/>
    <w:rsid w:val="00EC3D2A"/>
    <w:rsid w:val="00EC5982"/>
    <w:rsid w:val="00ED2AB8"/>
    <w:rsid w:val="00EE16AE"/>
    <w:rsid w:val="00EF03A8"/>
    <w:rsid w:val="00EF3880"/>
    <w:rsid w:val="00F02A55"/>
    <w:rsid w:val="00F13C26"/>
    <w:rsid w:val="00F163E9"/>
    <w:rsid w:val="00F16A25"/>
    <w:rsid w:val="00F17CE4"/>
    <w:rsid w:val="00F20056"/>
    <w:rsid w:val="00F235C3"/>
    <w:rsid w:val="00F24A79"/>
    <w:rsid w:val="00F6554A"/>
    <w:rsid w:val="00F670A2"/>
    <w:rsid w:val="00F85CB7"/>
    <w:rsid w:val="00F97633"/>
    <w:rsid w:val="00FA36AC"/>
    <w:rsid w:val="00FA3972"/>
    <w:rsid w:val="00FA44FD"/>
    <w:rsid w:val="00FB4816"/>
    <w:rsid w:val="00FB4AEF"/>
    <w:rsid w:val="00FB7DB4"/>
    <w:rsid w:val="00FE0326"/>
    <w:rsid w:val="00FE45F1"/>
    <w:rsid w:val="00FE65C4"/>
    <w:rsid w:val="00FE7A87"/>
    <w:rsid w:val="00FF1203"/>
    <w:rsid w:val="119193C9"/>
    <w:rsid w:val="18A69063"/>
    <w:rsid w:val="3CC208D5"/>
    <w:rsid w:val="5008AC6F"/>
    <w:rsid w:val="554839F8"/>
    <w:rsid w:val="55C2C6CB"/>
    <w:rsid w:val="6DA108C0"/>
    <w:rsid w:val="786C3A1C"/>
    <w:rsid w:val="7C9C58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24AC6"/>
  <w15:chartTrackingRefBased/>
  <w15:docId w15:val="{D67C5611-9029-490C-B987-1D2689C4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7A9"/>
    <w:pPr>
      <w:spacing w:after="0" w:line="276" w:lineRule="auto"/>
    </w:pPr>
    <w:rPr>
      <w:rFonts w:ascii="Arial" w:eastAsia="MS PGothic" w:hAnsi="Arial" w:cs="Times New Roman"/>
      <w:color w:val="000000"/>
      <w:sz w:val="20"/>
      <w:szCs w:val="20"/>
    </w:rPr>
  </w:style>
  <w:style w:type="paragraph" w:styleId="Heading3">
    <w:name w:val="heading 3"/>
    <w:aliases w:val="Page Heading"/>
    <w:next w:val="Normal"/>
    <w:link w:val="Heading3Char"/>
    <w:autoRedefine/>
    <w:qFormat/>
    <w:rsid w:val="0001424C"/>
    <w:pPr>
      <w:spacing w:after="0" w:line="240" w:lineRule="auto"/>
      <w:ind w:right="9"/>
      <w:jc w:val="right"/>
      <w:outlineLvl w:val="2"/>
    </w:pPr>
    <w:rPr>
      <w:rFonts w:ascii="Calibri" w:eastAsia="Times" w:hAnsi="Calibri" w:cs="Calibri"/>
      <w:b/>
      <w:caps/>
      <w:color w:val="00B0F0"/>
      <w:spacing w:val="-2"/>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21C50"/>
    <w:pPr>
      <w:tabs>
        <w:tab w:val="center" w:pos="4680"/>
        <w:tab w:val="right" w:pos="9360"/>
      </w:tabs>
      <w:spacing w:line="240" w:lineRule="auto"/>
    </w:pPr>
  </w:style>
  <w:style w:type="character" w:customStyle="1" w:styleId="HeaderChar">
    <w:name w:val="Header Char"/>
    <w:basedOn w:val="DefaultParagraphFont"/>
    <w:link w:val="Header"/>
    <w:rsid w:val="00D21C50"/>
  </w:style>
  <w:style w:type="paragraph" w:styleId="Footer">
    <w:name w:val="footer"/>
    <w:basedOn w:val="Normal"/>
    <w:link w:val="FooterChar"/>
    <w:uiPriority w:val="99"/>
    <w:unhideWhenUsed/>
    <w:rsid w:val="00D21C50"/>
    <w:pPr>
      <w:tabs>
        <w:tab w:val="center" w:pos="4680"/>
        <w:tab w:val="right" w:pos="9360"/>
      </w:tabs>
      <w:spacing w:line="240" w:lineRule="auto"/>
    </w:pPr>
  </w:style>
  <w:style w:type="character" w:customStyle="1" w:styleId="FooterChar">
    <w:name w:val="Footer Char"/>
    <w:basedOn w:val="DefaultParagraphFont"/>
    <w:link w:val="Footer"/>
    <w:uiPriority w:val="99"/>
    <w:rsid w:val="00D21C50"/>
  </w:style>
  <w:style w:type="character" w:customStyle="1" w:styleId="Heading3Char">
    <w:name w:val="Heading 3 Char"/>
    <w:aliases w:val="Page Heading Char"/>
    <w:basedOn w:val="DefaultParagraphFont"/>
    <w:link w:val="Heading3"/>
    <w:rsid w:val="0001424C"/>
    <w:rPr>
      <w:rFonts w:ascii="Calibri" w:eastAsia="Times" w:hAnsi="Calibri" w:cs="Calibri"/>
      <w:b/>
      <w:caps/>
      <w:color w:val="00B0F0"/>
      <w:spacing w:val="-2"/>
      <w:sz w:val="24"/>
      <w:szCs w:val="24"/>
      <w:lang w:eastAsia="en-GB"/>
    </w:rPr>
  </w:style>
  <w:style w:type="paragraph" w:customStyle="1" w:styleId="AddressText">
    <w:name w:val="Address Text"/>
    <w:rsid w:val="00D21C50"/>
    <w:pPr>
      <w:tabs>
        <w:tab w:val="left" w:pos="2699"/>
        <w:tab w:val="left" w:pos="3549"/>
      </w:tabs>
      <w:spacing w:after="0" w:line="200" w:lineRule="exact"/>
    </w:pPr>
    <w:rPr>
      <w:rFonts w:ascii="Arial" w:eastAsia="Times" w:hAnsi="Arial" w:cs="Times New Roman"/>
      <w:noProof/>
      <w:color w:val="36A7E9"/>
      <w:spacing w:val="-2"/>
      <w:sz w:val="16"/>
      <w:szCs w:val="20"/>
      <w:lang w:val="en-GB" w:eastAsia="en-GB"/>
    </w:rPr>
  </w:style>
  <w:style w:type="table" w:styleId="TableGrid">
    <w:name w:val="Table Grid"/>
    <w:basedOn w:val="TableNormal"/>
    <w:rsid w:val="00B13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5E46"/>
    <w:rPr>
      <w:color w:val="808080"/>
    </w:rPr>
  </w:style>
  <w:style w:type="character" w:customStyle="1" w:styleId="Style1">
    <w:name w:val="Style1"/>
    <w:basedOn w:val="DefaultParagraphFont"/>
    <w:uiPriority w:val="1"/>
    <w:rsid w:val="00DA0F71"/>
    <w:rPr>
      <w:rFonts w:ascii="Calibri" w:hAnsi="Calibri"/>
      <w:sz w:val="22"/>
    </w:rPr>
  </w:style>
  <w:style w:type="character" w:customStyle="1" w:styleId="Style2">
    <w:name w:val="Style2"/>
    <w:basedOn w:val="DefaultParagraphFont"/>
    <w:uiPriority w:val="1"/>
    <w:rsid w:val="00DA0F71"/>
    <w:rPr>
      <w:rFonts w:ascii="Calibri" w:hAnsi="Calibri"/>
      <w:sz w:val="22"/>
    </w:rPr>
  </w:style>
  <w:style w:type="character" w:customStyle="1" w:styleId="Style3">
    <w:name w:val="Style3"/>
    <w:basedOn w:val="DefaultParagraphFont"/>
    <w:uiPriority w:val="1"/>
    <w:rsid w:val="00677B2E"/>
    <w:rPr>
      <w:rFonts w:ascii="Calibri" w:hAnsi="Calibri"/>
      <w:sz w:val="20"/>
    </w:rPr>
  </w:style>
  <w:style w:type="character" w:customStyle="1" w:styleId="Style4">
    <w:name w:val="Style4"/>
    <w:basedOn w:val="DefaultParagraphFont"/>
    <w:uiPriority w:val="1"/>
    <w:rsid w:val="00284BC1"/>
    <w:rPr>
      <w:rFonts w:ascii="Calibri" w:hAnsi="Calibri"/>
      <w:sz w:val="20"/>
    </w:rPr>
  </w:style>
  <w:style w:type="paragraph" w:styleId="EndnoteText">
    <w:name w:val="endnote text"/>
    <w:basedOn w:val="Normal"/>
    <w:link w:val="EndnoteTextChar"/>
    <w:semiHidden/>
    <w:unhideWhenUsed/>
    <w:rsid w:val="009C6EA6"/>
    <w:pPr>
      <w:spacing w:line="240" w:lineRule="auto"/>
    </w:pPr>
  </w:style>
  <w:style w:type="character" w:customStyle="1" w:styleId="EndnoteTextChar">
    <w:name w:val="Endnote Text Char"/>
    <w:basedOn w:val="DefaultParagraphFont"/>
    <w:link w:val="EndnoteText"/>
    <w:semiHidden/>
    <w:rsid w:val="009C6EA6"/>
    <w:rPr>
      <w:rFonts w:ascii="Arial" w:eastAsia="MS PGothic" w:hAnsi="Arial" w:cs="Times New Roman"/>
      <w:color w:val="000000"/>
      <w:sz w:val="20"/>
      <w:szCs w:val="20"/>
    </w:rPr>
  </w:style>
  <w:style w:type="character" w:styleId="EndnoteReference">
    <w:name w:val="endnote reference"/>
    <w:basedOn w:val="DefaultParagraphFont"/>
    <w:semiHidden/>
    <w:unhideWhenUsed/>
    <w:rsid w:val="009C6EA6"/>
    <w:rPr>
      <w:vertAlign w:val="superscript"/>
    </w:rPr>
  </w:style>
  <w:style w:type="paragraph" w:styleId="ListParagraph">
    <w:name w:val="List Paragraph"/>
    <w:aliases w:val="Bullet List,FooterText,List Paragraph1,Colorful List Accent 1,numbered,Paragraphe de liste1,列出段落,列出段落1,Bulletr List Paragraph,List Paragraph2,List Paragraph21,Párrafo de lista1,Parágrafo da Lista1,リスト段落1,Plan,Dot pt,F5 List Paragraph,????"/>
    <w:basedOn w:val="Normal"/>
    <w:link w:val="ListParagraphChar"/>
    <w:uiPriority w:val="34"/>
    <w:qFormat/>
    <w:rsid w:val="006F02C4"/>
    <w:pPr>
      <w:ind w:left="720"/>
      <w:contextualSpacing/>
    </w:pPr>
  </w:style>
  <w:style w:type="character" w:customStyle="1" w:styleId="ListParagraphChar">
    <w:name w:val="List Paragraph Char"/>
    <w:aliases w:val="Bullet List Char,FooterText Char,List Paragraph1 Char,Colorful List Accent 1 Char,numbered Char,Paragraphe de liste1 Char,列出段落 Char,列出段落1 Char,Bulletr List Paragraph Char,List Paragraph2 Char,List Paragraph21 Char,リスト段落1 Char"/>
    <w:basedOn w:val="DefaultParagraphFont"/>
    <w:link w:val="ListParagraph"/>
    <w:uiPriority w:val="34"/>
    <w:qFormat/>
    <w:locked/>
    <w:rsid w:val="006F02C4"/>
    <w:rPr>
      <w:rFonts w:ascii="Arial" w:eastAsia="MS PGothic" w:hAnsi="Arial" w:cs="Times New Roman"/>
      <w:color w:val="000000"/>
      <w:sz w:val="20"/>
      <w:szCs w:val="20"/>
    </w:rPr>
  </w:style>
  <w:style w:type="paragraph" w:customStyle="1" w:styleId="DecimalAligned">
    <w:name w:val="Decimal Aligned"/>
    <w:basedOn w:val="Normal"/>
    <w:uiPriority w:val="40"/>
    <w:qFormat/>
    <w:rsid w:val="00341BFD"/>
    <w:pPr>
      <w:tabs>
        <w:tab w:val="decimal" w:pos="360"/>
      </w:tabs>
      <w:spacing w:after="200"/>
    </w:pPr>
    <w:rPr>
      <w:rFonts w:asciiTheme="minorHAnsi" w:eastAsiaTheme="minorEastAsia" w:hAnsiTheme="minorHAnsi"/>
      <w:color w:val="auto"/>
      <w:sz w:val="22"/>
      <w:szCs w:val="22"/>
    </w:rPr>
  </w:style>
  <w:style w:type="paragraph" w:styleId="FootnoteText">
    <w:name w:val="footnote text"/>
    <w:basedOn w:val="Normal"/>
    <w:link w:val="FootnoteTextChar"/>
    <w:uiPriority w:val="99"/>
    <w:unhideWhenUsed/>
    <w:rsid w:val="00341BFD"/>
    <w:pPr>
      <w:spacing w:line="240" w:lineRule="auto"/>
    </w:pPr>
    <w:rPr>
      <w:rFonts w:asciiTheme="minorHAnsi" w:eastAsiaTheme="minorEastAsia" w:hAnsiTheme="minorHAnsi"/>
      <w:color w:val="auto"/>
    </w:rPr>
  </w:style>
  <w:style w:type="character" w:customStyle="1" w:styleId="FootnoteTextChar">
    <w:name w:val="Footnote Text Char"/>
    <w:basedOn w:val="DefaultParagraphFont"/>
    <w:link w:val="FootnoteText"/>
    <w:uiPriority w:val="99"/>
    <w:rsid w:val="00341BFD"/>
    <w:rPr>
      <w:rFonts w:eastAsiaTheme="minorEastAsia" w:cs="Times New Roman"/>
      <w:sz w:val="20"/>
      <w:szCs w:val="20"/>
    </w:rPr>
  </w:style>
  <w:style w:type="character" w:styleId="SubtleEmphasis">
    <w:name w:val="Subtle Emphasis"/>
    <w:basedOn w:val="DefaultParagraphFont"/>
    <w:uiPriority w:val="19"/>
    <w:qFormat/>
    <w:rsid w:val="00341BFD"/>
    <w:rPr>
      <w:i/>
      <w:iCs/>
    </w:rPr>
  </w:style>
  <w:style w:type="table" w:styleId="MediumShading2-Accent5">
    <w:name w:val="Medium Shading 2 Accent 5"/>
    <w:basedOn w:val="TableNormal"/>
    <w:uiPriority w:val="64"/>
    <w:rsid w:val="00341BF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CommentReference">
    <w:name w:val="annotation reference"/>
    <w:basedOn w:val="DefaultParagraphFont"/>
    <w:uiPriority w:val="99"/>
    <w:semiHidden/>
    <w:unhideWhenUsed/>
    <w:rsid w:val="00341BFD"/>
    <w:rPr>
      <w:sz w:val="16"/>
      <w:szCs w:val="16"/>
    </w:rPr>
  </w:style>
  <w:style w:type="paragraph" w:styleId="CommentText">
    <w:name w:val="annotation text"/>
    <w:basedOn w:val="Normal"/>
    <w:link w:val="CommentTextChar"/>
    <w:uiPriority w:val="99"/>
    <w:unhideWhenUsed/>
    <w:rsid w:val="00341BFD"/>
    <w:pPr>
      <w:spacing w:line="240" w:lineRule="auto"/>
    </w:pPr>
  </w:style>
  <w:style w:type="character" w:customStyle="1" w:styleId="CommentTextChar">
    <w:name w:val="Comment Text Char"/>
    <w:basedOn w:val="DefaultParagraphFont"/>
    <w:link w:val="CommentText"/>
    <w:uiPriority w:val="99"/>
    <w:rsid w:val="00341BFD"/>
    <w:rPr>
      <w:rFonts w:ascii="Arial" w:eastAsia="MS PGothic" w:hAnsi="Arial"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41BFD"/>
    <w:rPr>
      <w:b/>
      <w:bCs/>
    </w:rPr>
  </w:style>
  <w:style w:type="character" w:customStyle="1" w:styleId="CommentSubjectChar">
    <w:name w:val="Comment Subject Char"/>
    <w:basedOn w:val="CommentTextChar"/>
    <w:link w:val="CommentSubject"/>
    <w:uiPriority w:val="99"/>
    <w:semiHidden/>
    <w:rsid w:val="00341BFD"/>
    <w:rPr>
      <w:rFonts w:ascii="Arial" w:eastAsia="MS PGothic" w:hAnsi="Arial" w:cs="Times New Roman"/>
      <w:b/>
      <w:bCs/>
      <w:color w:val="000000"/>
      <w:sz w:val="20"/>
      <w:szCs w:val="20"/>
    </w:rPr>
  </w:style>
  <w:style w:type="paragraph" w:styleId="BalloonText">
    <w:name w:val="Balloon Text"/>
    <w:basedOn w:val="Normal"/>
    <w:link w:val="BalloonTextChar"/>
    <w:uiPriority w:val="99"/>
    <w:semiHidden/>
    <w:unhideWhenUsed/>
    <w:rsid w:val="00341BF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1BFD"/>
    <w:rPr>
      <w:rFonts w:ascii="Segoe UI" w:eastAsia="MS PGothic" w:hAnsi="Segoe UI" w:cs="Segoe UI"/>
      <w:color w:val="000000"/>
      <w:sz w:val="18"/>
      <w:szCs w:val="18"/>
    </w:rPr>
  </w:style>
  <w:style w:type="paragraph" w:styleId="z-TopofForm">
    <w:name w:val="HTML Top of Form"/>
    <w:basedOn w:val="Normal"/>
    <w:next w:val="Normal"/>
    <w:link w:val="z-TopofFormChar"/>
    <w:hidden/>
    <w:uiPriority w:val="99"/>
    <w:semiHidden/>
    <w:unhideWhenUsed/>
    <w:rsid w:val="000F0D39"/>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uiPriority w:val="99"/>
    <w:semiHidden/>
    <w:rsid w:val="000F0D39"/>
    <w:rPr>
      <w:rFonts w:ascii="Arial" w:eastAsia="MS PGothic" w:hAnsi="Arial" w:cs="Arial"/>
      <w:vanish/>
      <w:color w:val="000000"/>
      <w:sz w:val="16"/>
      <w:szCs w:val="16"/>
    </w:rPr>
  </w:style>
  <w:style w:type="paragraph" w:styleId="z-BottomofForm">
    <w:name w:val="HTML Bottom of Form"/>
    <w:basedOn w:val="Normal"/>
    <w:next w:val="Normal"/>
    <w:link w:val="z-BottomofFormChar"/>
    <w:hidden/>
    <w:uiPriority w:val="99"/>
    <w:semiHidden/>
    <w:unhideWhenUsed/>
    <w:rsid w:val="000F0D39"/>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0F0D39"/>
    <w:rPr>
      <w:rFonts w:ascii="Arial" w:eastAsia="MS PGothic" w:hAnsi="Arial" w:cs="Arial"/>
      <w:vanish/>
      <w:color w:val="000000"/>
      <w:sz w:val="16"/>
      <w:szCs w:val="16"/>
    </w:rPr>
  </w:style>
  <w:style w:type="paragraph" w:customStyle="1" w:styleId="paragraph">
    <w:name w:val="paragraph"/>
    <w:basedOn w:val="Normal"/>
    <w:rsid w:val="00EC3D2A"/>
    <w:pPr>
      <w:spacing w:before="100" w:beforeAutospacing="1" w:after="100" w:afterAutospacing="1" w:line="240" w:lineRule="auto"/>
    </w:pPr>
    <w:rPr>
      <w:rFonts w:ascii="Times New Roman" w:eastAsia="Times New Roman" w:hAnsi="Times New Roman"/>
      <w:color w:val="auto"/>
      <w:sz w:val="24"/>
      <w:szCs w:val="24"/>
    </w:rPr>
  </w:style>
  <w:style w:type="character" w:customStyle="1" w:styleId="normaltextrun">
    <w:name w:val="normaltextrun"/>
    <w:basedOn w:val="DefaultParagraphFont"/>
    <w:rsid w:val="00EC3D2A"/>
  </w:style>
  <w:style w:type="character" w:customStyle="1" w:styleId="eop">
    <w:name w:val="eop"/>
    <w:basedOn w:val="DefaultParagraphFont"/>
    <w:rsid w:val="00EC3D2A"/>
  </w:style>
  <w:style w:type="character" w:styleId="FootnoteReference">
    <w:name w:val="footnote reference"/>
    <w:basedOn w:val="DefaultParagraphFont"/>
    <w:uiPriority w:val="99"/>
    <w:semiHidden/>
    <w:unhideWhenUsed/>
    <w:rsid w:val="00AE7EEE"/>
    <w:rPr>
      <w:vertAlign w:val="superscript"/>
    </w:rPr>
  </w:style>
  <w:style w:type="paragraph" w:styleId="NormalWeb">
    <w:name w:val="Normal (Web)"/>
    <w:basedOn w:val="Normal"/>
    <w:uiPriority w:val="99"/>
    <w:unhideWhenUsed/>
    <w:rsid w:val="00D424DC"/>
    <w:pPr>
      <w:spacing w:before="100" w:beforeAutospacing="1" w:after="100" w:afterAutospacing="1" w:line="240" w:lineRule="auto"/>
    </w:pPr>
    <w:rPr>
      <w:rFonts w:ascii="Times New Roman" w:eastAsia="Times New Roman" w:hAnsi="Times New Roman"/>
      <w:color w:val="auto"/>
      <w:sz w:val="24"/>
      <w:szCs w:val="24"/>
    </w:rPr>
  </w:style>
  <w:style w:type="paragraph" w:styleId="Revision">
    <w:name w:val="Revision"/>
    <w:hidden/>
    <w:uiPriority w:val="99"/>
    <w:semiHidden/>
    <w:rsid w:val="001D5155"/>
    <w:pPr>
      <w:spacing w:after="0" w:line="240" w:lineRule="auto"/>
    </w:pPr>
    <w:rPr>
      <w:rFonts w:ascii="Arial" w:eastAsia="MS PGothic" w:hAnsi="Arial" w:cs="Times New Roman"/>
      <w:color w:val="000000"/>
      <w:sz w:val="20"/>
      <w:szCs w:val="20"/>
    </w:rPr>
  </w:style>
  <w:style w:type="character" w:customStyle="1" w:styleId="ui-provider">
    <w:name w:val="ui-provider"/>
    <w:basedOn w:val="DefaultParagraphFont"/>
    <w:rsid w:val="002F2E9E"/>
  </w:style>
  <w:style w:type="paragraph" w:customStyle="1" w:styleId="TableParagraph">
    <w:name w:val="Table Paragraph"/>
    <w:basedOn w:val="Normal"/>
    <w:uiPriority w:val="1"/>
    <w:qFormat/>
    <w:rsid w:val="00AD3BDD"/>
    <w:pPr>
      <w:widowControl w:val="0"/>
      <w:spacing w:line="240" w:lineRule="auto"/>
    </w:pPr>
    <w:rPr>
      <w:rFonts w:asciiTheme="minorHAnsi" w:eastAsiaTheme="minorHAnsi"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3210">
      <w:bodyDiv w:val="1"/>
      <w:marLeft w:val="0"/>
      <w:marRight w:val="0"/>
      <w:marTop w:val="0"/>
      <w:marBottom w:val="0"/>
      <w:divBdr>
        <w:top w:val="none" w:sz="0" w:space="0" w:color="auto"/>
        <w:left w:val="none" w:sz="0" w:space="0" w:color="auto"/>
        <w:bottom w:val="none" w:sz="0" w:space="0" w:color="auto"/>
        <w:right w:val="none" w:sz="0" w:space="0" w:color="auto"/>
      </w:divBdr>
    </w:div>
    <w:div w:id="590821919">
      <w:bodyDiv w:val="1"/>
      <w:marLeft w:val="0"/>
      <w:marRight w:val="0"/>
      <w:marTop w:val="0"/>
      <w:marBottom w:val="0"/>
      <w:divBdr>
        <w:top w:val="none" w:sz="0" w:space="0" w:color="auto"/>
        <w:left w:val="none" w:sz="0" w:space="0" w:color="auto"/>
        <w:bottom w:val="none" w:sz="0" w:space="0" w:color="auto"/>
        <w:right w:val="none" w:sz="0" w:space="0" w:color="auto"/>
      </w:divBdr>
    </w:div>
    <w:div w:id="680788757">
      <w:bodyDiv w:val="1"/>
      <w:marLeft w:val="0"/>
      <w:marRight w:val="0"/>
      <w:marTop w:val="0"/>
      <w:marBottom w:val="0"/>
      <w:divBdr>
        <w:top w:val="none" w:sz="0" w:space="0" w:color="auto"/>
        <w:left w:val="none" w:sz="0" w:space="0" w:color="auto"/>
        <w:bottom w:val="none" w:sz="0" w:space="0" w:color="auto"/>
        <w:right w:val="none" w:sz="0" w:space="0" w:color="auto"/>
      </w:divBdr>
    </w:div>
    <w:div w:id="746995466">
      <w:bodyDiv w:val="1"/>
      <w:marLeft w:val="0"/>
      <w:marRight w:val="0"/>
      <w:marTop w:val="0"/>
      <w:marBottom w:val="0"/>
      <w:divBdr>
        <w:top w:val="none" w:sz="0" w:space="0" w:color="auto"/>
        <w:left w:val="none" w:sz="0" w:space="0" w:color="auto"/>
        <w:bottom w:val="none" w:sz="0" w:space="0" w:color="auto"/>
        <w:right w:val="none" w:sz="0" w:space="0" w:color="auto"/>
      </w:divBdr>
    </w:div>
    <w:div w:id="1129663514">
      <w:bodyDiv w:val="1"/>
      <w:marLeft w:val="0"/>
      <w:marRight w:val="0"/>
      <w:marTop w:val="0"/>
      <w:marBottom w:val="0"/>
      <w:divBdr>
        <w:top w:val="none" w:sz="0" w:space="0" w:color="auto"/>
        <w:left w:val="none" w:sz="0" w:space="0" w:color="auto"/>
        <w:bottom w:val="none" w:sz="0" w:space="0" w:color="auto"/>
        <w:right w:val="none" w:sz="0" w:space="0" w:color="auto"/>
      </w:divBdr>
    </w:div>
    <w:div w:id="1283272465">
      <w:bodyDiv w:val="1"/>
      <w:marLeft w:val="0"/>
      <w:marRight w:val="0"/>
      <w:marTop w:val="0"/>
      <w:marBottom w:val="0"/>
      <w:divBdr>
        <w:top w:val="none" w:sz="0" w:space="0" w:color="auto"/>
        <w:left w:val="none" w:sz="0" w:space="0" w:color="auto"/>
        <w:bottom w:val="none" w:sz="0" w:space="0" w:color="auto"/>
        <w:right w:val="none" w:sz="0" w:space="0" w:color="auto"/>
      </w:divBdr>
    </w:div>
    <w:div w:id="1361584240">
      <w:bodyDiv w:val="1"/>
      <w:marLeft w:val="0"/>
      <w:marRight w:val="0"/>
      <w:marTop w:val="0"/>
      <w:marBottom w:val="0"/>
      <w:divBdr>
        <w:top w:val="none" w:sz="0" w:space="0" w:color="auto"/>
        <w:left w:val="none" w:sz="0" w:space="0" w:color="auto"/>
        <w:bottom w:val="none" w:sz="0" w:space="0" w:color="auto"/>
        <w:right w:val="none" w:sz="0" w:space="0" w:color="auto"/>
      </w:divBdr>
    </w:div>
    <w:div w:id="1371224820">
      <w:bodyDiv w:val="1"/>
      <w:marLeft w:val="0"/>
      <w:marRight w:val="0"/>
      <w:marTop w:val="0"/>
      <w:marBottom w:val="0"/>
      <w:divBdr>
        <w:top w:val="none" w:sz="0" w:space="0" w:color="auto"/>
        <w:left w:val="none" w:sz="0" w:space="0" w:color="auto"/>
        <w:bottom w:val="none" w:sz="0" w:space="0" w:color="auto"/>
        <w:right w:val="none" w:sz="0" w:space="0" w:color="auto"/>
      </w:divBdr>
    </w:div>
    <w:div w:id="1393775290">
      <w:bodyDiv w:val="1"/>
      <w:marLeft w:val="0"/>
      <w:marRight w:val="0"/>
      <w:marTop w:val="0"/>
      <w:marBottom w:val="0"/>
      <w:divBdr>
        <w:top w:val="none" w:sz="0" w:space="0" w:color="auto"/>
        <w:left w:val="none" w:sz="0" w:space="0" w:color="auto"/>
        <w:bottom w:val="none" w:sz="0" w:space="0" w:color="auto"/>
        <w:right w:val="none" w:sz="0" w:space="0" w:color="auto"/>
      </w:divBdr>
    </w:div>
    <w:div w:id="1475754210">
      <w:bodyDiv w:val="1"/>
      <w:marLeft w:val="0"/>
      <w:marRight w:val="0"/>
      <w:marTop w:val="0"/>
      <w:marBottom w:val="0"/>
      <w:divBdr>
        <w:top w:val="none" w:sz="0" w:space="0" w:color="auto"/>
        <w:left w:val="none" w:sz="0" w:space="0" w:color="auto"/>
        <w:bottom w:val="none" w:sz="0" w:space="0" w:color="auto"/>
        <w:right w:val="none" w:sz="0" w:space="0" w:color="auto"/>
      </w:divBdr>
    </w:div>
    <w:div w:id="1553079102">
      <w:bodyDiv w:val="1"/>
      <w:marLeft w:val="0"/>
      <w:marRight w:val="0"/>
      <w:marTop w:val="0"/>
      <w:marBottom w:val="0"/>
      <w:divBdr>
        <w:top w:val="none" w:sz="0" w:space="0" w:color="auto"/>
        <w:left w:val="none" w:sz="0" w:space="0" w:color="auto"/>
        <w:bottom w:val="none" w:sz="0" w:space="0" w:color="auto"/>
        <w:right w:val="none" w:sz="0" w:space="0" w:color="auto"/>
      </w:divBdr>
    </w:div>
    <w:div w:id="1581914479">
      <w:bodyDiv w:val="1"/>
      <w:marLeft w:val="0"/>
      <w:marRight w:val="0"/>
      <w:marTop w:val="0"/>
      <w:marBottom w:val="0"/>
      <w:divBdr>
        <w:top w:val="none" w:sz="0" w:space="0" w:color="auto"/>
        <w:left w:val="none" w:sz="0" w:space="0" w:color="auto"/>
        <w:bottom w:val="none" w:sz="0" w:space="0" w:color="auto"/>
        <w:right w:val="none" w:sz="0" w:space="0" w:color="auto"/>
      </w:divBdr>
    </w:div>
    <w:div w:id="210090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1A8F7600634C5AAA8177FD2A2D9995"/>
        <w:category>
          <w:name w:val="General"/>
          <w:gallery w:val="placeholder"/>
        </w:category>
        <w:types>
          <w:type w:val="bbPlcHdr"/>
        </w:types>
        <w:behaviors>
          <w:behavior w:val="content"/>
        </w:behaviors>
        <w:guid w:val="{5532423D-99FA-4626-84F1-757D88B51052}"/>
      </w:docPartPr>
      <w:docPartBody>
        <w:p w:rsidR="00694FC2" w:rsidRDefault="0021120C" w:rsidP="0021120C">
          <w:pPr>
            <w:pStyle w:val="821A8F7600634C5AAA8177FD2A2D9995"/>
          </w:pPr>
          <w:r w:rsidRPr="006D71C2">
            <w:rPr>
              <w:rStyle w:val="PlaceholderText"/>
              <w:rFonts w:cstheme="minorHAnsi"/>
            </w:rPr>
            <w:t>Choose an item.</w:t>
          </w:r>
        </w:p>
      </w:docPartBody>
    </w:docPart>
    <w:docPart>
      <w:docPartPr>
        <w:name w:val="9D3159B78444484BB2F5F931E049ABB8"/>
        <w:category>
          <w:name w:val="General"/>
          <w:gallery w:val="placeholder"/>
        </w:category>
        <w:types>
          <w:type w:val="bbPlcHdr"/>
        </w:types>
        <w:behaviors>
          <w:behavior w:val="content"/>
        </w:behaviors>
        <w:guid w:val="{6C5BA2F5-1573-40A9-BACF-C6E994E3B5CB}"/>
      </w:docPartPr>
      <w:docPartBody>
        <w:p w:rsidR="00694FC2" w:rsidRDefault="0021120C" w:rsidP="0021120C">
          <w:pPr>
            <w:pStyle w:val="9D3159B78444484BB2F5F931E049ABB8"/>
          </w:pPr>
          <w:r w:rsidRPr="002B0BF5">
            <w:rPr>
              <w:rFonts w:cstheme="majorHAnsi"/>
              <w:color w:val="BFBFBF" w:themeColor="background1" w:themeShade="BF"/>
            </w:rPr>
            <w:t>Select contract type</w:t>
          </w:r>
          <w:r w:rsidRPr="002B0BF5">
            <w:rPr>
              <w:rStyle w:val="PlaceholderText"/>
              <w:color w:val="BFBFBF" w:themeColor="background1" w:themeShade="BF"/>
            </w:rPr>
            <w:t>.</w:t>
          </w:r>
        </w:p>
      </w:docPartBody>
    </w:docPart>
    <w:docPart>
      <w:docPartPr>
        <w:name w:val="6CD3DA76BBB641DFAE36158F13D84C83"/>
        <w:category>
          <w:name w:val="General"/>
          <w:gallery w:val="placeholder"/>
        </w:category>
        <w:types>
          <w:type w:val="bbPlcHdr"/>
        </w:types>
        <w:behaviors>
          <w:behavior w:val="content"/>
        </w:behaviors>
        <w:guid w:val="{D829BE48-E53F-4E66-90F6-53D96F47F0BB}"/>
      </w:docPartPr>
      <w:docPartBody>
        <w:p w:rsidR="00694FC2" w:rsidRDefault="0021120C" w:rsidP="0021120C">
          <w:pPr>
            <w:pStyle w:val="6CD3DA76BBB641DFAE36158F13D84C83"/>
          </w:pPr>
          <w:r w:rsidRPr="002B0BF5">
            <w:rPr>
              <w:rStyle w:val="PlaceholderText"/>
              <w:rFonts w:cstheme="minorHAnsi"/>
              <w:color w:val="BFBFBF" w:themeColor="background1" w:themeShade="BF"/>
            </w:rPr>
            <w:t>Choose an item.</w:t>
          </w:r>
        </w:p>
      </w:docPartBody>
    </w:docPart>
    <w:docPart>
      <w:docPartPr>
        <w:name w:val="6BB117FBFE9843C7A4988D1F1AA93F97"/>
        <w:category>
          <w:name w:val="General"/>
          <w:gallery w:val="placeholder"/>
        </w:category>
        <w:types>
          <w:type w:val="bbPlcHdr"/>
        </w:types>
        <w:behaviors>
          <w:behavior w:val="content"/>
        </w:behaviors>
        <w:guid w:val="{535E40AD-8252-4B3D-9303-36551AACC333}"/>
      </w:docPartPr>
      <w:docPartBody>
        <w:p w:rsidR="00694FC2" w:rsidRDefault="0021120C" w:rsidP="0021120C">
          <w:pPr>
            <w:pStyle w:val="6BB117FBFE9843C7A4988D1F1AA93F97"/>
          </w:pPr>
          <w:r w:rsidRPr="00C0477F">
            <w:rPr>
              <w:rStyle w:val="PlaceholderText"/>
            </w:rPr>
            <w:t xml:space="preserve">Choose </w:t>
          </w:r>
          <w:r>
            <w:rPr>
              <w:rStyle w:val="PlaceholderText"/>
            </w:rPr>
            <w:t>a section</w:t>
          </w:r>
          <w:r w:rsidRPr="00C0477F">
            <w:rPr>
              <w:rStyle w:val="PlaceholderText"/>
            </w:rPr>
            <w:t>.</w:t>
          </w:r>
        </w:p>
      </w:docPartBody>
    </w:docPart>
    <w:docPart>
      <w:docPartPr>
        <w:name w:val="41A156DEBC0746D0A1B9BAE999A46D65"/>
        <w:category>
          <w:name w:val="General"/>
          <w:gallery w:val="placeholder"/>
        </w:category>
        <w:types>
          <w:type w:val="bbPlcHdr"/>
        </w:types>
        <w:behaviors>
          <w:behavior w:val="content"/>
        </w:behaviors>
        <w:guid w:val="{02C96D4C-7446-4ACE-BA47-87E4F2E9A2D0}"/>
      </w:docPartPr>
      <w:docPartBody>
        <w:p w:rsidR="00694FC2" w:rsidRDefault="0021120C" w:rsidP="0021120C">
          <w:pPr>
            <w:pStyle w:val="41A156DEBC0746D0A1B9BAE999A46D65"/>
          </w:pPr>
          <w:r>
            <w:rPr>
              <w:rStyle w:val="PlaceholderText"/>
              <w:rFonts w:cstheme="minorHAnsi"/>
              <w:sz w:val="18"/>
              <w:szCs w:val="18"/>
            </w:rPr>
            <w:t>Level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14"/>
    <w:rsid w:val="00025CFC"/>
    <w:rsid w:val="00095F2C"/>
    <w:rsid w:val="000E2CAD"/>
    <w:rsid w:val="00187CC5"/>
    <w:rsid w:val="00194FB3"/>
    <w:rsid w:val="001A1416"/>
    <w:rsid w:val="001F22BB"/>
    <w:rsid w:val="002101E0"/>
    <w:rsid w:val="0021120C"/>
    <w:rsid w:val="002A3709"/>
    <w:rsid w:val="002F114A"/>
    <w:rsid w:val="003C1D7F"/>
    <w:rsid w:val="003E28F8"/>
    <w:rsid w:val="003F1B79"/>
    <w:rsid w:val="00427E45"/>
    <w:rsid w:val="00431371"/>
    <w:rsid w:val="0046772C"/>
    <w:rsid w:val="004A69ED"/>
    <w:rsid w:val="004D4481"/>
    <w:rsid w:val="004E343E"/>
    <w:rsid w:val="005052AA"/>
    <w:rsid w:val="00557777"/>
    <w:rsid w:val="005974B3"/>
    <w:rsid w:val="006062B4"/>
    <w:rsid w:val="00610F6C"/>
    <w:rsid w:val="00694FC2"/>
    <w:rsid w:val="006A558A"/>
    <w:rsid w:val="006D00E0"/>
    <w:rsid w:val="007437B7"/>
    <w:rsid w:val="00790407"/>
    <w:rsid w:val="00791823"/>
    <w:rsid w:val="007A7BF7"/>
    <w:rsid w:val="007B29CC"/>
    <w:rsid w:val="00820F9C"/>
    <w:rsid w:val="008A2E09"/>
    <w:rsid w:val="008B6317"/>
    <w:rsid w:val="008C220B"/>
    <w:rsid w:val="009222E4"/>
    <w:rsid w:val="00952ABD"/>
    <w:rsid w:val="009B5B32"/>
    <w:rsid w:val="009D4566"/>
    <w:rsid w:val="00AC6636"/>
    <w:rsid w:val="00AD5B52"/>
    <w:rsid w:val="00BA32E6"/>
    <w:rsid w:val="00C54D99"/>
    <w:rsid w:val="00C6153E"/>
    <w:rsid w:val="00C77F14"/>
    <w:rsid w:val="00DA03CF"/>
    <w:rsid w:val="00DC2345"/>
    <w:rsid w:val="00EA2A36"/>
    <w:rsid w:val="00EA5034"/>
    <w:rsid w:val="00F502EA"/>
    <w:rsid w:val="00F85601"/>
    <w:rsid w:val="00FA62FF"/>
    <w:rsid w:val="00FB4AEF"/>
    <w:rsid w:val="00FC1FE3"/>
    <w:rsid w:val="00FE5E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120C"/>
    <w:rPr>
      <w:color w:val="808080"/>
    </w:rPr>
  </w:style>
  <w:style w:type="paragraph" w:customStyle="1" w:styleId="821A8F7600634C5AAA8177FD2A2D9995">
    <w:name w:val="821A8F7600634C5AAA8177FD2A2D9995"/>
    <w:rsid w:val="0021120C"/>
    <w:pPr>
      <w:spacing w:line="278" w:lineRule="auto"/>
    </w:pPr>
    <w:rPr>
      <w:kern w:val="2"/>
      <w:sz w:val="24"/>
      <w:szCs w:val="24"/>
      <w14:ligatures w14:val="standardContextual"/>
    </w:rPr>
  </w:style>
  <w:style w:type="paragraph" w:customStyle="1" w:styleId="9D3159B78444484BB2F5F931E049ABB8">
    <w:name w:val="9D3159B78444484BB2F5F931E049ABB8"/>
    <w:rsid w:val="0021120C"/>
    <w:pPr>
      <w:spacing w:line="278" w:lineRule="auto"/>
    </w:pPr>
    <w:rPr>
      <w:kern w:val="2"/>
      <w:sz w:val="24"/>
      <w:szCs w:val="24"/>
      <w14:ligatures w14:val="standardContextual"/>
    </w:rPr>
  </w:style>
  <w:style w:type="paragraph" w:customStyle="1" w:styleId="6CD3DA76BBB641DFAE36158F13D84C83">
    <w:name w:val="6CD3DA76BBB641DFAE36158F13D84C83"/>
    <w:rsid w:val="0021120C"/>
    <w:pPr>
      <w:spacing w:line="278" w:lineRule="auto"/>
    </w:pPr>
    <w:rPr>
      <w:kern w:val="2"/>
      <w:sz w:val="24"/>
      <w:szCs w:val="24"/>
      <w14:ligatures w14:val="standardContextual"/>
    </w:rPr>
  </w:style>
  <w:style w:type="paragraph" w:customStyle="1" w:styleId="6BB117FBFE9843C7A4988D1F1AA93F97">
    <w:name w:val="6BB117FBFE9843C7A4988D1F1AA93F97"/>
    <w:rsid w:val="0021120C"/>
    <w:pPr>
      <w:spacing w:line="278" w:lineRule="auto"/>
    </w:pPr>
    <w:rPr>
      <w:kern w:val="2"/>
      <w:sz w:val="24"/>
      <w:szCs w:val="24"/>
      <w14:ligatures w14:val="standardContextual"/>
    </w:rPr>
  </w:style>
  <w:style w:type="paragraph" w:customStyle="1" w:styleId="A220D591EE5E4DE4AF498460EFDEB56B">
    <w:name w:val="A220D591EE5E4DE4AF498460EFDEB56B"/>
    <w:rsid w:val="0021120C"/>
    <w:pPr>
      <w:spacing w:line="278" w:lineRule="auto"/>
    </w:pPr>
    <w:rPr>
      <w:kern w:val="2"/>
      <w:sz w:val="24"/>
      <w:szCs w:val="24"/>
      <w14:ligatures w14:val="standardContextual"/>
    </w:rPr>
  </w:style>
  <w:style w:type="paragraph" w:customStyle="1" w:styleId="BF0FC9F334034823B2CE19EF3E1344FF">
    <w:name w:val="BF0FC9F334034823B2CE19EF3E1344FF"/>
    <w:rsid w:val="0021120C"/>
    <w:pPr>
      <w:spacing w:line="278" w:lineRule="auto"/>
    </w:pPr>
    <w:rPr>
      <w:kern w:val="2"/>
      <w:sz w:val="24"/>
      <w:szCs w:val="24"/>
      <w14:ligatures w14:val="standardContextual"/>
    </w:rPr>
  </w:style>
  <w:style w:type="paragraph" w:customStyle="1" w:styleId="46941B56AD5748268070022C211E72F2">
    <w:name w:val="46941B56AD5748268070022C211E72F2"/>
    <w:rsid w:val="0021120C"/>
    <w:pPr>
      <w:spacing w:line="278" w:lineRule="auto"/>
    </w:pPr>
    <w:rPr>
      <w:kern w:val="2"/>
      <w:sz w:val="24"/>
      <w:szCs w:val="24"/>
      <w14:ligatures w14:val="standardContextual"/>
    </w:rPr>
  </w:style>
  <w:style w:type="paragraph" w:customStyle="1" w:styleId="41A156DEBC0746D0A1B9BAE999A46D65">
    <w:name w:val="41A156DEBC0746D0A1B9BAE999A46D65"/>
    <w:rsid w:val="0021120C"/>
    <w:pPr>
      <w:spacing w:line="278" w:lineRule="auto"/>
    </w:pPr>
    <w:rPr>
      <w:kern w:val="2"/>
      <w:sz w:val="24"/>
      <w:szCs w:val="24"/>
      <w14:ligatures w14:val="standardContextual"/>
    </w:rPr>
  </w:style>
  <w:style w:type="paragraph" w:customStyle="1" w:styleId="F6E0221556FC4F109493D342854AA593">
    <w:name w:val="F6E0221556FC4F109493D342854AA593"/>
    <w:rsid w:val="0021120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mdt_TOR Individual Consultant" ma:contentTypeID="0x010100F916BC4F75962C4C927C22492CB150EC00CF0E0A3A8AE78846AC04B2F5AC28E95C" ma:contentTypeVersion="16" ma:contentTypeDescription="Doc Type TOR Individual Consultant" ma:contentTypeScope="" ma:versionID="83f91e2d1c2c9c9277109b315d2b349d">
  <xsd:schema xmlns:xsd="http://www.w3.org/2001/XMLSchema" xmlns:xs="http://www.w3.org/2001/XMLSchema" xmlns:p="http://schemas.microsoft.com/office/2006/metadata/properties" xmlns:ns2="4c818a4e-d36c-4b12-99a3-218ec08871e7" targetNamespace="http://schemas.microsoft.com/office/2006/metadata/properties" ma:root="true" ma:fieldsID="eae2265d255d76f0c64cc6537d96a180" ns2:_="">
    <xsd:import namespace="4c818a4e-d36c-4b12-99a3-218ec08871e7"/>
    <xsd:element name="properties">
      <xsd:complexType>
        <xsd:sequence>
          <xsd:element name="documentManagement">
            <xsd:complexType>
              <xsd:all>
                <xsd:element ref="ns2:_dlc_DocId" minOccurs="0"/>
                <xsd:element ref="ns2:_dlc_DocIdUrl" minOccurs="0"/>
                <xsd:element ref="ns2:_dlc_DocIdPersistId" minOccurs="0"/>
                <xsd:element ref="ns2:mdt_tor_indC_authorised_by_name" minOccurs="0"/>
                <xsd:element ref="ns2:mdt_tor_indC_authorised_by_title" minOccurs="0"/>
                <xsd:element ref="ns2:mdt_tor_indC_authorised_on_date" minOccurs="0"/>
                <xsd:element ref="ns2:mdt_tor_indC_reviewed_by_name" minOccurs="0"/>
                <xsd:element ref="ns2:mdt_tor_indC_reviewed_by_title" minOccurs="0"/>
                <xsd:element ref="ns2:mdt_tor_indC_reviewed_on_date" minOccurs="0"/>
                <xsd:element ref="ns2:mdt_tor_indC_endored_by_dep_rep_prg_name" minOccurs="0"/>
                <xsd:element ref="ns2:mdt_tor_indC_endored_by_dep_rep_prg_title" minOccurs="0"/>
                <xsd:element ref="ns2:mdt_tor_indC_endored_by_dep_rep_prg_date" minOccurs="0"/>
                <xsd:element ref="ns2:mdt_tor_indC_endored_by_dep_rep_ops_name" minOccurs="0"/>
                <xsd:element ref="ns2:mdt_tor_indC_endored_by_dep_rep_ops_title" minOccurs="0"/>
                <xsd:element ref="ns2:mdt_tor_indC_endored_by_dep_rep_ops_date" minOccurs="0"/>
                <xsd:element ref="ns2:mdt_tor_indC_approved_by_name" minOccurs="0"/>
                <xsd:element ref="ns2:mdt_tor_indC_approved_by_title" minOccurs="0"/>
                <xsd:element ref="ns2:mdt_tor_indC_approved_on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18a4e-d36c-4b12-99a3-218ec08871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dt_tor_indC_authorised_by_name" ma:index="11" nillable="true" ma:displayName="mdt_tor_indC_authorised_by_name" ma:default="" ma:description="Authorised by Name" ma:internalName="mdt_tor_indC_authorised_by_name">
      <xsd:simpleType>
        <xsd:restriction base="dms:Text">
          <xsd:maxLength value="255"/>
        </xsd:restriction>
      </xsd:simpleType>
    </xsd:element>
    <xsd:element name="mdt_tor_indC_authorised_by_title" ma:index="12" nillable="true" ma:displayName="mdt_tor_indC_authorised_by_title" ma:default="" ma:description="Authorised by Title" ma:internalName="mdt_tor_indC_authorised_by_title">
      <xsd:simpleType>
        <xsd:restriction base="dms:Text">
          <xsd:maxLength value="255"/>
        </xsd:restriction>
      </xsd:simpleType>
    </xsd:element>
    <xsd:element name="mdt_tor_indC_authorised_on_date" ma:index="13" nillable="true" ma:displayName="mdt_tor_indC_authorised_on_date" ma:description="Authorised on Date" ma:format="DateOnly" ma:internalName="mdt_tor_indC_authorised_on_date">
      <xsd:simpleType>
        <xsd:restriction base="dms:DateTime"/>
      </xsd:simpleType>
    </xsd:element>
    <xsd:element name="mdt_tor_indC_reviewed_by_name" ma:index="14" nillable="true" ma:displayName="mdt_tor_indC_reviewed_by_name" ma:default="" ma:description="Reviewed by Name" ma:internalName="mdt_tor_indC_reviewed_by_name">
      <xsd:simpleType>
        <xsd:restriction base="dms:Text">
          <xsd:maxLength value="255"/>
        </xsd:restriction>
      </xsd:simpleType>
    </xsd:element>
    <xsd:element name="mdt_tor_indC_reviewed_by_title" ma:index="15" nillable="true" ma:displayName="mdt_tor_indC_reviewed_by_title" ma:default="" ma:description="Reviewed by Title" ma:internalName="mdt_tor_indC_reviewed_by_title">
      <xsd:simpleType>
        <xsd:restriction base="dms:Text">
          <xsd:maxLength value="255"/>
        </xsd:restriction>
      </xsd:simpleType>
    </xsd:element>
    <xsd:element name="mdt_tor_indC_reviewed_on_date" ma:index="16" nillable="true" ma:displayName="mdt_tor_indC_reviewed_on_date" ma:default="" ma:description="Reviewed On Date" ma:format="DateOnly" ma:internalName="mdt_tor_indC_reviewed_on_date">
      <xsd:simpleType>
        <xsd:restriction base="dms:DateTime"/>
      </xsd:simpleType>
    </xsd:element>
    <xsd:element name="mdt_tor_indC_endored_by_dep_rep_prg_name" ma:index="17" nillable="true" ma:displayName="mdt_tor_indC_endored_by_dep_rep_prg_name" ma:default="" ma:description="Endoresed by Dep Rep PRG  Name" ma:internalName="mdt_tor_indC_endored_by_dep_rep_prg_name">
      <xsd:simpleType>
        <xsd:restriction base="dms:Text">
          <xsd:maxLength value="255"/>
        </xsd:restriction>
      </xsd:simpleType>
    </xsd:element>
    <xsd:element name="mdt_tor_indC_endored_by_dep_rep_prg_title" ma:index="18" nillable="true" ma:displayName="mdt_tor_indC_endored_by_dep_rep_prg_title" ma:default="" ma:description="Endorsed by Dep Rep PRG Title" ma:internalName="mdt_tor_indC_endored_by_dep_rep_prg_title">
      <xsd:simpleType>
        <xsd:restriction base="dms:Text">
          <xsd:maxLength value="255"/>
        </xsd:restriction>
      </xsd:simpleType>
    </xsd:element>
    <xsd:element name="mdt_tor_indC_endored_by_dep_rep_prg_date" ma:index="19" nillable="true" ma:displayName="mdt_tor_indC_endored_by_dep_rep_prg_date" ma:default="" ma:description="Endorsed by Dep Rep PRG Date" ma:format="DateOnly" ma:internalName="mdt_tor_indC_endored_by_dep_rep_prg_date">
      <xsd:simpleType>
        <xsd:restriction base="dms:DateTime"/>
      </xsd:simpleType>
    </xsd:element>
    <xsd:element name="mdt_tor_indC_endored_by_dep_rep_ops_name" ma:index="20" nillable="true" ma:displayName="mdt_tor_indC_endored_by_dep_rep_ops_name" ma:default="" ma:description="Endorsed By Dep Rep OPS Name" ma:internalName="mdt_tor_indC_endored_by_dep_rep_ops_name">
      <xsd:simpleType>
        <xsd:restriction base="dms:Text">
          <xsd:maxLength value="255"/>
        </xsd:restriction>
      </xsd:simpleType>
    </xsd:element>
    <xsd:element name="mdt_tor_indC_endored_by_dep_rep_ops_title" ma:index="21" nillable="true" ma:displayName="mdt_tor_indC_endored_by_dep_rep_ops_title" ma:default="" ma:description="Endorsed by Dep Rep OPS title" ma:internalName="mdt_tor_indC_endored_by_dep_rep_ops_title">
      <xsd:simpleType>
        <xsd:restriction base="dms:Text">
          <xsd:maxLength value="255"/>
        </xsd:restriction>
      </xsd:simpleType>
    </xsd:element>
    <xsd:element name="mdt_tor_indC_endored_by_dep_rep_ops_date" ma:index="22" nillable="true" ma:displayName="mdt_tor_indC_endored_by_dep_rep_ops_date" ma:default="" ma:format="DateOnly" ma:internalName="mdt_tor_indC_endored_by_dep_rep_ops_date">
      <xsd:simpleType>
        <xsd:restriction base="dms:DateTime"/>
      </xsd:simpleType>
    </xsd:element>
    <xsd:element name="mdt_tor_indC_approved_by_name" ma:index="23" nillable="true" ma:displayName="mdt_tor_indC_approved_by_name" ma:default="" ma:description="Approved by Name" ma:internalName="mdt_tor_indC_approved_by_name">
      <xsd:simpleType>
        <xsd:restriction base="dms:Text">
          <xsd:maxLength value="255"/>
        </xsd:restriction>
      </xsd:simpleType>
    </xsd:element>
    <xsd:element name="mdt_tor_indC_approved_by_title" ma:index="24" nillable="true" ma:displayName="mdt_tor_indC_approved_by_title" ma:default="" ma:description="Approved by Title" ma:internalName="mdt_tor_indC_approved_by_title">
      <xsd:simpleType>
        <xsd:restriction base="dms:Text">
          <xsd:maxLength value="255"/>
        </xsd:restriction>
      </xsd:simpleType>
    </xsd:element>
    <xsd:element name="mdt_tor_indC_approved_on_date" ma:index="25" nillable="true" ma:displayName="mdt_tor_indC_approved_on_date" ma:default="" ma:description="Approved on Date" ma:format="DateOnly" ma:internalName="mdt_tor_indC_approved_on_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c818a4e-d36c-4b12-99a3-218ec08871e7">TMRKK6SKNHVK-893620061-1480</_dlc_DocId>
    <_dlc_DocIdUrl xmlns="4c818a4e-d36c-4b12-99a3-218ec08871e7">
      <Url>https://unicef.sharepoint.com/sites/DHR/_layouts/15/DocIdRedir.aspx?ID=TMRKK6SKNHVK-893620061-1480</Url>
      <Description>TMRKK6SKNHVK-893620061-1480</Description>
    </_dlc_DocIdUrl>
    <mdt_tor_indC_endored_by_dep_rep_ops_name xmlns="4c818a4e-d36c-4b12-99a3-218ec08871e7" xsi:nil="true"/>
    <mdt_tor_indC_authorised_by_title xmlns="4c818a4e-d36c-4b12-99a3-218ec08871e7" xsi:nil="true"/>
    <mdt_tor_indC_endored_by_dep_rep_prg_name xmlns="4c818a4e-d36c-4b12-99a3-218ec08871e7" xsi:nil="true"/>
    <mdt_tor_indC_reviewed_on_date xmlns="4c818a4e-d36c-4b12-99a3-218ec08871e7">2025-03-20T19:00:00+00:00</mdt_tor_indC_reviewed_on_date>
    <mdt_tor_indC_endored_by_dep_rep_prg_date xmlns="4c818a4e-d36c-4b12-99a3-218ec08871e7" xsi:nil="true"/>
    <mdt_tor_indC_approved_by_name xmlns="4c818a4e-d36c-4b12-99a3-218ec08871e7" xsi:nil="true"/>
    <mdt_tor_indC_endored_by_dep_rep_ops_date xmlns="4c818a4e-d36c-4b12-99a3-218ec08871e7" xsi:nil="true"/>
    <mdt_tor_indC_reviewed_by_title xmlns="4c818a4e-d36c-4b12-99a3-218ec08871e7">Education Specialist</mdt_tor_indC_reviewed_by_title>
    <mdt_tor_indC_reviewed_by_name xmlns="4c818a4e-d36c-4b12-99a3-218ec08871e7">Asif Abrar</mdt_tor_indC_reviewed_by_name>
    <mdt_tor_indC_authorised_by_name xmlns="4c818a4e-d36c-4b12-99a3-218ec08871e7" xsi:nil="true"/>
    <mdt_tor_indC_authorised_on_date xmlns="4c818a4e-d36c-4b12-99a3-218ec08871e7" xsi:nil="true"/>
    <mdt_tor_indC_approved_by_title xmlns="4c818a4e-d36c-4b12-99a3-218ec08871e7" xsi:nil="true"/>
    <mdt_tor_indC_approved_on_date xmlns="4c818a4e-d36c-4b12-99a3-218ec08871e7" xsi:nil="true"/>
    <mdt_tor_indC_endored_by_dep_rep_prg_title xmlns="4c818a4e-d36c-4b12-99a3-218ec08871e7" xsi:nil="true"/>
    <mdt_tor_indC_endored_by_dep_rep_ops_title xmlns="4c818a4e-d36c-4b12-99a3-218ec08871e7" xsi:nil="true"/>
  </documentManagement>
</p:properties>
</file>

<file path=customXml/itemProps1.xml><?xml version="1.0" encoding="utf-8"?>
<ds:datastoreItem xmlns:ds="http://schemas.openxmlformats.org/officeDocument/2006/customXml" ds:itemID="{592FA9AF-E274-44D2-8558-BA15DDA8AA9F}">
  <ds:schemaRefs>
    <ds:schemaRef ds:uri="http://schemas.microsoft.com/sharepoint/v3/contenttype/forms"/>
  </ds:schemaRefs>
</ds:datastoreItem>
</file>

<file path=customXml/itemProps2.xml><?xml version="1.0" encoding="utf-8"?>
<ds:datastoreItem xmlns:ds="http://schemas.openxmlformats.org/officeDocument/2006/customXml" ds:itemID="{97D680B8-E1C2-4C95-BD4F-34E9B26FA506}">
  <ds:schemaRefs>
    <ds:schemaRef ds:uri="http://schemas.openxmlformats.org/officeDocument/2006/bibliography"/>
  </ds:schemaRefs>
</ds:datastoreItem>
</file>

<file path=customXml/itemProps3.xml><?xml version="1.0" encoding="utf-8"?>
<ds:datastoreItem xmlns:ds="http://schemas.openxmlformats.org/officeDocument/2006/customXml" ds:itemID="{90435C91-37AA-4423-8482-3F2324547587}">
  <ds:schemaRefs>
    <ds:schemaRef ds:uri="http://schemas.microsoft.com/sharepoint/events"/>
  </ds:schemaRefs>
</ds:datastoreItem>
</file>

<file path=customXml/itemProps4.xml><?xml version="1.0" encoding="utf-8"?>
<ds:datastoreItem xmlns:ds="http://schemas.openxmlformats.org/officeDocument/2006/customXml" ds:itemID="{B6EC1DC5-1692-4B1F-83A3-843E23E2BB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818a4e-d36c-4b12-99a3-218ec08871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1F80C46-C1C6-46A0-B4AD-97EB9DBF1133}">
  <ds:schemaRefs>
    <ds:schemaRef ds:uri="http://schemas.microsoft.com/office/2006/metadata/properties"/>
    <ds:schemaRef ds:uri="http://schemas.microsoft.com/office/infopath/2007/PartnerControls"/>
    <ds:schemaRef ds:uri="4c818a4e-d36c-4b12-99a3-218ec08871e7"/>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1632</Words>
  <Characters>10413</Characters>
  <Application>Microsoft Office Word</Application>
  <DocSecurity>0</DocSecurity>
  <Lines>347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11943</CharactersWithSpaces>
  <SharedDoc>false</SharedDoc>
  <HLinks>
    <vt:vector size="18" baseType="variant">
      <vt:variant>
        <vt:i4>8257635</vt:i4>
      </vt:variant>
      <vt:variant>
        <vt:i4>24</vt:i4>
      </vt:variant>
      <vt:variant>
        <vt:i4>0</vt:i4>
      </vt:variant>
      <vt:variant>
        <vt:i4>5</vt:i4>
      </vt:variant>
      <vt:variant>
        <vt:lpwstr>https://unicef.sharepoint.com/sites/DHR-ChildSafeguarding/DocumentLibrary1/Child Safeguarding FAQs and Updates Dec 2020.pdf</vt:lpwstr>
      </vt:variant>
      <vt:variant>
        <vt:lpwstr/>
      </vt:variant>
      <vt:variant>
        <vt:i4>2424958</vt:i4>
      </vt:variant>
      <vt:variant>
        <vt:i4>21</vt:i4>
      </vt:variant>
      <vt:variant>
        <vt:i4>0</vt:i4>
      </vt:variant>
      <vt:variant>
        <vt:i4>5</vt:i4>
      </vt:variant>
      <vt:variant>
        <vt:lpwstr>https://unicef.sharepoint.com/sites/DHR-ChildSafeguarding/SitePages/Amendments-to-the-Recruitment-Guidance.aspx</vt:lpwstr>
      </vt:variant>
      <vt:variant>
        <vt:lpwstr/>
      </vt:variant>
      <vt:variant>
        <vt:i4>65574</vt:i4>
      </vt:variant>
      <vt:variant>
        <vt:i4>0</vt:i4>
      </vt:variant>
      <vt:variant>
        <vt:i4>0</vt:i4>
      </vt:variant>
      <vt:variant>
        <vt:i4>5</vt:i4>
      </vt:variant>
      <vt:variant>
        <vt:lpwstr>https://unicef.sharepoint.com/sites/DHR-ChildSafeguarding/DocumentLibrary1/Guidance on Identifying Elevated Risk Roles_finalversion.pdf?CT=1590792470221&amp;OR=ItemsView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Sara Saeed</cp:lastModifiedBy>
  <cp:revision>5</cp:revision>
  <dcterms:created xsi:type="dcterms:W3CDTF">2025-03-21T06:10:00Z</dcterms:created>
  <dcterms:modified xsi:type="dcterms:W3CDTF">2025-04-08T07:01:00Z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0x010100F916BC4F75962C4C927C22492CB150EC00CF0E0A3A8AE78846AC04B2F5AC28E95C</vt:lpwstr>
  </property>
  <property fmtid="{D5CDD505-2E9C-101B-9397-08002B2CF9AE}" pid="3" name="TaxKeyword">
    <vt:lpwstr/>
  </property>
  <property fmtid="{D5CDD505-2E9C-101B-9397-08002B2CF9AE}" pid="4" name="Topic">
    <vt:lpwstr/>
  </property>
  <property fmtid="{D5CDD505-2E9C-101B-9397-08002B2CF9AE}" pid="5" name="OfficeDivision">
    <vt:lpwstr/>
  </property>
  <property fmtid="{D5CDD505-2E9C-101B-9397-08002B2CF9AE}" pid="6" name="DocumentType">
    <vt:lpwstr/>
  </property>
  <property fmtid="{D5CDD505-2E9C-101B-9397-08002B2CF9AE}" pid="7" name="GeographicScope">
    <vt:lpwstr/>
  </property>
  <property fmtid="{D5CDD505-2E9C-101B-9397-08002B2CF9AE}" pid="8" name="SystemDTAC">
    <vt:lpwstr/>
  </property>
  <property fmtid="{D5CDD505-2E9C-101B-9397-08002B2CF9AE}" pid="9" name="CriticalForLongTermRetention">
    <vt:lpwstr/>
  </property>
  <property fmtid="{D5CDD505-2E9C-101B-9397-08002B2CF9AE}" pid="10" name="MediaServiceImageTags">
    <vt:lpwstr/>
  </property>
  <property fmtid="{D5CDD505-2E9C-101B-9397-08002B2CF9AE}" pid="11" name="signatory1designation">
    <vt:lpwstr>signatory1designation</vt:lpwstr>
  </property>
  <property fmtid="{D5CDD505-2E9C-101B-9397-08002B2CF9AE}" pid="12" name="_dlc_DocIdItemGuid">
    <vt:lpwstr>40501985-388f-44a2-871f-4facccf89301</vt:lpwstr>
  </property>
  <property fmtid="{D5CDD505-2E9C-101B-9397-08002B2CF9AE}" pid="13" name="signatory1name">
    <vt:lpwstr>signatory1name</vt:lpwstr>
  </property>
  <property fmtid="{D5CDD505-2E9C-101B-9397-08002B2CF9AE}" pid="14" name="GrammarlyDocumentId">
    <vt:lpwstr>cda2793270eb1f0a8f54acad20d91cfe7a31e958f8992742700120b33603433d</vt:lpwstr>
  </property>
</Properties>
</file>