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  <w:tblBorders>
          <w:top w:val="single" w:sz="4"/>
          <w:bottom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Left cell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-40"/>
            </w:pPr>
            <w:r>
              <w:rPr>
                <w:rFonts w:ascii="Times New Roman"/>
                <w:sz w:val="20"/>
              </w:rPr>
              <w:t>2</w:t>
            </w:r>
          </w:p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Number marker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Right cell</w:t>
            </w:r>
          </w:p>
        </w:tc>
      </w:tr>
    </w:tbl>
    <w:p/>
    <w:sectPr>
      <w:pgSz w:w="11906" w:h="16838"/>
      <w:pgMar w:top="1440" w:bottom="1440" w:left="1440" w:right="1440"/>
    </w:sectPr>
  </w:body>
</w:document>
</file>