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1A6E"/>
          <w:sz w:val="56"/>
        </w:rPr>
        <w:t>Font Showcase Document</w:t>
      </w:r>
    </w:p>
    <w:p>
      <w:r>
        <w:rPr>
          <w:rFonts w:ascii="Arial" w:hAnsi="Arial"/>
          <w:sz w:val="28"/>
        </w:rPr>
        <w:t xml:space="preserve">Arial 14pt — </w:t>
      </w:r>
      <w:r>
        <w:rPr>
          <w:rFonts w:ascii="Arial" w:hAnsi="Arial"/>
          <w:sz w:val="28"/>
        </w:rPr>
        <w:t xml:space="preserve">The quick brown fox jumps over the lazy dog. </w:t>
      </w:r>
      <w:r>
        <w:rPr>
          <w:rFonts w:ascii="Arial" w:hAnsi="Arial"/>
          <w:b/>
          <w:i/>
          <w:sz w:val="28"/>
        </w:rPr>
        <w:t>Bold and italic mixed in.</w:t>
      </w:r>
    </w:p>
    <w:p>
      <w:r>
        <w:rPr>
          <w:rFonts w:ascii="Courier New" w:hAnsi="Courier New"/>
          <w:sz w:val="22"/>
        </w:rPr>
        <w:t xml:space="preserve">Courier New 11pt — </w:t>
      </w:r>
      <w:r>
        <w:rPr>
          <w:rFonts w:ascii="Courier New" w:hAnsi="Courier New"/>
          <w:color w:val="008000"/>
          <w:sz w:val="22"/>
        </w:rPr>
        <w:t>fn main() { println!("Hello, world!"); }</w:t>
      </w:r>
    </w:p>
    <w:p>
      <w:r>
        <w:rPr>
          <w:rFonts w:ascii="Georgia" w:hAnsi="Georgia"/>
          <w:sz w:val="32"/>
        </w:rPr>
        <w:t xml:space="preserve">Georgia 16pt — </w:t>
      </w:r>
      <w:r>
        <w:rPr>
          <w:rFonts w:ascii="Georgia" w:hAnsi="Georgia"/>
          <w:sz w:val="32"/>
        </w:rPr>
        <w:t>A serif font often used for body text in print. It has distinctive, elegant letterforms that improve readability at various sizes.</w:t>
      </w:r>
    </w:p>
    <w:p>
      <w:r>
        <w:rPr>
          <w:rFonts w:ascii="Verdana" w:hAnsi="Verdana"/>
          <w:sz w:val="18"/>
        </w:rPr>
        <w:t xml:space="preserve">Verdana 9pt — </w:t>
      </w:r>
      <w:r>
        <w:rPr>
          <w:rFonts w:ascii="Verdana" w:hAnsi="Verdana"/>
          <w:sz w:val="18"/>
        </w:rPr>
        <w:t>Small text to test fine rendering at low point sizes. Every pixel matters when fonts are this compact.</w:t>
      </w:r>
    </w:p>
    <w:p>
      <w:r>
        <w:rPr>
          <w:rFonts w:ascii="Arial" w:hAnsi="Arial"/>
          <w:b/>
          <w:sz w:val="24"/>
        </w:rPr>
        <w:t xml:space="preserve">Mixed: </w:t>
      </w:r>
      <w:r>
        <w:rPr>
          <w:rFonts w:ascii="Times New Roman" w:hAnsi="Times New Roman"/>
          <w:color w:val="CC0000"/>
          <w:sz w:val="36"/>
        </w:rPr>
        <w:t xml:space="preserve">Times </w:t>
      </w:r>
      <w:r>
        <w:rPr>
          <w:rFonts w:ascii="Courier New" w:hAnsi="Courier New"/>
          <w:sz w:val="20"/>
        </w:rPr>
        <w:t xml:space="preserve">then Courier </w:t>
      </w:r>
      <w:r>
        <w:rPr>
          <w:rFonts w:ascii="Georgia" w:hAnsi="Georgia"/>
          <w:i/>
          <w:color w:val="000099"/>
          <w:sz w:val="40"/>
        </w:rPr>
        <w:t xml:space="preserve">then Georgia </w:t>
      </w:r>
      <w:r>
        <w:rPr>
          <w:rFonts w:ascii="Verdana" w:hAnsi="Verdana"/>
          <w:sz w:val="26"/>
          <w:u w:val="single"/>
        </w:rPr>
        <w:t>and Verdana.</w:t>
      </w:r>
    </w:p>
    <w:p>
      <w:pPr>
        <w:jc w:val="right"/>
      </w:pPr>
      <w:r>
        <w:rPr>
          <w:rFonts w:ascii="Arial" w:hAnsi="Arial"/>
          <w:sz w:val="24"/>
        </w:rPr>
        <w:t>Right-aligned Arial 12pt</w:t>
      </w:r>
    </w:p>
    <w:p>
      <w:pPr>
        <w:jc w:val="both"/>
      </w:pPr>
      <w:r>
        <w:rPr>
          <w:rFonts w:ascii="Georgia" w:hAnsi="Georgia"/>
          <w:b/>
          <w:sz w:val="22"/>
        </w:rPr>
        <w:t xml:space="preserve">Justified Georgia 11pt — </w:t>
      </w:r>
      <w:r>
        <w:rPr>
          <w:rFonts w:ascii="Georgia" w:hAnsi="Georgia"/>
          <w:sz w:val="22"/>
        </w:rPr>
        <w:t>This paragraph is justified to test word spacing across the full line width. Justified text distributes extra space between words so both the left and right margins are flush. This is common in formal documents, books, and academic papers. The rendering engine must calculate inter-word gaps carefully to produce even spacing.</w:t>
      </w:r>
    </w:p>
    <w:p>
      <w:pPr>
        <w:jc w:val="center"/>
      </w:pPr>
      <w:r>
        <w:rPr>
          <w:rFonts w:ascii="Verdana" w:hAnsi="Verdana"/>
          <w:color w:val="333333"/>
          <w:sz w:val="72"/>
        </w:rPr>
        <w:t>Large Verdana 36pt</w:t>
      </w:r>
    </w:p>
    <w:p>
      <w:r>
        <w:rPr>
          <w:rFonts w:ascii="Times New Roman" w:hAnsi="Times New Roman"/>
          <w:sz w:val="14"/>
        </w:rPr>
        <w:t xml:space="preserve">Tiny Times New Roman 7pt — </w:t>
      </w:r>
      <w:r>
        <w:rPr>
          <w:rFonts w:ascii="Times New Roman" w:hAnsi="Times New Roman"/>
          <w:sz w:val="14"/>
        </w:rPr>
        <w:t>Testing the absolute minimum readable size. Can you still read this? Metrics must be precise at small scales.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