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0" w:line="240" w:lineRule="auto"/>
        <w:ind w:left="3968.503937007874" w:hanging="1.2992125984254699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Дорогомиловский</w:t>
      </w:r>
    </w:p>
    <w:p w:rsidR="00000000" w:rsidDel="00000000" w:rsidP="00000000" w:rsidRDefault="00000000" w:rsidRPr="00000000" w14:paraId="00000002">
      <w:pPr>
        <w:widowControl w:val="0"/>
        <w:spacing w:after="0" w:before="0" w:line="240" w:lineRule="auto"/>
        <w:ind w:left="3968.503937007874" w:hanging="1.2992125984254699"/>
        <w:rPr>
          <w:rFonts w:ascii="Times New Roman" w:cs="Times New Roman" w:eastAsia="Times New Roman" w:hAnsi="Times New Roman"/>
          <w:sz w:val="24"/>
          <w:szCs w:val="24"/>
        </w:rPr>
      </w:pPr>
      <w:r>
        <w:t>None - мировой судья</w:t>
      </w:r>
    </w:p>
    <w:p w:rsidR="00000000" w:rsidDel="00000000" w:rsidP="00000000" w:rsidRDefault="00000000" w:rsidRPr="00000000" w14:paraId="00000003">
      <w:pPr>
        <w:widowControl w:val="0"/>
        <w:spacing w:after="0" w:before="0" w:line="240" w:lineRule="auto"/>
        <w:ind w:left="3968.503937007874" w:hanging="1.2992125984254699"/>
        <w:rPr>
          <w:rFonts w:ascii="Times New Roman" w:cs="Times New Roman" w:eastAsia="Times New Roman" w:hAnsi="Times New Roman"/>
          <w:sz w:val="24"/>
          <w:szCs w:val="24"/>
        </w:rPr>
      </w:pPr>
      <w:r>
        <w:t>121357, г. Москва, Верейская ул., д. 21</w:t>
      </w:r>
    </w:p>
    <w:p w:rsidR="00000000" w:rsidDel="00000000" w:rsidP="00000000" w:rsidRDefault="00000000" w:rsidRPr="00000000" w14:paraId="00000004">
      <w:pPr>
        <w:widowControl w:val="0"/>
        <w:spacing w:after="0" w:before="0" w:line="240" w:lineRule="auto"/>
        <w:ind w:left="3968.503937007874" w:hanging="1.2992125984254699"/>
        <w:rPr>
          <w:rFonts w:ascii="Times New Roman" w:cs="Times New Roman" w:eastAsia="Times New Roman" w:hAnsi="Times New Roman"/>
          <w:sz w:val="24"/>
          <w:szCs w:val="24"/>
        </w:rPr>
      </w:pPr>
      <w:r>
        <w:t>Тел.: +7 495 443 9613, +7 495 440 6397 / E-mail: mirsud206@ums-mos.ru</w:t>
      </w:r>
    </w:p>
    <w:p w:rsidR="00000000" w:rsidDel="00000000" w:rsidP="00000000" w:rsidRDefault="00000000" w:rsidRPr="00000000" w14:paraId="00000005">
      <w:pPr>
        <w:widowControl w:val="0"/>
        <w:spacing w:after="0" w:before="0" w:line="240" w:lineRule="auto"/>
        <w:ind w:left="3968.503937007874" w:hanging="1.2992125984254699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after="0" w:before="0" w:line="240" w:lineRule="auto"/>
        <w:ind w:left="3968.503937007874" w:hanging="1.2992125984254699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Ответчик: dfghj</w:t>
      </w:r>
    </w:p>
    <w:p w:rsidR="00000000" w:rsidDel="00000000" w:rsidP="00000000" w:rsidRDefault="00000000" w:rsidRPr="00000000" w14:paraId="00000007">
      <w:pPr>
        <w:widowControl w:val="0"/>
        <w:spacing w:after="0" w:before="0" w:line="240" w:lineRule="auto"/>
        <w:ind w:left="3968.503937007874" w:hanging="1.299212598425469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{{adress}}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before="0" w:line="240" w:lineRule="auto"/>
        <w:ind w:left="3968.503937007874" w:hanging="1.2992125984254699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Тел.: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{{phone}} /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{{email}}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Возражения относительно</w:t>
      </w:r>
    </w:p>
    <w:p w:rsidR="00000000" w:rsidDel="00000000" w:rsidP="00000000" w:rsidRDefault="00000000" w:rsidRPr="00000000" w14:paraId="0000000A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исполнения судебного приказа</w:t>
      </w:r>
    </w:p>
    <w:p w:rsidR="00000000" w:rsidDel="00000000" w:rsidP="00000000" w:rsidRDefault="00000000" w:rsidRPr="00000000" w14:paraId="0000000B">
      <w:pPr>
        <w:widowControl w:val="0"/>
        <w:spacing w:after="0" w:before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>
        <w:t>Дело № 2-64/2024-206</w:t>
      </w:r>
    </w:p>
    <w:p w:rsidR="00000000" w:rsidDel="00000000" w:rsidP="00000000" w:rsidRDefault="00000000" w:rsidRPr="00000000" w14:paraId="0000000C">
      <w:pPr>
        <w:widowControl w:val="0"/>
        <w:spacing w:after="0" w:before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УИД {{delo_uid}}</w:t>
      </w:r>
    </w:p>
    <w:p w:rsidR="00000000" w:rsidDel="00000000" w:rsidP="00000000" w:rsidRDefault="00000000" w:rsidRPr="00000000" w14:paraId="0000000D">
      <w:pPr>
        <w:widowControl w:val="0"/>
        <w:spacing w:after="0" w:before="0" w:line="240" w:lineRule="auto"/>
        <w:jc w:val="right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Уважаемый суд</w:t>
      </w:r>
    </w:p>
    <w:p w:rsidR="00000000" w:rsidDel="00000000" w:rsidP="00000000" w:rsidRDefault="00000000" w:rsidRPr="00000000" w14:paraId="0000000F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21.03.2024 года ответчик получил Другой письмо трек-номер None. В указанном письме содержался судебный приказ от out года в отношении ответчика по делу № 2-64/2024-206 о взыскании в пользу ЖСК "СОВЕТ" ИНН 7728112947 задолженности по оплате cdfrtyui за период с out по out в отношении помещения, расположенного по адресу: dfghj в размере fgyuio рублей, а также расходы по уплате госпошлины в размере out рублей.</w:t>
      </w:r>
    </w:p>
    <w:p w:rsidR="00000000" w:rsidDel="00000000" w:rsidP="00000000" w:rsidRDefault="00000000" w:rsidRPr="00000000" w14:paraId="00000011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Как установлено в статье 128 ГПК РФ срок для подачи возражений должника относительно исполнения судебного приказа составляет 10 дней с момента его получения. Ответчик не согласен с вынесенным судебным приказом от out года по делу № 2-64/2024-206 и с требованиями, изложенными в заявлении о выдаче судебного приказа, т. к. задолженности перед ЖСК "СОВЕТ" ИНН 7728112947 за спорный период не имеет.</w:t>
      </w:r>
    </w:p>
    <w:p w:rsidR="00000000" w:rsidDel="00000000" w:rsidP="00000000" w:rsidRDefault="00000000" w:rsidRPr="00000000" w14:paraId="00000012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соответствии с ч.6 и ч.7 ст.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155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ЖК РФ собственники помещений в многоквартирном доме вносят плату за содержание жилого помещения и плату за коммунальные услуги в соответствии с договорами, заключенными с ТСЖ или управляющей организацией, а также в соответствии договорами заключенными с ресурсоснабжающими организациями на основании соответствующего решения общего собрания собственников. </w:t>
      </w:r>
    </w:p>
    <w:p w:rsidR="00000000" w:rsidDel="00000000" w:rsidP="00000000" w:rsidRDefault="00000000" w:rsidRPr="00000000" w14:paraId="00000013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Согласно информации размещенной на портале ГИС ЖКХ в карточке дома {{delo_gis}} - ЖСК "СОВЕТ" ИНН 7728112947 не является ни управляющей, ни ресурсоснабжающей организацией, и следовательно не вправе подавать заявления в суд о взыскании задолженности за ЖКУ.</w:t>
      </w:r>
    </w:p>
    <w:p w:rsidR="00000000" w:rsidDel="00000000" w:rsidP="00000000" w:rsidRDefault="00000000" w:rsidRPr="00000000" w14:paraId="00000014">
      <w:pPr>
        <w:widowControl w:val="0"/>
        <w:spacing w:after="80" w:line="240" w:lineRule="auto"/>
        <w:ind w:firstLine="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нарушение требования абз.Д п.4 Правил по управлению МКД (ПП РФ №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416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15 мая 2013 года) претензионный порядок не был соблюден.</w:t>
      </w:r>
    </w:p>
    <w:p w:rsidR="00000000" w:rsidDel="00000000" w:rsidP="00000000" w:rsidRDefault="00000000" w:rsidRPr="00000000" w14:paraId="00000015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основании изложенного, руководствуясь ст. ст.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35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128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129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ГПК РФ</w:t>
      </w:r>
    </w:p>
    <w:p w:rsidR="00000000" w:rsidDel="00000000" w:rsidP="00000000" w:rsidRDefault="00000000" w:rsidRPr="00000000" w14:paraId="00000016">
      <w:pPr>
        <w:widowControl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ПРОШУ:</w:t>
      </w:r>
    </w:p>
    <w:p w:rsidR="00000000" w:rsidDel="00000000" w:rsidP="00000000" w:rsidRDefault="00000000" w:rsidRPr="00000000" w14:paraId="00000017">
      <w:pPr>
        <w:widowControl w:val="0"/>
        <w:spacing w:after="0" w:before="0" w:line="240" w:lineRule="auto"/>
        <w:ind w:left="0" w:right="-466.06299212598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Судебный приказ от out года по делу № 2-64/2024-206 отменить полностью.</w:t>
      </w:r>
    </w:p>
    <w:p w:rsidR="00000000" w:rsidDel="00000000" w:rsidP="00000000" w:rsidRDefault="00000000" w:rsidRPr="00000000" w14:paraId="00000018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Приложения: </w:t>
      </w:r>
    </w:p>
    <w:p w:rsidR="00000000" w:rsidDel="00000000" w:rsidP="00000000" w:rsidRDefault="00000000" w:rsidRPr="00000000" w14:paraId="0000001A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>
        <w:t>1. Отчет об отслеживании отправления с почтовым идентификатором None (2л.)</w:t>
      </w:r>
    </w:p>
    <w:p w:rsidR="00000000" w:rsidDel="00000000" w:rsidP="00000000" w:rsidRDefault="00000000" w:rsidRPr="00000000" w14:paraId="0000001B">
      <w:pPr>
        <w:widowControl w:val="0"/>
        <w:spacing w:after="0" w:before="0" w:line="240" w:lineRule="auto"/>
        <w:ind w:firstLine="28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>
        <w:t>2. Карточка дома dfghj на портале ГИС ЖКХ (1л.).</w:t>
      </w:r>
    </w:p>
    <w:p w:rsidR="00000000" w:rsidDel="00000000" w:rsidP="00000000" w:rsidRDefault="00000000" w:rsidRPr="00000000" w14:paraId="0000001C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dfghj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>
        <w:t>2024-05-08 - 2024-05-08 (видимо это одна и та же дата)</w:t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yperlink" Target="https://legalacts.ru/kodeks/GPK-RF/razdel-ii/podrazdel-i/glava-11/statja-128/" TargetMode="External"/><Relationship Id="rId10" Type="http://schemas.openxmlformats.org/officeDocument/2006/relationships/hyperlink" Target="https://legalacts.ru/kodeks/GPK-RF/razdel-ii/podrazdel-i/glava-11/statja-128/" TargetMode="External"/><Relationship Id="rId13" Type="http://schemas.openxmlformats.org/officeDocument/2006/relationships/hyperlink" Target="https://sudact.ru/law/gpk-rf/razdel-ii/podrazdel-i/glava-11/statia-129/" TargetMode="External"/><Relationship Id="rId12" Type="http://schemas.openxmlformats.org/officeDocument/2006/relationships/hyperlink" Target="https://sudact.ru/law/gpk-rf/razdel-ii/podrazdel-i/glava-11/statia-129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udact.ru/law/gpk-rf/razdel-i/glava-4_1/statia-35/" TargetMode="External"/><Relationship Id="rId5" Type="http://schemas.openxmlformats.org/officeDocument/2006/relationships/styles" Target="styles.xml"/><Relationship Id="rId6" Type="http://schemas.openxmlformats.org/officeDocument/2006/relationships/hyperlink" Target="https://jkodeksrf.ru/rzd-7/st-155-jk-rf" TargetMode="External"/><Relationship Id="rId7" Type="http://schemas.openxmlformats.org/officeDocument/2006/relationships/hyperlink" Target="https://docs.cntd.ru/document/499020841" TargetMode="External"/><Relationship Id="rId8" Type="http://schemas.openxmlformats.org/officeDocument/2006/relationships/hyperlink" Target="https://docs.cntd.ru/document/4990208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