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047366F" w14:textId="77777777" w:rsidTr="00BC240A">
        <w:tc>
          <w:tcPr>
            <w:tcW w:w="1416" w:type="dxa"/>
          </w:tcPr>
          <w:p w14:paraId="2443A397" w14:textId="7925E37C" w:rsidR="00777A97" w:rsidRPr="00777A97" w:rsidRDefault="00BC240A" w:rsidP="00EB675B">
            <w:pPr>
              <w:rPr>
                <w:b/>
                <w:sz w:val="24"/>
                <w:szCs w:val="24"/>
              </w:rPr>
            </w:pPr>
            <w:bookmarkStart w:id="0" w:name="_Hlk97238957"/>
            <w:r>
              <w:br w:type="page"/>
            </w:r>
            <w:r w:rsidR="00777A97"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1" locked="0" layoutInCell="1" allowOverlap="1" wp14:anchorId="707F4D8B" wp14:editId="5ECEBA2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1E7A48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E9EE21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054AED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BC5A06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A6EE1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0A082F5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70CC75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0700093C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76EEC29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65669E8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CDDC099" w14:textId="77777777" w:rsidR="00777A97" w:rsidRPr="00777A97" w:rsidRDefault="00777A97" w:rsidP="00777A97">
      <w:pPr>
        <w:rPr>
          <w:sz w:val="24"/>
          <w:szCs w:val="24"/>
        </w:rPr>
      </w:pPr>
    </w:p>
    <w:p w14:paraId="52326F98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73EFF507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57981370" w14:textId="58A2668E" w:rsidR="00777A97" w:rsidRPr="00777A97" w:rsidRDefault="00777A97" w:rsidP="00777A97">
      <w:pPr>
        <w:rPr>
          <w:sz w:val="24"/>
          <w:szCs w:val="24"/>
        </w:rPr>
      </w:pPr>
      <w:bookmarkStart w:id="1" w:name="_Hlk97238981"/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0159D3">
        <w:rPr>
          <w:b/>
          <w:sz w:val="24"/>
          <w:szCs w:val="24"/>
        </w:rPr>
        <w:t>09.</w:t>
      </w:r>
      <w:r w:rsidR="000159D3">
        <w:rPr>
          <w:b/>
          <w:sz w:val="24"/>
          <w:szCs w:val="24"/>
        </w:rPr>
        <w:t>03</w:t>
      </w:r>
      <w:r w:rsidRPr="000159D3">
        <w:rPr>
          <w:b/>
          <w:sz w:val="24"/>
          <w:szCs w:val="24"/>
        </w:rPr>
        <w:t>.</w:t>
      </w:r>
      <w:r w:rsidR="000159D3">
        <w:rPr>
          <w:b/>
          <w:sz w:val="24"/>
          <w:szCs w:val="24"/>
        </w:rPr>
        <w:t>04</w:t>
      </w:r>
      <w:proofErr w:type="gramEnd"/>
      <w:r w:rsidRPr="000159D3">
        <w:rPr>
          <w:b/>
          <w:sz w:val="24"/>
          <w:szCs w:val="24"/>
        </w:rPr>
        <w:t xml:space="preserve">  </w:t>
      </w:r>
      <w:r w:rsidR="000159D3">
        <w:rPr>
          <w:b/>
          <w:sz w:val="24"/>
          <w:szCs w:val="24"/>
        </w:rPr>
        <w:t>ПРОГРАММНАЯ ИНЖЕНЕРИЯ</w:t>
      </w:r>
    </w:p>
    <w:bookmarkEnd w:id="1"/>
    <w:p w14:paraId="002EA04F" w14:textId="77777777" w:rsidR="000159C3" w:rsidRDefault="000159C3" w:rsidP="000159C3">
      <w:pPr>
        <w:rPr>
          <w:i/>
          <w:sz w:val="32"/>
        </w:rPr>
      </w:pPr>
    </w:p>
    <w:p w14:paraId="17C8AA67" w14:textId="77777777" w:rsidR="000159C3" w:rsidRPr="00CE61CC" w:rsidRDefault="000159C3" w:rsidP="000159C3">
      <w:pPr>
        <w:rPr>
          <w:i/>
          <w:sz w:val="32"/>
        </w:rPr>
      </w:pPr>
    </w:p>
    <w:p w14:paraId="083DF1A3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B6BAF3F" w14:textId="77777777" w:rsidR="00545E4B" w:rsidRPr="000159D3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bookmarkStart w:id="2" w:name="_Hlk97239090"/>
      <w:r w:rsidRPr="000159D3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0159D3" w14:paraId="084D203C" w14:textId="77777777" w:rsidTr="0057778B">
        <w:tc>
          <w:tcPr>
            <w:tcW w:w="3969" w:type="dxa"/>
          </w:tcPr>
          <w:p w14:paraId="7D2ED649" w14:textId="77777777" w:rsidR="00E60AD0" w:rsidRPr="000159D3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0159D3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08DFAF1A" w14:textId="5510CA41" w:rsidR="00E60AD0" w:rsidRPr="00F82559" w:rsidRDefault="00BB22D9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3BC7DF9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9776;mso-position-horizontal-relative:text;mso-position-vertical-relative:text" o:connectortype="straight"/>
              </w:pict>
            </w:r>
            <w:r w:rsidR="00F82559">
              <w:rPr>
                <w:spacing w:val="100"/>
                <w:sz w:val="28"/>
                <w:szCs w:val="28"/>
              </w:rPr>
              <w:t>3</w:t>
            </w:r>
          </w:p>
        </w:tc>
      </w:tr>
    </w:tbl>
    <w:p w14:paraId="11DA6296" w14:textId="77777777" w:rsidR="00E60AD0" w:rsidRPr="000159D3" w:rsidRDefault="00BB22D9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7DD9FFB1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60800;mso-position-horizontal-relative:text;mso-position-vertical-relative:text" stroked="f">
            <v:textbox style="mso-next-textbox:#_x0000_s1040">
              <w:txbxContent>
                <w:p w14:paraId="34DF362B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255D2C9C" w14:textId="131AB48A" w:rsidR="000159D3" w:rsidRPr="0095582F" w:rsidRDefault="00F82559" w:rsidP="0095582F">
      <w:pPr>
        <w:widowControl w:val="0"/>
        <w:shd w:val="clear" w:color="auto" w:fill="FFFFFF"/>
        <w:spacing w:line="360" w:lineRule="auto"/>
        <w:outlineLvl w:val="0"/>
        <w:rPr>
          <w:snapToGrid w:val="0"/>
          <w:sz w:val="32"/>
          <w:u w:val="single"/>
        </w:rPr>
      </w:pPr>
      <w:r w:rsidRPr="00F82559">
        <w:rPr>
          <w:snapToGrid w:val="0"/>
          <w:sz w:val="32"/>
          <w:u w:val="single"/>
        </w:rPr>
        <w:t>Исследование синхронных счетчиков</w:t>
      </w:r>
    </w:p>
    <w:p w14:paraId="61264014" w14:textId="51DFFF0F" w:rsidR="003D30A6" w:rsidRDefault="00CB4074" w:rsidP="000159D3">
      <w:pPr>
        <w:ind w:left="142"/>
        <w:rPr>
          <w:sz w:val="28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0159D3">
        <w:rPr>
          <w:sz w:val="32"/>
          <w:szCs w:val="32"/>
          <w:u w:val="single"/>
        </w:rPr>
        <w:t>Архитектура Электронно-вычислительных машин</w:t>
      </w:r>
    </w:p>
    <w:bookmarkEnd w:id="2"/>
    <w:p w14:paraId="1375168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DEF36E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D1921CB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322A3C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2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826"/>
        <w:gridCol w:w="1809"/>
        <w:gridCol w:w="1945"/>
        <w:gridCol w:w="2402"/>
      </w:tblGrid>
      <w:tr w:rsidR="00777A97" w:rsidRPr="003D30A6" w14:paraId="5D713683" w14:textId="77777777" w:rsidTr="00015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bottom w:val="none" w:sz="0" w:space="0" w:color="auto"/>
            </w:tcBorders>
            <w:shd w:val="clear" w:color="auto" w:fill="auto"/>
          </w:tcPr>
          <w:p w14:paraId="778B103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bookmarkStart w:id="3" w:name="_Hlk97239375"/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>
              <w:bottom w:val="none" w:sz="0" w:space="0" w:color="auto"/>
            </w:tcBorders>
            <w:shd w:val="clear" w:color="auto" w:fill="auto"/>
          </w:tcPr>
          <w:p w14:paraId="2CF9242F" w14:textId="38B2CBFF" w:rsidR="00777A97" w:rsidRPr="000159D3" w:rsidRDefault="000159D3" w:rsidP="00E352CF">
            <w:pPr>
              <w:pBdr>
                <w:bottom w:val="single" w:sz="6" w:space="1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ИУ7 - 43Б</w:t>
            </w:r>
          </w:p>
        </w:tc>
        <w:tc>
          <w:tcPr>
            <w:tcW w:w="1824" w:type="dxa"/>
            <w:tcBorders>
              <w:bottom w:val="none" w:sz="0" w:space="0" w:color="auto"/>
            </w:tcBorders>
            <w:shd w:val="clear" w:color="auto" w:fill="auto"/>
          </w:tcPr>
          <w:p w14:paraId="6CEDE6A1" w14:textId="77777777" w:rsidR="00777A97" w:rsidRPr="003D30A6" w:rsidRDefault="00777A97" w:rsidP="00777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53" w:type="dxa"/>
            <w:tcBorders>
              <w:bottom w:val="none" w:sz="0" w:space="0" w:color="auto"/>
            </w:tcBorders>
            <w:shd w:val="clear" w:color="auto" w:fill="auto"/>
          </w:tcPr>
          <w:p w14:paraId="7DB59A3B" w14:textId="77777777" w:rsidR="00777A97" w:rsidRPr="003D30A6" w:rsidRDefault="00777A97" w:rsidP="00E352CF">
            <w:pPr>
              <w:pBdr>
                <w:bottom w:val="single" w:sz="6" w:space="1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8" w:type="dxa"/>
            <w:tcBorders>
              <w:bottom w:val="none" w:sz="0" w:space="0" w:color="auto"/>
            </w:tcBorders>
            <w:shd w:val="clear" w:color="auto" w:fill="auto"/>
          </w:tcPr>
          <w:p w14:paraId="3AEAD16E" w14:textId="7470C336" w:rsidR="00777A97" w:rsidRPr="003D30A6" w:rsidRDefault="000159D3" w:rsidP="003D3615">
            <w:pPr>
              <w:pBdr>
                <w:bottom w:val="single" w:sz="6" w:space="1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Светличная</w:t>
            </w:r>
          </w:p>
        </w:tc>
      </w:tr>
      <w:tr w:rsidR="00777A97" w:rsidRPr="003D30A6" w14:paraId="095F04F0" w14:textId="77777777" w:rsidTr="0001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5B45195A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04EA82C4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0A6">
              <w:t>(Группа)</w:t>
            </w:r>
          </w:p>
        </w:tc>
        <w:tc>
          <w:tcPr>
            <w:tcW w:w="18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33A7505A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34C25A8C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0A6">
              <w:t>(Подпись, дата)</w:t>
            </w:r>
          </w:p>
        </w:tc>
        <w:tc>
          <w:tcPr>
            <w:tcW w:w="240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1F187C23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0A6">
              <w:t>(И.О. Фамилия)</w:t>
            </w:r>
          </w:p>
        </w:tc>
      </w:tr>
      <w:tr w:rsidR="00777A97" w:rsidRPr="003D30A6" w14:paraId="256238EF" w14:textId="77777777" w:rsidTr="00015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shd w:val="clear" w:color="auto" w:fill="auto"/>
          </w:tcPr>
          <w:p w14:paraId="1D4D23D6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3648882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  <w:shd w:val="clear" w:color="auto" w:fill="auto"/>
          </w:tcPr>
          <w:p w14:paraId="32D5ACCF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  <w:shd w:val="clear" w:color="auto" w:fill="auto"/>
          </w:tcPr>
          <w:p w14:paraId="4A5342E9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shd w:val="clear" w:color="auto" w:fill="auto"/>
          </w:tcPr>
          <w:p w14:paraId="773AC9F2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A97" w:rsidRPr="003D30A6" w14:paraId="014EADB9" w14:textId="77777777" w:rsidTr="0001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442EF194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57F6A2EA" w14:textId="77777777" w:rsidR="00777A97" w:rsidRPr="003D30A6" w:rsidRDefault="00777A97" w:rsidP="00E35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2BD4D748" w14:textId="77777777" w:rsidR="00777A97" w:rsidRPr="003D30A6" w:rsidRDefault="00777A97" w:rsidP="0077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5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1F53AAB1" w14:textId="77777777" w:rsidR="00777A97" w:rsidRPr="003D30A6" w:rsidRDefault="00777A97" w:rsidP="00E352CF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67C8115B" w14:textId="49E00F97" w:rsidR="00777A97" w:rsidRPr="00963C8C" w:rsidRDefault="00963C8C" w:rsidP="003D3615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gramStart"/>
            <w:r w:rsidRPr="00963C8C">
              <w:rPr>
                <w:b/>
                <w:bCs/>
                <w:sz w:val="28"/>
                <w:szCs w:val="28"/>
              </w:rPr>
              <w:t>А.Ю.</w:t>
            </w:r>
            <w:proofErr w:type="gramEnd"/>
            <w:r w:rsidRPr="00963C8C">
              <w:rPr>
                <w:b/>
                <w:bCs/>
                <w:sz w:val="28"/>
                <w:szCs w:val="28"/>
              </w:rPr>
              <w:t xml:space="preserve"> Попов</w:t>
            </w:r>
          </w:p>
        </w:tc>
      </w:tr>
      <w:tr w:rsidR="00777A97" w:rsidRPr="003D30A6" w14:paraId="40C8B6C2" w14:textId="77777777" w:rsidTr="00015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shd w:val="clear" w:color="auto" w:fill="auto"/>
          </w:tcPr>
          <w:p w14:paraId="426B47A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8A7D8E3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  <w:shd w:val="clear" w:color="auto" w:fill="auto"/>
          </w:tcPr>
          <w:p w14:paraId="4A3842E6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  <w:shd w:val="clear" w:color="auto" w:fill="auto"/>
          </w:tcPr>
          <w:p w14:paraId="6B6B4180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0CBCC470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0A6">
              <w:t>(И.О. Фамилия)</w:t>
            </w:r>
          </w:p>
        </w:tc>
      </w:tr>
    </w:tbl>
    <w:p w14:paraId="6F18018C" w14:textId="77777777" w:rsidR="00545E4B" w:rsidRDefault="00545E4B" w:rsidP="00545E4B">
      <w:pPr>
        <w:rPr>
          <w:sz w:val="24"/>
        </w:rPr>
      </w:pPr>
    </w:p>
    <w:p w14:paraId="0700463C" w14:textId="77777777" w:rsidR="00545E4B" w:rsidRDefault="00545E4B" w:rsidP="00545E4B">
      <w:pPr>
        <w:rPr>
          <w:sz w:val="24"/>
        </w:rPr>
      </w:pPr>
    </w:p>
    <w:p w14:paraId="30930E57" w14:textId="77777777" w:rsidR="00545E4B" w:rsidRDefault="00545E4B" w:rsidP="00545E4B">
      <w:pPr>
        <w:rPr>
          <w:sz w:val="24"/>
        </w:rPr>
      </w:pPr>
    </w:p>
    <w:p w14:paraId="1499EF55" w14:textId="1E25BF6D" w:rsidR="00BC240A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bookmarkEnd w:id="3"/>
      <w:r w:rsidR="000159D3">
        <w:rPr>
          <w:sz w:val="24"/>
        </w:rPr>
        <w:t>22</w:t>
      </w:r>
    </w:p>
    <w:p w14:paraId="292D6E06" w14:textId="77777777" w:rsidR="00BC240A" w:rsidRDefault="00BC240A">
      <w:pPr>
        <w:rPr>
          <w:sz w:val="24"/>
        </w:rPr>
      </w:pPr>
      <w:r>
        <w:rPr>
          <w:sz w:val="24"/>
        </w:rPr>
        <w:br w:type="page"/>
      </w:r>
    </w:p>
    <w:p w14:paraId="171866A0" w14:textId="56D97A20" w:rsidR="00545E4B" w:rsidRPr="000B21CA" w:rsidRDefault="000B21CA" w:rsidP="00545E4B">
      <w:pPr>
        <w:jc w:val="center"/>
        <w:rPr>
          <w:b/>
          <w:bCs/>
          <w:sz w:val="32"/>
          <w:szCs w:val="24"/>
        </w:rPr>
      </w:pPr>
      <w:r w:rsidRPr="000B21CA">
        <w:rPr>
          <w:b/>
          <w:bCs/>
          <w:sz w:val="32"/>
          <w:szCs w:val="24"/>
        </w:rPr>
        <w:lastRenderedPageBreak/>
        <w:t>Задание 1</w:t>
      </w:r>
    </w:p>
    <w:p w14:paraId="756A8902" w14:textId="7F7CC761" w:rsidR="00F82559" w:rsidRPr="00F82559" w:rsidRDefault="00F82559" w:rsidP="00277FC5">
      <w:pPr>
        <w:pStyle w:val="af0"/>
        <w:rPr>
          <w:sz w:val="28"/>
          <w:szCs w:val="22"/>
        </w:rPr>
      </w:pPr>
      <w:r w:rsidRPr="00F82559">
        <w:rPr>
          <w:sz w:val="28"/>
          <w:szCs w:val="22"/>
        </w:rPr>
        <w:t xml:space="preserve">Исследование четырёхразрядного синхронного суммирующего счётчика с параллельным переносом на </w:t>
      </w:r>
      <w:r>
        <w:rPr>
          <w:sz w:val="28"/>
          <w:szCs w:val="22"/>
          <w:lang w:val="en-US"/>
        </w:rPr>
        <w:t>T</w:t>
      </w:r>
      <w:r w:rsidRPr="00F82559">
        <w:rPr>
          <w:sz w:val="28"/>
          <w:szCs w:val="22"/>
        </w:rPr>
        <w:t xml:space="preserve">-триггерах. </w:t>
      </w:r>
    </w:p>
    <w:p w14:paraId="06686876" w14:textId="24D40903" w:rsidR="00F82559" w:rsidRPr="00F82559" w:rsidRDefault="00F82559" w:rsidP="00F82559">
      <w:pPr>
        <w:pStyle w:val="af0"/>
        <w:numPr>
          <w:ilvl w:val="0"/>
          <w:numId w:val="7"/>
        </w:numPr>
        <w:rPr>
          <w:sz w:val="28"/>
          <w:szCs w:val="22"/>
        </w:rPr>
      </w:pPr>
      <w:r w:rsidRPr="00F82559">
        <w:rPr>
          <w:sz w:val="28"/>
          <w:szCs w:val="22"/>
        </w:rPr>
        <w:t>Проверить работу счётчика</w:t>
      </w:r>
    </w:p>
    <w:p w14:paraId="2DB05549" w14:textId="78149DD3" w:rsidR="00F82559" w:rsidRPr="00F82559" w:rsidRDefault="00F82559" w:rsidP="00F82559">
      <w:pPr>
        <w:pStyle w:val="af0"/>
        <w:rPr>
          <w:sz w:val="28"/>
          <w:szCs w:val="22"/>
        </w:rPr>
      </w:pPr>
      <w:r w:rsidRPr="00F82559">
        <w:rPr>
          <w:sz w:val="28"/>
          <w:szCs w:val="22"/>
        </w:rPr>
        <w:t>- от одиночных импульсов, подключив к прямым выходам разрядов световые индикаторы,</w:t>
      </w:r>
    </w:p>
    <w:p w14:paraId="60C4ADE8" w14:textId="77777777" w:rsidR="00F82559" w:rsidRPr="00F82559" w:rsidRDefault="00F82559" w:rsidP="00F82559">
      <w:pPr>
        <w:pStyle w:val="af0"/>
        <w:rPr>
          <w:sz w:val="28"/>
          <w:szCs w:val="22"/>
        </w:rPr>
      </w:pPr>
      <w:r w:rsidRPr="00F82559">
        <w:rPr>
          <w:sz w:val="28"/>
          <w:szCs w:val="22"/>
        </w:rPr>
        <w:t>- от импульсов генератора.</w:t>
      </w:r>
    </w:p>
    <w:p w14:paraId="51ACB8C0" w14:textId="77777777" w:rsidR="00F82559" w:rsidRPr="00F82559" w:rsidRDefault="00F82559" w:rsidP="00F82559">
      <w:pPr>
        <w:pStyle w:val="af0"/>
        <w:numPr>
          <w:ilvl w:val="0"/>
          <w:numId w:val="7"/>
        </w:numPr>
        <w:rPr>
          <w:sz w:val="28"/>
          <w:szCs w:val="22"/>
        </w:rPr>
      </w:pPr>
      <w:r w:rsidRPr="00F82559">
        <w:rPr>
          <w:sz w:val="28"/>
          <w:szCs w:val="22"/>
        </w:rPr>
        <w:t xml:space="preserve"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</w:t>
      </w:r>
    </w:p>
    <w:p w14:paraId="28734580" w14:textId="18CED421" w:rsidR="00124579" w:rsidRPr="00F82559" w:rsidRDefault="00F82559" w:rsidP="00F82559">
      <w:pPr>
        <w:pStyle w:val="af0"/>
        <w:numPr>
          <w:ilvl w:val="0"/>
          <w:numId w:val="7"/>
        </w:numPr>
        <w:rPr>
          <w:sz w:val="28"/>
          <w:szCs w:val="22"/>
        </w:rPr>
      </w:pPr>
      <w:r w:rsidRPr="00F82559">
        <w:rPr>
          <w:sz w:val="28"/>
          <w:szCs w:val="22"/>
        </w:rPr>
        <w:t>Измерить время задержки распространения счетчика и максимальную частоту счета.</w:t>
      </w:r>
    </w:p>
    <w:p w14:paraId="63A96EB5" w14:textId="77777777" w:rsidR="00F82559" w:rsidRDefault="00F82559" w:rsidP="00F82559">
      <w:pPr>
        <w:rPr>
          <w:sz w:val="28"/>
          <w:szCs w:val="22"/>
        </w:rPr>
      </w:pPr>
    </w:p>
    <w:p w14:paraId="674176CD" w14:textId="32EFD84A" w:rsidR="000B21CA" w:rsidRPr="003823C0" w:rsidRDefault="003823C0" w:rsidP="003823C0">
      <w:pPr>
        <w:jc w:val="center"/>
        <w:rPr>
          <w:sz w:val="28"/>
          <w:szCs w:val="22"/>
        </w:rPr>
      </w:pPr>
      <w:r w:rsidRPr="003823C0">
        <w:rPr>
          <w:noProof/>
          <w:sz w:val="28"/>
          <w:szCs w:val="22"/>
        </w:rPr>
        <w:drawing>
          <wp:inline distT="0" distB="0" distL="0" distR="0" wp14:anchorId="55591FE5" wp14:editId="6169CD24">
            <wp:extent cx="6299835" cy="3090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9E23" w14:textId="77777777" w:rsidR="009701A2" w:rsidRDefault="009701A2" w:rsidP="000B21CA">
      <w:pPr>
        <w:jc w:val="center"/>
        <w:rPr>
          <w:sz w:val="28"/>
          <w:szCs w:val="28"/>
        </w:rPr>
      </w:pPr>
    </w:p>
    <w:p w14:paraId="02559C9C" w14:textId="0AE1D6D1" w:rsidR="007D0CE8" w:rsidRPr="00124579" w:rsidRDefault="00F05A48" w:rsidP="003823C0">
      <w:pPr>
        <w:rPr>
          <w:i/>
          <w:iCs/>
          <w:sz w:val="28"/>
          <w:szCs w:val="28"/>
        </w:rPr>
      </w:pPr>
      <w:r w:rsidRPr="00124579">
        <w:rPr>
          <w:i/>
          <w:iCs/>
          <w:sz w:val="28"/>
          <w:szCs w:val="28"/>
        </w:rPr>
        <w:t xml:space="preserve">Вывод: </w:t>
      </w:r>
      <w:r w:rsidR="003823C0">
        <w:rPr>
          <w:i/>
          <w:iCs/>
          <w:sz w:val="28"/>
          <w:szCs w:val="28"/>
        </w:rPr>
        <w:t>Лампочки являются двоичным представлением числа счётчика, которое инкрементируется каждым размыканием-замыканием ключа.</w:t>
      </w:r>
    </w:p>
    <w:p w14:paraId="6A22A073" w14:textId="4154A874" w:rsidR="009701A2" w:rsidRDefault="009701A2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  <w:r w:rsidR="000E564A" w:rsidRPr="000E564A">
        <w:rPr>
          <w:b/>
          <w:bCs/>
          <w:noProof/>
          <w:sz w:val="32"/>
          <w:szCs w:val="24"/>
        </w:rPr>
        <w:lastRenderedPageBreak/>
        <w:drawing>
          <wp:inline distT="0" distB="0" distL="0" distR="0" wp14:anchorId="67CF45DA" wp14:editId="2FC0C10A">
            <wp:extent cx="6299835" cy="2807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1156" w14:textId="77777777" w:rsidR="000E564A" w:rsidRDefault="000E564A" w:rsidP="000E564A">
      <w:pPr>
        <w:rPr>
          <w:i/>
          <w:iCs/>
          <w:sz w:val="28"/>
          <w:szCs w:val="28"/>
        </w:rPr>
      </w:pPr>
      <w:r w:rsidRPr="000E564A">
        <w:rPr>
          <w:b/>
          <w:bCs/>
          <w:noProof/>
          <w:sz w:val="32"/>
          <w:szCs w:val="24"/>
        </w:rPr>
        <w:drawing>
          <wp:inline distT="0" distB="0" distL="0" distR="0" wp14:anchorId="407EFB54" wp14:editId="7DB2EC56">
            <wp:extent cx="6299835" cy="343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64A">
        <w:rPr>
          <w:i/>
          <w:iCs/>
          <w:sz w:val="28"/>
          <w:szCs w:val="28"/>
        </w:rPr>
        <w:t xml:space="preserve"> </w:t>
      </w:r>
    </w:p>
    <w:p w14:paraId="18C13887" w14:textId="77777777" w:rsidR="000E564A" w:rsidRDefault="000E564A" w:rsidP="000E564A">
      <w:pPr>
        <w:rPr>
          <w:i/>
          <w:iCs/>
          <w:sz w:val="28"/>
          <w:szCs w:val="28"/>
        </w:rPr>
      </w:pPr>
    </w:p>
    <w:p w14:paraId="378D90FD" w14:textId="35FC035C" w:rsidR="000E564A" w:rsidRPr="00124579" w:rsidRDefault="000E564A" w:rsidP="000E564A">
      <w:pPr>
        <w:rPr>
          <w:i/>
          <w:iCs/>
          <w:sz w:val="28"/>
          <w:szCs w:val="28"/>
        </w:rPr>
      </w:pPr>
      <w:r w:rsidRPr="00124579">
        <w:rPr>
          <w:i/>
          <w:iCs/>
          <w:sz w:val="28"/>
          <w:szCs w:val="28"/>
        </w:rPr>
        <w:t xml:space="preserve">Вывод: </w:t>
      </w:r>
      <w:r w:rsidR="00E25414">
        <w:rPr>
          <w:i/>
          <w:iCs/>
          <w:sz w:val="28"/>
          <w:szCs w:val="28"/>
        </w:rPr>
        <w:t>Четырехразрядный счетчик на выходе дает сигналы равные числам от 0 до 15. Комбинируя разное количество триггеров, можно получать счетчики разной разрядности.</w:t>
      </w:r>
    </w:p>
    <w:p w14:paraId="58F5F8F1" w14:textId="4D00031D" w:rsidR="000E564A" w:rsidRDefault="000E564A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2B70B6A6" w14:textId="10BA5FB2" w:rsidR="009701A2" w:rsidRDefault="009701A2" w:rsidP="009701A2">
      <w:pPr>
        <w:jc w:val="center"/>
        <w:rPr>
          <w:b/>
          <w:bCs/>
          <w:sz w:val="32"/>
          <w:szCs w:val="24"/>
        </w:rPr>
      </w:pPr>
      <w:r w:rsidRPr="00DC18A9">
        <w:rPr>
          <w:b/>
          <w:bCs/>
          <w:sz w:val="32"/>
          <w:szCs w:val="24"/>
        </w:rPr>
        <w:lastRenderedPageBreak/>
        <w:t>Задание 2</w:t>
      </w:r>
    </w:p>
    <w:p w14:paraId="278885EC" w14:textId="72DFFE57" w:rsidR="002C04D7" w:rsidRDefault="002C04D7" w:rsidP="009701A2">
      <w:pPr>
        <w:jc w:val="center"/>
        <w:rPr>
          <w:b/>
          <w:bCs/>
          <w:sz w:val="32"/>
          <w:szCs w:val="24"/>
        </w:rPr>
      </w:pPr>
    </w:p>
    <w:p w14:paraId="067E8B08" w14:textId="1C808AFB" w:rsidR="00E25414" w:rsidRPr="00E25414" w:rsidRDefault="00E25414" w:rsidP="00E25414">
      <w:pPr>
        <w:widowControl w:val="0"/>
        <w:autoSpaceDE w:val="0"/>
        <w:autoSpaceDN w:val="0"/>
        <w:rPr>
          <w:sz w:val="28"/>
          <w:szCs w:val="28"/>
          <w:lang w:eastAsia="en-US"/>
        </w:rPr>
      </w:pPr>
      <w:r w:rsidRPr="00E25414">
        <w:rPr>
          <w:sz w:val="28"/>
          <w:szCs w:val="28"/>
          <w:lang w:eastAsia="en-US"/>
        </w:rPr>
        <w:t>Синтезировать двоично-десятичный счётчик с заданной последовательностью состояний. Последовательность состояний счётчика для каждого варианта работы приведена в табл.3; десятичными числами обозначены номера двоичных наборов,</w:t>
      </w:r>
    </w:p>
    <w:p w14:paraId="01653B8A" w14:textId="750BC704" w:rsidR="00C273E5" w:rsidRDefault="00E25414" w:rsidP="00E25414">
      <w:pPr>
        <w:widowControl w:val="0"/>
        <w:autoSpaceDE w:val="0"/>
        <w:autoSpaceDN w:val="0"/>
        <w:rPr>
          <w:sz w:val="28"/>
          <w:szCs w:val="28"/>
          <w:lang w:eastAsia="en-US"/>
        </w:rPr>
      </w:pPr>
      <w:r w:rsidRPr="00E25414">
        <w:rPr>
          <w:sz w:val="28"/>
          <w:szCs w:val="28"/>
          <w:lang w:eastAsia="en-US"/>
        </w:rPr>
        <w:t>изображающие десятичные цифры и определяющие состояние счётчика. Начертить схему счётчика на элементах интегрального базиса (И-НЕ; И, ИЛИ, НЕ), синхронных JK-триггерах.</w:t>
      </w:r>
    </w:p>
    <w:p w14:paraId="5FDED285" w14:textId="5397FD2A" w:rsidR="00DC18A9" w:rsidRPr="00DC18A9" w:rsidRDefault="00DC18A9" w:rsidP="00E25414">
      <w:pPr>
        <w:widowControl w:val="0"/>
        <w:autoSpaceDE w:val="0"/>
        <w:autoSpaceDN w:val="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Вариант 22</w:t>
      </w:r>
      <w:r>
        <w:rPr>
          <w:sz w:val="28"/>
          <w:szCs w:val="28"/>
          <w:lang w:val="en-US" w:eastAsia="en-US"/>
        </w:rPr>
        <w:t xml:space="preserve">: </w:t>
      </w:r>
      <w:r w:rsidRPr="00DC18A9">
        <w:rPr>
          <w:sz w:val="28"/>
          <w:szCs w:val="28"/>
          <w:lang w:val="en-US" w:eastAsia="en-US"/>
        </w:rPr>
        <w:t>0,1,2,3,5,7,8,12,13,14</w:t>
      </w:r>
    </w:p>
    <w:p w14:paraId="66F9FE32" w14:textId="780ACDA8" w:rsidR="00C273E5" w:rsidRPr="00E25414" w:rsidRDefault="00C273E5" w:rsidP="00A633C3">
      <w:pPr>
        <w:widowControl w:val="0"/>
        <w:autoSpaceDE w:val="0"/>
        <w:autoSpaceDN w:val="0"/>
        <w:jc w:val="center"/>
        <w:rPr>
          <w:i/>
          <w:iCs/>
          <w:sz w:val="28"/>
          <w:szCs w:val="28"/>
        </w:rPr>
      </w:pPr>
    </w:p>
    <w:p w14:paraId="2CF8CE93" w14:textId="5180A050" w:rsidR="00C273E5" w:rsidRPr="00C273E5" w:rsidRDefault="00DC18A9" w:rsidP="00A633C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DC18A9">
        <w:rPr>
          <w:i/>
          <w:iCs/>
          <w:noProof/>
          <w:sz w:val="28"/>
          <w:szCs w:val="28"/>
        </w:rPr>
        <w:drawing>
          <wp:anchor distT="0" distB="0" distL="114300" distR="114300" simplePos="0" relativeHeight="251654656" behindDoc="1" locked="0" layoutInCell="1" allowOverlap="1" wp14:anchorId="453F7F7D" wp14:editId="0A9D08DE">
            <wp:simplePos x="0" y="0"/>
            <wp:positionH relativeFrom="column">
              <wp:posOffset>-224155</wp:posOffset>
            </wp:positionH>
            <wp:positionV relativeFrom="paragraph">
              <wp:posOffset>103563</wp:posOffset>
            </wp:positionV>
            <wp:extent cx="6754125" cy="146939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" t="1380" r="363"/>
                    <a:stretch/>
                  </pic:blipFill>
                  <pic:spPr bwMode="auto">
                    <a:xfrm>
                      <a:off x="0" y="0"/>
                      <a:ext cx="6754125" cy="146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F42BB" w14:textId="77777777" w:rsidR="00DC18A9" w:rsidRDefault="00DC18A9" w:rsidP="00A633C3">
      <w:pPr>
        <w:widowControl w:val="0"/>
        <w:autoSpaceDE w:val="0"/>
        <w:autoSpaceDN w:val="0"/>
        <w:jc w:val="center"/>
        <w:rPr>
          <w:i/>
          <w:iCs/>
          <w:sz w:val="28"/>
          <w:szCs w:val="28"/>
        </w:rPr>
      </w:pPr>
    </w:p>
    <w:p w14:paraId="027A5606" w14:textId="77777777" w:rsidR="00415A29" w:rsidRDefault="00415A29" w:rsidP="00A633C3">
      <w:pPr>
        <w:widowControl w:val="0"/>
        <w:autoSpaceDE w:val="0"/>
        <w:autoSpaceDN w:val="0"/>
        <w:jc w:val="center"/>
        <w:rPr>
          <w:i/>
          <w:iCs/>
          <w:sz w:val="28"/>
          <w:szCs w:val="28"/>
        </w:rPr>
      </w:pPr>
      <w:r w:rsidRPr="00415A29">
        <w:rPr>
          <w:i/>
          <w:i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0252F374" wp14:editId="0185D81E">
            <wp:simplePos x="0" y="0"/>
            <wp:positionH relativeFrom="column">
              <wp:posOffset>1033145</wp:posOffset>
            </wp:positionH>
            <wp:positionV relativeFrom="paragraph">
              <wp:posOffset>5990590</wp:posOffset>
            </wp:positionV>
            <wp:extent cx="4248743" cy="743054"/>
            <wp:effectExtent l="0" t="0" r="0" b="0"/>
            <wp:wrapNone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8A9">
        <w:rPr>
          <w:i/>
          <w:iCs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741B5A87" wp14:editId="246B2051">
            <wp:simplePos x="0" y="0"/>
            <wp:positionH relativeFrom="column">
              <wp:posOffset>927100</wp:posOffset>
            </wp:positionH>
            <wp:positionV relativeFrom="paragraph">
              <wp:posOffset>3533140</wp:posOffset>
            </wp:positionV>
            <wp:extent cx="4454411" cy="2160000"/>
            <wp:effectExtent l="0" t="0" r="0" b="0"/>
            <wp:wrapNone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" t="931"/>
                    <a:stretch/>
                  </pic:blipFill>
                  <pic:spPr bwMode="auto">
                    <a:xfrm>
                      <a:off x="0" y="0"/>
                      <a:ext cx="445441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8A9">
        <w:rPr>
          <w:i/>
          <w:iCs/>
          <w:noProof/>
          <w:sz w:val="28"/>
          <w:szCs w:val="28"/>
        </w:rPr>
        <w:drawing>
          <wp:anchor distT="0" distB="0" distL="114300" distR="114300" simplePos="0" relativeHeight="251655680" behindDoc="1" locked="0" layoutInCell="1" allowOverlap="1" wp14:anchorId="25EF9805" wp14:editId="5345CA60">
            <wp:simplePos x="0" y="0"/>
            <wp:positionH relativeFrom="column">
              <wp:posOffset>928370</wp:posOffset>
            </wp:positionH>
            <wp:positionV relativeFrom="paragraph">
              <wp:posOffset>1251585</wp:posOffset>
            </wp:positionV>
            <wp:extent cx="4444323" cy="2160000"/>
            <wp:effectExtent l="0" t="0" r="0" b="0"/>
            <wp:wrapNone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"/>
                    <a:stretch/>
                  </pic:blipFill>
                  <pic:spPr bwMode="auto">
                    <a:xfrm>
                      <a:off x="0" y="0"/>
                      <a:ext cx="4444323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E93">
        <w:rPr>
          <w:i/>
          <w:iCs/>
          <w:sz w:val="28"/>
          <w:szCs w:val="28"/>
        </w:rPr>
        <w:br w:type="page"/>
      </w:r>
      <w:r w:rsidRPr="00415A29"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3720B2FD" wp14:editId="598B6130">
            <wp:extent cx="6299835" cy="44348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AAD5" w14:textId="77777777" w:rsidR="00415A29" w:rsidRDefault="00415A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B44E725" w14:textId="2A42E046" w:rsidR="008A4F00" w:rsidRPr="008A4F00" w:rsidRDefault="008A4F00" w:rsidP="00A633C3">
      <w:pPr>
        <w:widowControl w:val="0"/>
        <w:autoSpaceDE w:val="0"/>
        <w:autoSpaceDN w:val="0"/>
        <w:jc w:val="center"/>
        <w:rPr>
          <w:b/>
          <w:bCs/>
          <w:sz w:val="32"/>
          <w:szCs w:val="24"/>
        </w:rPr>
      </w:pPr>
      <w:r w:rsidRPr="001142C2">
        <w:rPr>
          <w:b/>
          <w:bCs/>
          <w:sz w:val="32"/>
          <w:szCs w:val="24"/>
        </w:rPr>
        <w:lastRenderedPageBreak/>
        <w:t>Задание 3</w:t>
      </w:r>
    </w:p>
    <w:p w14:paraId="3D642B7E" w14:textId="77777777" w:rsidR="008A4F00" w:rsidRDefault="008A4F00" w:rsidP="008A4F00">
      <w:pPr>
        <w:jc w:val="center"/>
        <w:rPr>
          <w:b/>
          <w:bCs/>
          <w:sz w:val="28"/>
          <w:szCs w:val="22"/>
        </w:rPr>
      </w:pPr>
    </w:p>
    <w:p w14:paraId="144C2108" w14:textId="18534463" w:rsidR="00E73A61" w:rsidRDefault="001142C2" w:rsidP="001142C2">
      <w:pPr>
        <w:rPr>
          <w:sz w:val="28"/>
          <w:szCs w:val="28"/>
        </w:rPr>
      </w:pPr>
      <w:r w:rsidRPr="001142C2">
        <w:rPr>
          <w:sz w:val="28"/>
          <w:szCs w:val="28"/>
        </w:rPr>
        <w:t>Собрать десятичный счётчик, используя элементную базу</w:t>
      </w:r>
      <w:r>
        <w:rPr>
          <w:sz w:val="28"/>
          <w:szCs w:val="28"/>
        </w:rPr>
        <w:t xml:space="preserve"> </w:t>
      </w:r>
      <w:r w:rsidRPr="001142C2">
        <w:rPr>
          <w:sz w:val="28"/>
          <w:szCs w:val="28"/>
        </w:rPr>
        <w:t>приложения Multisim или учебного макета. Установить счётчик в</w:t>
      </w:r>
      <w:r>
        <w:rPr>
          <w:sz w:val="28"/>
          <w:szCs w:val="28"/>
        </w:rPr>
        <w:t xml:space="preserve"> </w:t>
      </w:r>
      <w:r w:rsidRPr="001142C2">
        <w:rPr>
          <w:sz w:val="28"/>
          <w:szCs w:val="28"/>
        </w:rPr>
        <w:t>начальное состояние, подав на установочные входы R</w:t>
      </w:r>
      <w:r>
        <w:rPr>
          <w:sz w:val="28"/>
          <w:szCs w:val="28"/>
        </w:rPr>
        <w:t xml:space="preserve"> </w:t>
      </w:r>
      <w:r w:rsidRPr="001142C2">
        <w:rPr>
          <w:sz w:val="28"/>
          <w:szCs w:val="28"/>
        </w:rPr>
        <w:t>соответствующий сигнал.</w:t>
      </w:r>
    </w:p>
    <w:p w14:paraId="643895FF" w14:textId="77777777" w:rsidR="00340571" w:rsidRDefault="00340571" w:rsidP="008A4F00">
      <w:pPr>
        <w:rPr>
          <w:sz w:val="28"/>
          <w:szCs w:val="28"/>
        </w:rPr>
      </w:pPr>
    </w:p>
    <w:p w14:paraId="390090BC" w14:textId="69648E2B" w:rsidR="00397B7C" w:rsidRDefault="006D56A8" w:rsidP="00397B7C">
      <w:pPr>
        <w:jc w:val="center"/>
        <w:rPr>
          <w:sz w:val="28"/>
          <w:szCs w:val="28"/>
        </w:rPr>
      </w:pPr>
      <w:r w:rsidRPr="006D56A8">
        <w:rPr>
          <w:sz w:val="28"/>
          <w:szCs w:val="28"/>
        </w:rPr>
        <w:drawing>
          <wp:inline distT="0" distB="0" distL="0" distR="0" wp14:anchorId="20AA05FB" wp14:editId="5B352BDC">
            <wp:extent cx="6299835" cy="1339850"/>
            <wp:effectExtent l="0" t="0" r="0" b="0"/>
            <wp:docPr id="8" name="Рисунок 8" descr="Изображение выглядит как текст, седзи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едзи, кроссворд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FF6E" w14:textId="77777777" w:rsidR="006D56A8" w:rsidRPr="008A4F00" w:rsidRDefault="006D56A8" w:rsidP="00397B7C">
      <w:pPr>
        <w:jc w:val="center"/>
        <w:rPr>
          <w:sz w:val="28"/>
          <w:szCs w:val="28"/>
        </w:rPr>
      </w:pPr>
    </w:p>
    <w:p w14:paraId="14B942FA" w14:textId="4EB36FC8" w:rsidR="008A4F00" w:rsidRDefault="006D56A8" w:rsidP="008A4F00">
      <w:pPr>
        <w:jc w:val="center"/>
        <w:rPr>
          <w:b/>
          <w:bCs/>
          <w:sz w:val="40"/>
          <w:szCs w:val="32"/>
        </w:rPr>
      </w:pPr>
      <w:r w:rsidRPr="006D56A8">
        <w:rPr>
          <w:b/>
          <w:bCs/>
          <w:sz w:val="40"/>
          <w:szCs w:val="32"/>
        </w:rPr>
        <w:drawing>
          <wp:inline distT="0" distB="0" distL="0" distR="0" wp14:anchorId="35FA762D" wp14:editId="5DE5B836">
            <wp:extent cx="5256710" cy="2520000"/>
            <wp:effectExtent l="0" t="0" r="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67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6A8">
        <w:rPr>
          <w:b/>
          <w:bCs/>
          <w:sz w:val="40"/>
          <w:szCs w:val="32"/>
        </w:rPr>
        <w:drawing>
          <wp:inline distT="0" distB="0" distL="0" distR="0" wp14:anchorId="67FD4EE8" wp14:editId="541F306D">
            <wp:extent cx="5250092" cy="2520000"/>
            <wp:effectExtent l="0" t="0" r="0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009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238C" w14:textId="77777777" w:rsidR="006D56A8" w:rsidRDefault="006D56A8" w:rsidP="008A4F00">
      <w:pPr>
        <w:jc w:val="center"/>
        <w:rPr>
          <w:b/>
          <w:bCs/>
          <w:sz w:val="40"/>
          <w:szCs w:val="32"/>
        </w:rPr>
      </w:pPr>
    </w:p>
    <w:p w14:paraId="67A724C9" w14:textId="77777777" w:rsidR="006D56A8" w:rsidRDefault="006D56A8" w:rsidP="006D56A8">
      <w:pPr>
        <w:jc w:val="center"/>
        <w:rPr>
          <w:b/>
          <w:bCs/>
          <w:sz w:val="32"/>
          <w:szCs w:val="24"/>
        </w:rPr>
      </w:pPr>
      <w:r w:rsidRPr="006D56A8">
        <w:rPr>
          <w:b/>
          <w:bCs/>
          <w:sz w:val="32"/>
          <w:szCs w:val="24"/>
        </w:rPr>
        <w:drawing>
          <wp:inline distT="0" distB="0" distL="0" distR="0" wp14:anchorId="3E35D743" wp14:editId="1048AA21">
            <wp:extent cx="4239217" cy="743054"/>
            <wp:effectExtent l="0" t="0" r="0" b="0"/>
            <wp:docPr id="19" name="Рисунок 19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E355" w14:textId="3AD2F60B" w:rsidR="00E73A61" w:rsidRDefault="006D56A8" w:rsidP="006D56A8">
      <w:pPr>
        <w:jc w:val="center"/>
        <w:rPr>
          <w:b/>
          <w:bCs/>
          <w:sz w:val="32"/>
          <w:szCs w:val="24"/>
        </w:rPr>
      </w:pPr>
      <w:r w:rsidRPr="006D56A8">
        <w:rPr>
          <w:b/>
          <w:bCs/>
          <w:sz w:val="32"/>
          <w:szCs w:val="24"/>
        </w:rPr>
        <w:lastRenderedPageBreak/>
        <w:drawing>
          <wp:inline distT="0" distB="0" distL="0" distR="0" wp14:anchorId="4A35C6AF" wp14:editId="0C13F461">
            <wp:extent cx="6249272" cy="45535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A61">
        <w:rPr>
          <w:b/>
          <w:bCs/>
          <w:sz w:val="32"/>
          <w:szCs w:val="24"/>
        </w:rPr>
        <w:br w:type="page"/>
      </w:r>
    </w:p>
    <w:p w14:paraId="7AB1A6AA" w14:textId="755ED8B7" w:rsidR="00C53C98" w:rsidRPr="00C53C98" w:rsidRDefault="00C53C98" w:rsidP="00C53C98">
      <w:pPr>
        <w:jc w:val="center"/>
        <w:rPr>
          <w:b/>
          <w:bCs/>
          <w:sz w:val="32"/>
          <w:szCs w:val="24"/>
        </w:rPr>
      </w:pPr>
      <w:r w:rsidRPr="000B21CA">
        <w:rPr>
          <w:b/>
          <w:bCs/>
          <w:sz w:val="32"/>
          <w:szCs w:val="24"/>
        </w:rPr>
        <w:lastRenderedPageBreak/>
        <w:t>Задание</w:t>
      </w:r>
      <w:r w:rsidRPr="00F93F8A">
        <w:rPr>
          <w:b/>
          <w:bCs/>
          <w:sz w:val="32"/>
          <w:szCs w:val="24"/>
        </w:rPr>
        <w:t xml:space="preserve"> </w:t>
      </w:r>
      <w:r w:rsidRPr="00C53C98">
        <w:rPr>
          <w:b/>
          <w:bCs/>
          <w:sz w:val="32"/>
          <w:szCs w:val="24"/>
        </w:rPr>
        <w:t>4</w:t>
      </w:r>
    </w:p>
    <w:p w14:paraId="0C53C617" w14:textId="77777777" w:rsidR="00C53C98" w:rsidRDefault="00C53C98" w:rsidP="00C53C98">
      <w:pPr>
        <w:jc w:val="center"/>
        <w:rPr>
          <w:b/>
          <w:bCs/>
          <w:sz w:val="28"/>
          <w:szCs w:val="22"/>
        </w:rPr>
      </w:pPr>
    </w:p>
    <w:p w14:paraId="1305F511" w14:textId="77777777" w:rsidR="00277FC5" w:rsidRPr="00277FC5" w:rsidRDefault="00277FC5" w:rsidP="00277FC5">
      <w:pPr>
        <w:rPr>
          <w:sz w:val="28"/>
          <w:szCs w:val="28"/>
        </w:rPr>
      </w:pPr>
      <w:r w:rsidRPr="00277FC5">
        <w:rPr>
          <w:sz w:val="28"/>
          <w:szCs w:val="28"/>
        </w:rPr>
        <w:t>Исследование четырёхразрядного синхронного</w:t>
      </w:r>
    </w:p>
    <w:p w14:paraId="158FF4A8" w14:textId="77777777" w:rsidR="00277FC5" w:rsidRDefault="00277FC5" w:rsidP="00277FC5">
      <w:pPr>
        <w:rPr>
          <w:sz w:val="28"/>
          <w:szCs w:val="28"/>
        </w:rPr>
      </w:pPr>
      <w:r w:rsidRPr="00277FC5">
        <w:rPr>
          <w:sz w:val="28"/>
          <w:szCs w:val="28"/>
        </w:rPr>
        <w:t xml:space="preserve">суммирующего счётчика с параллельным переносом. </w:t>
      </w:r>
    </w:p>
    <w:p w14:paraId="5344BC17" w14:textId="6139B4BD" w:rsidR="00277FC5" w:rsidRPr="00277FC5" w:rsidRDefault="00277FC5" w:rsidP="00277FC5">
      <w:pPr>
        <w:pStyle w:val="af0"/>
        <w:numPr>
          <w:ilvl w:val="0"/>
          <w:numId w:val="15"/>
        </w:numPr>
        <w:rPr>
          <w:sz w:val="28"/>
          <w:szCs w:val="28"/>
        </w:rPr>
      </w:pPr>
      <w:r w:rsidRPr="00277FC5">
        <w:rPr>
          <w:sz w:val="28"/>
          <w:szCs w:val="28"/>
        </w:rPr>
        <w:t>Проверить</w:t>
      </w:r>
      <w:r>
        <w:rPr>
          <w:sz w:val="28"/>
          <w:szCs w:val="28"/>
        </w:rPr>
        <w:t xml:space="preserve"> </w:t>
      </w:r>
      <w:r w:rsidRPr="00277FC5">
        <w:rPr>
          <w:sz w:val="28"/>
          <w:szCs w:val="28"/>
        </w:rPr>
        <w:t>работу счётчика</w:t>
      </w:r>
    </w:p>
    <w:p w14:paraId="3FA3E0FB" w14:textId="6191888F" w:rsidR="00277FC5" w:rsidRPr="00277FC5" w:rsidRDefault="00277FC5" w:rsidP="00277FC5">
      <w:pPr>
        <w:ind w:left="360"/>
        <w:rPr>
          <w:sz w:val="28"/>
          <w:szCs w:val="28"/>
        </w:rPr>
      </w:pPr>
      <w:r w:rsidRPr="00277FC5">
        <w:rPr>
          <w:sz w:val="28"/>
          <w:szCs w:val="28"/>
        </w:rPr>
        <w:t>- от одиночных импульсов, подключив к прямым выходам</w:t>
      </w:r>
      <w:r>
        <w:rPr>
          <w:sz w:val="28"/>
          <w:szCs w:val="28"/>
        </w:rPr>
        <w:t xml:space="preserve"> </w:t>
      </w:r>
      <w:r w:rsidRPr="00277FC5">
        <w:rPr>
          <w:sz w:val="28"/>
          <w:szCs w:val="28"/>
        </w:rPr>
        <w:t>разрядов световые индикаторы,</w:t>
      </w:r>
    </w:p>
    <w:p w14:paraId="0CFAE257" w14:textId="77777777" w:rsidR="00277FC5" w:rsidRPr="00277FC5" w:rsidRDefault="00277FC5" w:rsidP="00277FC5">
      <w:pPr>
        <w:ind w:left="360"/>
        <w:rPr>
          <w:sz w:val="28"/>
          <w:szCs w:val="28"/>
        </w:rPr>
      </w:pPr>
      <w:r w:rsidRPr="00277FC5">
        <w:rPr>
          <w:sz w:val="28"/>
          <w:szCs w:val="28"/>
        </w:rPr>
        <w:t>- от импульсов генератора.</w:t>
      </w:r>
    </w:p>
    <w:p w14:paraId="7CBE23A1" w14:textId="77777777" w:rsidR="00277FC5" w:rsidRDefault="00277FC5" w:rsidP="00277FC5">
      <w:pPr>
        <w:pStyle w:val="af0"/>
        <w:numPr>
          <w:ilvl w:val="0"/>
          <w:numId w:val="15"/>
        </w:numPr>
        <w:rPr>
          <w:sz w:val="28"/>
          <w:szCs w:val="28"/>
        </w:rPr>
      </w:pPr>
      <w:r w:rsidRPr="00277FC5">
        <w:rPr>
          <w:sz w:val="28"/>
          <w:szCs w:val="28"/>
        </w:rPr>
        <w:t>Просмотреть на экране логического анализатора</w:t>
      </w:r>
      <w:r>
        <w:rPr>
          <w:sz w:val="28"/>
          <w:szCs w:val="28"/>
        </w:rPr>
        <w:t xml:space="preserve"> </w:t>
      </w:r>
      <w:r w:rsidRPr="00277FC5">
        <w:rPr>
          <w:sz w:val="28"/>
          <w:szCs w:val="28"/>
        </w:rPr>
        <w:t>(осциллографа) временную диаграмму сигналов на входе и выходах</w:t>
      </w:r>
      <w:r>
        <w:rPr>
          <w:sz w:val="28"/>
          <w:szCs w:val="28"/>
        </w:rPr>
        <w:t xml:space="preserve"> </w:t>
      </w:r>
      <w:r w:rsidRPr="00277FC5">
        <w:rPr>
          <w:sz w:val="28"/>
          <w:szCs w:val="28"/>
        </w:rPr>
        <w:t>счетчика, провести анализ</w:t>
      </w:r>
      <w:r>
        <w:rPr>
          <w:sz w:val="28"/>
          <w:szCs w:val="28"/>
        </w:rPr>
        <w:t xml:space="preserve"> </w:t>
      </w:r>
      <w:r w:rsidRPr="00277FC5">
        <w:rPr>
          <w:sz w:val="28"/>
          <w:szCs w:val="28"/>
        </w:rPr>
        <w:t>временной диаграммы сигналов</w:t>
      </w:r>
      <w:r>
        <w:rPr>
          <w:sz w:val="28"/>
          <w:szCs w:val="28"/>
        </w:rPr>
        <w:t xml:space="preserve"> </w:t>
      </w:r>
      <w:r w:rsidRPr="00277FC5">
        <w:rPr>
          <w:sz w:val="28"/>
          <w:szCs w:val="28"/>
        </w:rPr>
        <w:t xml:space="preserve">счетчика. </w:t>
      </w:r>
    </w:p>
    <w:p w14:paraId="63ED08AA" w14:textId="16B45285" w:rsidR="004C4679" w:rsidRPr="00277FC5" w:rsidRDefault="00277FC5" w:rsidP="00277FC5">
      <w:pPr>
        <w:pStyle w:val="af0"/>
        <w:numPr>
          <w:ilvl w:val="0"/>
          <w:numId w:val="15"/>
        </w:numPr>
        <w:rPr>
          <w:sz w:val="28"/>
          <w:szCs w:val="28"/>
        </w:rPr>
      </w:pPr>
      <w:r w:rsidRPr="00277FC5">
        <w:rPr>
          <w:sz w:val="28"/>
          <w:szCs w:val="28"/>
        </w:rPr>
        <w:t>Измерить время задержки распространения счетчика и</w:t>
      </w:r>
      <w:r>
        <w:rPr>
          <w:sz w:val="28"/>
          <w:szCs w:val="28"/>
        </w:rPr>
        <w:t xml:space="preserve"> </w:t>
      </w:r>
      <w:r w:rsidRPr="00277FC5">
        <w:rPr>
          <w:sz w:val="28"/>
          <w:szCs w:val="28"/>
        </w:rPr>
        <w:t>максимальную частоту сче</w:t>
      </w:r>
      <w:r>
        <w:rPr>
          <w:sz w:val="28"/>
          <w:szCs w:val="28"/>
        </w:rPr>
        <w:t>та.</w:t>
      </w:r>
    </w:p>
    <w:p w14:paraId="3F9576DB" w14:textId="5F1AC24B" w:rsidR="00343C8F" w:rsidRDefault="00343C8F" w:rsidP="004C4679">
      <w:pPr>
        <w:jc w:val="center"/>
        <w:rPr>
          <w:sz w:val="28"/>
          <w:szCs w:val="28"/>
        </w:rPr>
      </w:pPr>
      <w:r w:rsidRPr="00343C8F">
        <w:rPr>
          <w:noProof/>
          <w:sz w:val="28"/>
          <w:szCs w:val="28"/>
        </w:rPr>
        <w:drawing>
          <wp:inline distT="0" distB="0" distL="0" distR="0" wp14:anchorId="4413B56D" wp14:editId="651EA1A9">
            <wp:extent cx="6299835" cy="3558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8E04" w14:textId="77777777" w:rsidR="00703E0E" w:rsidRDefault="00703E0E" w:rsidP="004C4679">
      <w:pPr>
        <w:jc w:val="center"/>
        <w:rPr>
          <w:sz w:val="28"/>
          <w:szCs w:val="28"/>
        </w:rPr>
      </w:pPr>
    </w:p>
    <w:p w14:paraId="41847CA7" w14:textId="3FA52C98" w:rsidR="00343C8F" w:rsidRDefault="00703E0E">
      <w:pPr>
        <w:rPr>
          <w:sz w:val="28"/>
          <w:szCs w:val="28"/>
        </w:rPr>
      </w:pPr>
      <w:r w:rsidRPr="00703E0E">
        <w:rPr>
          <w:noProof/>
          <w:sz w:val="28"/>
          <w:szCs w:val="28"/>
        </w:rPr>
        <w:drawing>
          <wp:inline distT="0" distB="0" distL="0" distR="0" wp14:anchorId="3EAC9065" wp14:editId="6A3034B3">
            <wp:extent cx="6299835" cy="3084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C8F">
        <w:rPr>
          <w:sz w:val="28"/>
          <w:szCs w:val="28"/>
        </w:rPr>
        <w:br w:type="page"/>
      </w:r>
      <w:r w:rsidR="00343C8F" w:rsidRPr="00343C8F">
        <w:rPr>
          <w:noProof/>
          <w:sz w:val="28"/>
          <w:szCs w:val="28"/>
        </w:rPr>
        <w:lastRenderedPageBreak/>
        <w:drawing>
          <wp:inline distT="0" distB="0" distL="0" distR="0" wp14:anchorId="064ADBF2" wp14:editId="0E8CA91A">
            <wp:extent cx="6299835" cy="3978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B736" w14:textId="77777777" w:rsidR="00703E0E" w:rsidRDefault="00703E0E" w:rsidP="00703E0E">
      <w:pPr>
        <w:rPr>
          <w:i/>
          <w:iCs/>
          <w:sz w:val="28"/>
          <w:szCs w:val="28"/>
        </w:rPr>
      </w:pPr>
    </w:p>
    <w:p w14:paraId="607E68B7" w14:textId="5446D8F1" w:rsidR="00703E0E" w:rsidRDefault="00703E0E" w:rsidP="00703E0E">
      <w:pPr>
        <w:rPr>
          <w:i/>
          <w:iCs/>
          <w:sz w:val="28"/>
          <w:szCs w:val="28"/>
        </w:rPr>
      </w:pPr>
      <w:r w:rsidRPr="00124579">
        <w:rPr>
          <w:i/>
          <w:iCs/>
          <w:sz w:val="28"/>
          <w:szCs w:val="28"/>
        </w:rPr>
        <w:t xml:space="preserve">Вывод: </w:t>
      </w:r>
      <w:r>
        <w:rPr>
          <w:i/>
          <w:iCs/>
          <w:sz w:val="28"/>
          <w:szCs w:val="28"/>
        </w:rPr>
        <w:t>Счетчик является 16-теричным, который обнуляется после «</w:t>
      </w:r>
      <w:r>
        <w:rPr>
          <w:i/>
          <w:iCs/>
          <w:sz w:val="28"/>
          <w:szCs w:val="28"/>
          <w:lang w:val="en-US"/>
        </w:rPr>
        <w:t>F</w:t>
      </w:r>
      <w:r>
        <w:rPr>
          <w:i/>
          <w:iCs/>
          <w:sz w:val="28"/>
          <w:szCs w:val="28"/>
        </w:rPr>
        <w:t>»</w:t>
      </w:r>
    </w:p>
    <w:p w14:paraId="3CFD8AAA" w14:textId="77777777" w:rsidR="00703E0E" w:rsidRDefault="00703E0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5BD71EC" w14:textId="3182A82D" w:rsidR="00703E0E" w:rsidRPr="00703E0E" w:rsidRDefault="00703E0E" w:rsidP="00703E0E">
      <w:pPr>
        <w:jc w:val="center"/>
        <w:rPr>
          <w:b/>
          <w:bCs/>
          <w:sz w:val="32"/>
          <w:szCs w:val="24"/>
        </w:rPr>
      </w:pPr>
      <w:r w:rsidRPr="000B21CA">
        <w:rPr>
          <w:b/>
          <w:bCs/>
          <w:sz w:val="32"/>
          <w:szCs w:val="24"/>
        </w:rPr>
        <w:lastRenderedPageBreak/>
        <w:t>Задание</w:t>
      </w:r>
      <w:r w:rsidRPr="00F93F8A">
        <w:rPr>
          <w:b/>
          <w:bCs/>
          <w:sz w:val="32"/>
          <w:szCs w:val="24"/>
        </w:rPr>
        <w:t xml:space="preserve"> </w:t>
      </w:r>
      <w:r w:rsidRPr="00703E0E">
        <w:rPr>
          <w:b/>
          <w:bCs/>
          <w:sz w:val="32"/>
          <w:szCs w:val="24"/>
        </w:rPr>
        <w:t>5</w:t>
      </w:r>
    </w:p>
    <w:p w14:paraId="2FC86698" w14:textId="77777777" w:rsidR="00703E0E" w:rsidRDefault="00703E0E" w:rsidP="00703E0E">
      <w:pPr>
        <w:rPr>
          <w:b/>
          <w:bCs/>
          <w:sz w:val="28"/>
          <w:szCs w:val="22"/>
        </w:rPr>
      </w:pPr>
    </w:p>
    <w:p w14:paraId="1F294C0B" w14:textId="29FB2291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Исследование четырёхразрядного синхронного суммирующего счётчика с параллельным переносом ИС К555ИЕ9, аналог ИС 74LS160 </w:t>
      </w:r>
    </w:p>
    <w:p w14:paraId="5A8F8301" w14:textId="77777777" w:rsidR="00703E0E" w:rsidRPr="00703E0E" w:rsidRDefault="00703E0E" w:rsidP="00703E0E">
      <w:pPr>
        <w:pStyle w:val="af0"/>
        <w:numPr>
          <w:ilvl w:val="0"/>
          <w:numId w:val="17"/>
        </w:numPr>
        <w:rPr>
          <w:sz w:val="28"/>
          <w:szCs w:val="28"/>
        </w:rPr>
      </w:pPr>
      <w:r w:rsidRPr="00703E0E">
        <w:rPr>
          <w:sz w:val="28"/>
          <w:szCs w:val="28"/>
        </w:rPr>
        <w:t>Проверить работу счётчика</w:t>
      </w:r>
    </w:p>
    <w:p w14:paraId="288E736D" w14:textId="699DE777" w:rsidR="00703E0E" w:rsidRPr="00703E0E" w:rsidRDefault="00703E0E" w:rsidP="00703E0E">
      <w:pPr>
        <w:pStyle w:val="af0"/>
        <w:rPr>
          <w:sz w:val="28"/>
          <w:szCs w:val="28"/>
        </w:rPr>
      </w:pPr>
      <w:r w:rsidRPr="00703E0E">
        <w:rPr>
          <w:sz w:val="28"/>
          <w:szCs w:val="28"/>
        </w:rPr>
        <w:t>- от одиночных импульсов, подключив к прямым выходам разрядов световые индикаторы,</w:t>
      </w:r>
    </w:p>
    <w:p w14:paraId="7BEEE533" w14:textId="77777777" w:rsidR="00703E0E" w:rsidRPr="00703E0E" w:rsidRDefault="00703E0E" w:rsidP="00703E0E">
      <w:pPr>
        <w:pStyle w:val="af0"/>
        <w:rPr>
          <w:sz w:val="28"/>
          <w:szCs w:val="28"/>
        </w:rPr>
      </w:pPr>
      <w:r w:rsidRPr="00703E0E">
        <w:rPr>
          <w:sz w:val="28"/>
          <w:szCs w:val="28"/>
        </w:rPr>
        <w:t>- от импульсов генератора.</w:t>
      </w:r>
    </w:p>
    <w:p w14:paraId="0003B77A" w14:textId="77777777" w:rsidR="00703E0E" w:rsidRDefault="00703E0E" w:rsidP="00703E0E">
      <w:pPr>
        <w:pStyle w:val="af0"/>
        <w:numPr>
          <w:ilvl w:val="0"/>
          <w:numId w:val="17"/>
        </w:numPr>
        <w:rPr>
          <w:sz w:val="28"/>
          <w:szCs w:val="28"/>
        </w:rPr>
      </w:pPr>
      <w:r w:rsidRPr="00703E0E">
        <w:rPr>
          <w:sz w:val="28"/>
          <w:szCs w:val="28"/>
        </w:rPr>
        <w:t xml:space="preserve"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</w:t>
      </w:r>
    </w:p>
    <w:p w14:paraId="5100D3A8" w14:textId="1484110B" w:rsidR="00703E0E" w:rsidRPr="00703E0E" w:rsidRDefault="00703E0E" w:rsidP="00703E0E">
      <w:pPr>
        <w:pStyle w:val="af0"/>
        <w:numPr>
          <w:ilvl w:val="0"/>
          <w:numId w:val="17"/>
        </w:numPr>
        <w:rPr>
          <w:sz w:val="28"/>
          <w:szCs w:val="28"/>
        </w:rPr>
      </w:pPr>
      <w:r w:rsidRPr="00703E0E">
        <w:rPr>
          <w:sz w:val="28"/>
          <w:szCs w:val="28"/>
        </w:rPr>
        <w:t xml:space="preserve">Измерить время задержки распространения счетчика и максимальную частоту счета. </w:t>
      </w:r>
    </w:p>
    <w:p w14:paraId="27C4BEF5" w14:textId="77777777" w:rsidR="00703E0E" w:rsidRDefault="00703E0E" w:rsidP="00703E0E">
      <w:pPr>
        <w:jc w:val="center"/>
        <w:rPr>
          <w:sz w:val="28"/>
          <w:szCs w:val="28"/>
        </w:rPr>
      </w:pPr>
    </w:p>
    <w:p w14:paraId="34BF74FE" w14:textId="43414EA4" w:rsidR="00ED7D67" w:rsidRDefault="00ED7D67" w:rsidP="00ED7D67">
      <w:pPr>
        <w:jc w:val="center"/>
        <w:rPr>
          <w:sz w:val="28"/>
          <w:szCs w:val="28"/>
        </w:rPr>
      </w:pPr>
      <w:r w:rsidRPr="00ED7D67">
        <w:rPr>
          <w:noProof/>
          <w:sz w:val="28"/>
          <w:szCs w:val="28"/>
        </w:rPr>
        <w:drawing>
          <wp:inline distT="0" distB="0" distL="0" distR="0" wp14:anchorId="7A9EDC47" wp14:editId="2E0E09D3">
            <wp:extent cx="6299835" cy="2422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C13F" w14:textId="77777777" w:rsidR="00ED7D67" w:rsidRDefault="00ED7D67" w:rsidP="00ED7D67">
      <w:pPr>
        <w:jc w:val="center"/>
        <w:rPr>
          <w:sz w:val="28"/>
          <w:szCs w:val="28"/>
        </w:rPr>
      </w:pPr>
    </w:p>
    <w:p w14:paraId="41DE7833" w14:textId="5C17539F" w:rsidR="00703E0E" w:rsidRDefault="00ED7D67" w:rsidP="00ED7D67">
      <w:pPr>
        <w:jc w:val="center"/>
        <w:rPr>
          <w:sz w:val="28"/>
          <w:szCs w:val="28"/>
        </w:rPr>
      </w:pPr>
      <w:r w:rsidRPr="00ED7D67">
        <w:rPr>
          <w:noProof/>
          <w:sz w:val="28"/>
          <w:szCs w:val="28"/>
        </w:rPr>
        <w:drawing>
          <wp:inline distT="0" distB="0" distL="0" distR="0" wp14:anchorId="05EFE5D7" wp14:editId="5F510BDF">
            <wp:extent cx="4382112" cy="277216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E0E">
        <w:rPr>
          <w:sz w:val="28"/>
          <w:szCs w:val="28"/>
        </w:rPr>
        <w:br w:type="page"/>
      </w:r>
    </w:p>
    <w:p w14:paraId="0EB6030A" w14:textId="64D32805" w:rsidR="00703E0E" w:rsidRDefault="00ED7D67" w:rsidP="00ED7D67">
      <w:pPr>
        <w:jc w:val="center"/>
        <w:rPr>
          <w:i/>
          <w:iCs/>
          <w:sz w:val="28"/>
          <w:szCs w:val="28"/>
        </w:rPr>
      </w:pPr>
      <w:r w:rsidRPr="00ED7D67">
        <w:rPr>
          <w:noProof/>
          <w:sz w:val="28"/>
          <w:szCs w:val="28"/>
        </w:rPr>
        <w:lastRenderedPageBreak/>
        <w:drawing>
          <wp:inline distT="0" distB="0" distL="0" distR="0" wp14:anchorId="13B34254" wp14:editId="5F044351">
            <wp:extent cx="4696480" cy="335326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472F" w14:textId="41975A1C" w:rsidR="00703E0E" w:rsidRPr="00124579" w:rsidRDefault="00703E0E" w:rsidP="00703E0E">
      <w:pPr>
        <w:rPr>
          <w:i/>
          <w:iCs/>
          <w:sz w:val="28"/>
          <w:szCs w:val="28"/>
        </w:rPr>
      </w:pPr>
    </w:p>
    <w:p w14:paraId="7212BF6E" w14:textId="77777777" w:rsidR="00703E0E" w:rsidRPr="00124579" w:rsidRDefault="00703E0E" w:rsidP="00703E0E">
      <w:pPr>
        <w:rPr>
          <w:i/>
          <w:iCs/>
          <w:sz w:val="28"/>
          <w:szCs w:val="28"/>
        </w:rPr>
      </w:pPr>
    </w:p>
    <w:p w14:paraId="48BE7597" w14:textId="77777777" w:rsidR="00C53C98" w:rsidRPr="008A4F00" w:rsidRDefault="00C53C98" w:rsidP="004C4679">
      <w:pPr>
        <w:jc w:val="center"/>
        <w:rPr>
          <w:sz w:val="28"/>
          <w:szCs w:val="28"/>
        </w:rPr>
      </w:pPr>
    </w:p>
    <w:p w14:paraId="7815DB80" w14:textId="1FA2641D" w:rsidR="00C53C98" w:rsidRDefault="00C53C98" w:rsidP="00C53C98">
      <w:pPr>
        <w:jc w:val="center"/>
        <w:rPr>
          <w:b/>
          <w:bCs/>
          <w:sz w:val="40"/>
          <w:szCs w:val="32"/>
        </w:rPr>
      </w:pPr>
    </w:p>
    <w:p w14:paraId="43ABE0DE" w14:textId="51920A7C" w:rsidR="00ED7D67" w:rsidRPr="00DC18A9" w:rsidRDefault="00703E0E" w:rsidP="00EB1C4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32"/>
        </w:rPr>
        <w:br w:type="page"/>
      </w:r>
      <w:r w:rsidR="00ED7D67" w:rsidRPr="00D813EF">
        <w:rPr>
          <w:b/>
          <w:bCs/>
          <w:sz w:val="32"/>
          <w:szCs w:val="24"/>
        </w:rPr>
        <w:lastRenderedPageBreak/>
        <w:t>Задание 6</w:t>
      </w:r>
    </w:p>
    <w:p w14:paraId="33DE7E0A" w14:textId="77777777" w:rsidR="00ED7D67" w:rsidRDefault="00ED7D67" w:rsidP="00D813EF">
      <w:pPr>
        <w:rPr>
          <w:b/>
          <w:bCs/>
          <w:sz w:val="28"/>
          <w:szCs w:val="22"/>
        </w:rPr>
      </w:pPr>
    </w:p>
    <w:p w14:paraId="4BFBEA7D" w14:textId="3833E8A3" w:rsidR="00ED7D67" w:rsidRDefault="00D813EF" w:rsidP="00D813EF">
      <w:pPr>
        <w:rPr>
          <w:sz w:val="28"/>
          <w:szCs w:val="28"/>
        </w:rPr>
      </w:pPr>
      <w:r w:rsidRPr="00D813EF">
        <w:rPr>
          <w:sz w:val="28"/>
          <w:szCs w:val="28"/>
        </w:rPr>
        <w:t>Исследование схем наращивания разрядности счетчиков ИЕ9 до четырех секций с последовательным переносом между секциями и по структуре «быстрого» счета.</w:t>
      </w:r>
    </w:p>
    <w:p w14:paraId="3A7082FE" w14:textId="72B4E79D" w:rsidR="00D813EF" w:rsidRPr="00D813EF" w:rsidRDefault="00D813EF" w:rsidP="00D813EF">
      <w:pPr>
        <w:rPr>
          <w:sz w:val="28"/>
          <w:szCs w:val="28"/>
        </w:rPr>
      </w:pPr>
      <w:r w:rsidRPr="00D813EF">
        <w:rPr>
          <w:noProof/>
          <w:sz w:val="28"/>
          <w:szCs w:val="28"/>
        </w:rPr>
        <w:drawing>
          <wp:inline distT="0" distB="0" distL="0" distR="0" wp14:anchorId="21265D1C" wp14:editId="1EAB831F">
            <wp:extent cx="6267450" cy="31610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" r="514"/>
                    <a:stretch/>
                  </pic:blipFill>
                  <pic:spPr bwMode="auto">
                    <a:xfrm>
                      <a:off x="0" y="0"/>
                      <a:ext cx="6267450" cy="316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FA93C" w14:textId="5E72D129" w:rsidR="00ED7D67" w:rsidRDefault="00ED7D67" w:rsidP="00ED7D67">
      <w:pPr>
        <w:jc w:val="center"/>
        <w:rPr>
          <w:sz w:val="28"/>
          <w:szCs w:val="28"/>
        </w:rPr>
      </w:pPr>
    </w:p>
    <w:p w14:paraId="62EC24E2" w14:textId="77777777" w:rsidR="00ED7D67" w:rsidRDefault="00ED7D67" w:rsidP="00ED7D67">
      <w:pPr>
        <w:jc w:val="center"/>
        <w:rPr>
          <w:sz w:val="28"/>
          <w:szCs w:val="28"/>
        </w:rPr>
      </w:pPr>
    </w:p>
    <w:p w14:paraId="5A40500F" w14:textId="5EFCA4F8" w:rsidR="009701A2" w:rsidRPr="00D813EF" w:rsidRDefault="00ED7D67" w:rsidP="00D813EF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E6E93" w:rsidRPr="000E6E93">
        <w:rPr>
          <w:b/>
          <w:bCs/>
          <w:sz w:val="32"/>
          <w:szCs w:val="32"/>
        </w:rPr>
        <w:lastRenderedPageBreak/>
        <w:t>Контрольные вопросы</w:t>
      </w:r>
    </w:p>
    <w:p w14:paraId="0F5D8B47" w14:textId="77777777" w:rsidR="000E6E93" w:rsidRDefault="000E6E93" w:rsidP="000E6E93">
      <w:pPr>
        <w:jc w:val="center"/>
        <w:rPr>
          <w:b/>
          <w:bCs/>
          <w:sz w:val="32"/>
          <w:szCs w:val="32"/>
        </w:rPr>
      </w:pPr>
    </w:p>
    <w:p w14:paraId="24282CDC" w14:textId="77777777" w:rsidR="007D722D" w:rsidRDefault="007D722D" w:rsidP="007D722D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277FC5">
        <w:rPr>
          <w:i/>
          <w:iCs/>
          <w:sz w:val="28"/>
          <w:szCs w:val="28"/>
        </w:rPr>
        <w:t>1</w:t>
      </w:r>
      <w:r w:rsidRPr="00277FC5">
        <w:t>.</w:t>
      </w:r>
      <w:r w:rsidRPr="007D722D">
        <w:t xml:space="preserve"> </w:t>
      </w:r>
      <w:r w:rsidRPr="007D722D">
        <w:rPr>
          <w:i/>
          <w:iCs/>
          <w:sz w:val="28"/>
          <w:szCs w:val="28"/>
        </w:rPr>
        <w:t>Что называется счётчиком</w:t>
      </w:r>
      <w:r w:rsidR="000E6E93" w:rsidRPr="000728D7">
        <w:rPr>
          <w:i/>
          <w:iCs/>
          <w:sz w:val="28"/>
          <w:szCs w:val="28"/>
        </w:rPr>
        <w:t>?</w:t>
      </w:r>
    </w:p>
    <w:p w14:paraId="6A8084B8" w14:textId="29A8F1D3" w:rsidR="005D5922" w:rsidRDefault="007D722D" w:rsidP="007D722D">
      <w:pPr>
        <w:pStyle w:val="af0"/>
        <w:spacing w:line="276" w:lineRule="auto"/>
        <w:ind w:left="0"/>
        <w:rPr>
          <w:sz w:val="28"/>
          <w:szCs w:val="28"/>
        </w:rPr>
      </w:pPr>
      <w:r w:rsidRPr="007D722D">
        <w:rPr>
          <w:sz w:val="28"/>
          <w:szCs w:val="28"/>
        </w:rPr>
        <w:t>Счетчик - операционный узел ЭВМ, предназначенный для выполнения счета, кодирования в определенной системе счисления и хранения числа сигналов импульсного типа, поступающих на его</w:t>
      </w:r>
      <w:r w:rsidRPr="007D722D">
        <w:rPr>
          <w:i/>
          <w:iCs/>
          <w:sz w:val="28"/>
          <w:szCs w:val="28"/>
        </w:rPr>
        <w:t xml:space="preserve"> </w:t>
      </w:r>
      <w:r w:rsidRPr="007D722D">
        <w:rPr>
          <w:sz w:val="28"/>
          <w:szCs w:val="28"/>
        </w:rPr>
        <w:t>счетный вход.</w:t>
      </w:r>
    </w:p>
    <w:p w14:paraId="5151E57F" w14:textId="77777777" w:rsidR="007D722D" w:rsidRDefault="007D722D" w:rsidP="007D722D">
      <w:pPr>
        <w:pStyle w:val="af0"/>
        <w:spacing w:line="276" w:lineRule="auto"/>
        <w:ind w:left="0"/>
        <w:rPr>
          <w:i/>
          <w:iCs/>
          <w:sz w:val="28"/>
          <w:szCs w:val="28"/>
        </w:rPr>
      </w:pPr>
    </w:p>
    <w:p w14:paraId="2D748557" w14:textId="4338F694" w:rsidR="000E6E93" w:rsidRPr="000728D7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0728D7">
        <w:rPr>
          <w:i/>
          <w:iCs/>
          <w:sz w:val="28"/>
          <w:szCs w:val="28"/>
        </w:rPr>
        <w:t xml:space="preserve">2. </w:t>
      </w:r>
      <w:r w:rsidR="007D722D" w:rsidRPr="007D722D">
        <w:rPr>
          <w:i/>
          <w:iCs/>
          <w:sz w:val="28"/>
          <w:szCs w:val="28"/>
        </w:rPr>
        <w:t>Что называется коэффициентом пересчёта?</w:t>
      </w:r>
    </w:p>
    <w:p w14:paraId="29B4EC09" w14:textId="5DD80315" w:rsidR="007D722D" w:rsidRPr="007D722D" w:rsidRDefault="007D722D" w:rsidP="007D722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Коэффициент пересчета – </w:t>
      </w:r>
      <w:r w:rsidRPr="007D722D">
        <w:rPr>
          <w:sz w:val="28"/>
          <w:szCs w:val="28"/>
        </w:rPr>
        <w:t>это число входных сигналов, которое возвращает пересчетную</w:t>
      </w:r>
      <w:r>
        <w:rPr>
          <w:sz w:val="28"/>
          <w:szCs w:val="28"/>
        </w:rPr>
        <w:t xml:space="preserve"> </w:t>
      </w:r>
      <w:r w:rsidRPr="007D722D">
        <w:rPr>
          <w:sz w:val="28"/>
          <w:szCs w:val="28"/>
        </w:rPr>
        <w:t>схему в начальное состояние, в качестве которого может быть</w:t>
      </w:r>
    </w:p>
    <w:p w14:paraId="01D233C8" w14:textId="1CCFD257" w:rsidR="000728D7" w:rsidRDefault="007D722D" w:rsidP="007D722D">
      <w:pPr>
        <w:spacing w:line="276" w:lineRule="auto"/>
        <w:rPr>
          <w:sz w:val="28"/>
          <w:szCs w:val="28"/>
        </w:rPr>
      </w:pPr>
      <w:r w:rsidRPr="007D722D">
        <w:rPr>
          <w:sz w:val="28"/>
          <w:szCs w:val="28"/>
        </w:rPr>
        <w:t>принято любое ее состояние.</w:t>
      </w:r>
    </w:p>
    <w:p w14:paraId="33D0CB6C" w14:textId="77777777" w:rsidR="000728D7" w:rsidRPr="000E6E93" w:rsidRDefault="000728D7" w:rsidP="000728D7">
      <w:pPr>
        <w:spacing w:line="276" w:lineRule="auto"/>
        <w:ind w:left="720"/>
        <w:rPr>
          <w:sz w:val="28"/>
          <w:szCs w:val="28"/>
        </w:rPr>
      </w:pPr>
    </w:p>
    <w:p w14:paraId="45931065" w14:textId="3FD8A51F" w:rsidR="00AB46C0" w:rsidRDefault="000E6E93" w:rsidP="00AB46C0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0728D7">
        <w:rPr>
          <w:i/>
          <w:iCs/>
          <w:sz w:val="28"/>
          <w:szCs w:val="28"/>
        </w:rPr>
        <w:t>3</w:t>
      </w:r>
      <w:r w:rsidR="00146032" w:rsidRPr="00146032">
        <w:rPr>
          <w:i/>
          <w:iCs/>
          <w:sz w:val="28"/>
          <w:szCs w:val="28"/>
        </w:rPr>
        <w:t xml:space="preserve">. </w:t>
      </w:r>
      <w:r w:rsidR="00AB46C0" w:rsidRPr="00AB46C0">
        <w:rPr>
          <w:i/>
          <w:iCs/>
          <w:sz w:val="28"/>
          <w:szCs w:val="28"/>
        </w:rPr>
        <w:t>Перечислить основные классификационные признаки</w:t>
      </w:r>
      <w:r w:rsidR="00AB46C0">
        <w:rPr>
          <w:i/>
          <w:iCs/>
          <w:sz w:val="28"/>
          <w:szCs w:val="28"/>
        </w:rPr>
        <w:t xml:space="preserve"> </w:t>
      </w:r>
      <w:r w:rsidR="00AB46C0" w:rsidRPr="00AB46C0">
        <w:rPr>
          <w:i/>
          <w:iCs/>
          <w:sz w:val="28"/>
          <w:szCs w:val="28"/>
        </w:rPr>
        <w:t>счётчиков.</w:t>
      </w:r>
    </w:p>
    <w:p w14:paraId="28783134" w14:textId="77777777" w:rsidR="00E94029" w:rsidRDefault="00E94029" w:rsidP="00E94029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E94029">
        <w:rPr>
          <w:sz w:val="28"/>
          <w:szCs w:val="28"/>
          <w:lang w:eastAsia="en-US"/>
        </w:rPr>
        <w:t xml:space="preserve">По значению модуля счета: </w:t>
      </w:r>
    </w:p>
    <w:p w14:paraId="204DA56E" w14:textId="77777777" w:rsidR="00E94029" w:rsidRDefault="00E94029" w:rsidP="00E94029">
      <w:pPr>
        <w:pStyle w:val="af0"/>
        <w:widowControl w:val="0"/>
        <w:numPr>
          <w:ilvl w:val="0"/>
          <w:numId w:val="8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E94029">
        <w:rPr>
          <w:sz w:val="28"/>
          <w:szCs w:val="28"/>
          <w:lang w:eastAsia="en-US"/>
        </w:rPr>
        <w:t xml:space="preserve">двоичные </w:t>
      </w:r>
    </w:p>
    <w:p w14:paraId="730EF09E" w14:textId="77777777" w:rsidR="00E94029" w:rsidRDefault="00E94029" w:rsidP="00E94029">
      <w:pPr>
        <w:pStyle w:val="af0"/>
        <w:widowControl w:val="0"/>
        <w:numPr>
          <w:ilvl w:val="0"/>
          <w:numId w:val="8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E94029">
        <w:rPr>
          <w:sz w:val="28"/>
          <w:szCs w:val="28"/>
          <w:lang w:eastAsia="en-US"/>
        </w:rPr>
        <w:t>двоично-кодированные</w:t>
      </w:r>
    </w:p>
    <w:p w14:paraId="20C603F6" w14:textId="77777777" w:rsidR="00E94029" w:rsidRDefault="00E94029" w:rsidP="00E94029">
      <w:pPr>
        <w:pStyle w:val="af0"/>
        <w:widowControl w:val="0"/>
        <w:numPr>
          <w:ilvl w:val="0"/>
          <w:numId w:val="8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E94029">
        <w:rPr>
          <w:sz w:val="28"/>
          <w:szCs w:val="28"/>
          <w:lang w:eastAsia="en-US"/>
        </w:rPr>
        <w:t>счетчики с одинарным кодированием</w:t>
      </w:r>
    </w:p>
    <w:p w14:paraId="48D3FDC5" w14:textId="77777777" w:rsidR="00E94029" w:rsidRDefault="00E94029" w:rsidP="00E94029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val="en-US" w:eastAsia="en-US"/>
        </w:rPr>
      </w:pPr>
      <w:r w:rsidRPr="00E94029">
        <w:rPr>
          <w:sz w:val="28"/>
          <w:szCs w:val="28"/>
          <w:lang w:eastAsia="en-US"/>
        </w:rPr>
        <w:t>По направлению</w:t>
      </w:r>
      <w:r>
        <w:rPr>
          <w:sz w:val="28"/>
          <w:szCs w:val="28"/>
          <w:lang w:val="en-US" w:eastAsia="en-US"/>
        </w:rPr>
        <w:t xml:space="preserve">: </w:t>
      </w:r>
    </w:p>
    <w:p w14:paraId="53868AFF" w14:textId="77777777" w:rsidR="00E94029" w:rsidRDefault="00E94029" w:rsidP="00E94029">
      <w:pPr>
        <w:pStyle w:val="af0"/>
        <w:widowControl w:val="0"/>
        <w:numPr>
          <w:ilvl w:val="0"/>
          <w:numId w:val="9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E94029">
        <w:rPr>
          <w:sz w:val="28"/>
          <w:szCs w:val="28"/>
          <w:lang w:eastAsia="en-US"/>
        </w:rPr>
        <w:t>суммирующие</w:t>
      </w:r>
    </w:p>
    <w:p w14:paraId="7C464D37" w14:textId="77777777" w:rsidR="00E94029" w:rsidRDefault="00E94029" w:rsidP="00E94029">
      <w:pPr>
        <w:pStyle w:val="af0"/>
        <w:widowControl w:val="0"/>
        <w:numPr>
          <w:ilvl w:val="0"/>
          <w:numId w:val="9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E94029">
        <w:rPr>
          <w:sz w:val="28"/>
          <w:szCs w:val="28"/>
          <w:lang w:eastAsia="en-US"/>
        </w:rPr>
        <w:t>вычитающие</w:t>
      </w:r>
    </w:p>
    <w:p w14:paraId="2D3E603D" w14:textId="066F7360" w:rsidR="009B4EE9" w:rsidRDefault="00E94029" w:rsidP="00E94029">
      <w:pPr>
        <w:pStyle w:val="af0"/>
        <w:widowControl w:val="0"/>
        <w:numPr>
          <w:ilvl w:val="0"/>
          <w:numId w:val="9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E94029">
        <w:rPr>
          <w:sz w:val="28"/>
          <w:szCs w:val="28"/>
          <w:lang w:eastAsia="en-US"/>
        </w:rPr>
        <w:t>реверсивные</w:t>
      </w:r>
    </w:p>
    <w:p w14:paraId="142A7BA5" w14:textId="4585E175" w:rsidR="00E94029" w:rsidRPr="00E94029" w:rsidRDefault="00E94029" w:rsidP="00E94029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E94029">
        <w:rPr>
          <w:sz w:val="28"/>
          <w:szCs w:val="28"/>
          <w:lang w:eastAsia="en-US"/>
        </w:rPr>
        <w:t>По способу организации межразрядных связей:</w:t>
      </w:r>
    </w:p>
    <w:p w14:paraId="0BEB8399" w14:textId="075AFFA6" w:rsidR="00E94029" w:rsidRDefault="00E94029" w:rsidP="00E94029">
      <w:pPr>
        <w:pStyle w:val="af0"/>
        <w:widowControl w:val="0"/>
        <w:numPr>
          <w:ilvl w:val="0"/>
          <w:numId w:val="10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E94029">
        <w:rPr>
          <w:sz w:val="28"/>
          <w:szCs w:val="28"/>
          <w:lang w:eastAsia="en-US"/>
        </w:rPr>
        <w:t>с последовательны</w:t>
      </w:r>
      <w:r>
        <w:rPr>
          <w:sz w:val="28"/>
          <w:szCs w:val="28"/>
          <w:lang w:eastAsia="en-US"/>
        </w:rPr>
        <w:t>м</w:t>
      </w:r>
      <w:r w:rsidRPr="00E94029">
        <w:rPr>
          <w:sz w:val="28"/>
          <w:szCs w:val="28"/>
          <w:lang w:eastAsia="en-US"/>
        </w:rPr>
        <w:t xml:space="preserve"> перенос</w:t>
      </w:r>
      <w:r>
        <w:rPr>
          <w:sz w:val="28"/>
          <w:szCs w:val="28"/>
          <w:lang w:eastAsia="en-US"/>
        </w:rPr>
        <w:t>ом</w:t>
      </w:r>
    </w:p>
    <w:p w14:paraId="44FED5E1" w14:textId="4E76ECE6" w:rsidR="00E94029" w:rsidRDefault="00E94029" w:rsidP="00E94029">
      <w:pPr>
        <w:pStyle w:val="af0"/>
        <w:widowControl w:val="0"/>
        <w:numPr>
          <w:ilvl w:val="0"/>
          <w:numId w:val="10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 с</w:t>
      </w:r>
      <w:r w:rsidRPr="00E94029">
        <w:rPr>
          <w:sz w:val="28"/>
          <w:szCs w:val="28"/>
          <w:lang w:eastAsia="en-US"/>
        </w:rPr>
        <w:t>квозным</w:t>
      </w:r>
      <w:r>
        <w:rPr>
          <w:sz w:val="28"/>
          <w:szCs w:val="28"/>
          <w:lang w:eastAsia="en-US"/>
        </w:rPr>
        <w:t xml:space="preserve"> </w:t>
      </w:r>
      <w:r w:rsidRPr="00E94029">
        <w:rPr>
          <w:sz w:val="28"/>
          <w:szCs w:val="28"/>
          <w:lang w:eastAsia="en-US"/>
        </w:rPr>
        <w:t>перенос</w:t>
      </w:r>
      <w:r>
        <w:rPr>
          <w:sz w:val="28"/>
          <w:szCs w:val="28"/>
          <w:lang w:eastAsia="en-US"/>
        </w:rPr>
        <w:t>ом</w:t>
      </w:r>
    </w:p>
    <w:p w14:paraId="5D266312" w14:textId="56A8A375" w:rsidR="00E94029" w:rsidRDefault="00E94029" w:rsidP="00E94029">
      <w:pPr>
        <w:pStyle w:val="af0"/>
        <w:widowControl w:val="0"/>
        <w:numPr>
          <w:ilvl w:val="0"/>
          <w:numId w:val="10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</w:t>
      </w:r>
      <w:r w:rsidRPr="00E94029">
        <w:rPr>
          <w:sz w:val="28"/>
          <w:szCs w:val="28"/>
          <w:lang w:eastAsia="en-US"/>
        </w:rPr>
        <w:t>параллельным</w:t>
      </w:r>
      <w:r>
        <w:rPr>
          <w:sz w:val="28"/>
          <w:szCs w:val="28"/>
          <w:lang w:eastAsia="en-US"/>
        </w:rPr>
        <w:t xml:space="preserve"> </w:t>
      </w:r>
      <w:r w:rsidRPr="00E94029">
        <w:rPr>
          <w:sz w:val="28"/>
          <w:szCs w:val="28"/>
          <w:lang w:eastAsia="en-US"/>
        </w:rPr>
        <w:t>перенос</w:t>
      </w:r>
      <w:r>
        <w:rPr>
          <w:sz w:val="28"/>
          <w:szCs w:val="28"/>
          <w:lang w:eastAsia="en-US"/>
        </w:rPr>
        <w:t>ом</w:t>
      </w:r>
    </w:p>
    <w:p w14:paraId="3CD61B5E" w14:textId="7CCAF4BB" w:rsidR="00E94029" w:rsidRPr="00E94029" w:rsidRDefault="00E94029" w:rsidP="00E94029">
      <w:pPr>
        <w:pStyle w:val="af0"/>
        <w:widowControl w:val="0"/>
        <w:numPr>
          <w:ilvl w:val="0"/>
          <w:numId w:val="10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</w:t>
      </w:r>
      <w:r w:rsidRPr="00E94029">
        <w:rPr>
          <w:sz w:val="28"/>
          <w:szCs w:val="28"/>
          <w:lang w:eastAsia="en-US"/>
        </w:rPr>
        <w:t>групповым</w:t>
      </w:r>
      <w:r>
        <w:rPr>
          <w:sz w:val="28"/>
          <w:szCs w:val="28"/>
          <w:lang w:eastAsia="en-US"/>
        </w:rPr>
        <w:t xml:space="preserve"> </w:t>
      </w:r>
      <w:r w:rsidRPr="00E94029">
        <w:rPr>
          <w:sz w:val="28"/>
          <w:szCs w:val="28"/>
          <w:lang w:eastAsia="en-US"/>
        </w:rPr>
        <w:t>перенос</w:t>
      </w:r>
      <w:r>
        <w:rPr>
          <w:sz w:val="28"/>
          <w:szCs w:val="28"/>
          <w:lang w:eastAsia="en-US"/>
        </w:rPr>
        <w:t>ом</w:t>
      </w:r>
    </w:p>
    <w:p w14:paraId="4F8F23F5" w14:textId="77777777" w:rsidR="00E94029" w:rsidRDefault="00E94029" w:rsidP="00E94029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E94029">
        <w:rPr>
          <w:sz w:val="28"/>
          <w:szCs w:val="28"/>
          <w:lang w:eastAsia="en-US"/>
        </w:rPr>
        <w:t>По порядку изменения состояний</w:t>
      </w:r>
      <w:r>
        <w:rPr>
          <w:sz w:val="28"/>
          <w:szCs w:val="28"/>
          <w:lang w:val="en-US" w:eastAsia="en-US"/>
        </w:rPr>
        <w:t>:</w:t>
      </w:r>
    </w:p>
    <w:p w14:paraId="026F354D" w14:textId="77777777" w:rsidR="00E94029" w:rsidRDefault="00E94029" w:rsidP="00E94029">
      <w:pPr>
        <w:pStyle w:val="af0"/>
        <w:widowControl w:val="0"/>
        <w:numPr>
          <w:ilvl w:val="0"/>
          <w:numId w:val="11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</w:t>
      </w:r>
      <w:r w:rsidRPr="00E94029">
        <w:rPr>
          <w:sz w:val="28"/>
          <w:szCs w:val="28"/>
          <w:lang w:eastAsia="en-US"/>
        </w:rPr>
        <w:t>естественным порядком счета</w:t>
      </w:r>
    </w:p>
    <w:p w14:paraId="0E93FEEE" w14:textId="08ECE08D" w:rsidR="00E94029" w:rsidRPr="00E94029" w:rsidRDefault="00E94029" w:rsidP="00E94029">
      <w:pPr>
        <w:pStyle w:val="af0"/>
        <w:widowControl w:val="0"/>
        <w:numPr>
          <w:ilvl w:val="0"/>
          <w:numId w:val="11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E94029">
        <w:rPr>
          <w:sz w:val="28"/>
          <w:szCs w:val="28"/>
          <w:lang w:eastAsia="en-US"/>
        </w:rPr>
        <w:t>с произвольным порядком счета</w:t>
      </w:r>
    </w:p>
    <w:p w14:paraId="4D3D5C9A" w14:textId="77777777" w:rsidR="00E94029" w:rsidRDefault="00E94029" w:rsidP="00E94029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E94029">
        <w:rPr>
          <w:sz w:val="28"/>
          <w:szCs w:val="28"/>
          <w:lang w:eastAsia="en-US"/>
        </w:rPr>
        <w:t>По способу управления переключением триггеров во время счета сигналов:</w:t>
      </w:r>
    </w:p>
    <w:p w14:paraId="6D08381D" w14:textId="77777777" w:rsidR="00E94029" w:rsidRDefault="00E94029" w:rsidP="00E94029">
      <w:pPr>
        <w:pStyle w:val="af0"/>
        <w:widowControl w:val="0"/>
        <w:numPr>
          <w:ilvl w:val="0"/>
          <w:numId w:val="12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E94029">
        <w:rPr>
          <w:sz w:val="28"/>
          <w:szCs w:val="28"/>
          <w:lang w:eastAsia="en-US"/>
        </w:rPr>
        <w:t>синхронные</w:t>
      </w:r>
    </w:p>
    <w:p w14:paraId="2B70EB1E" w14:textId="2E5D3027" w:rsidR="00E94029" w:rsidRDefault="00E94029" w:rsidP="00E94029">
      <w:pPr>
        <w:pStyle w:val="af0"/>
        <w:widowControl w:val="0"/>
        <w:numPr>
          <w:ilvl w:val="0"/>
          <w:numId w:val="12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E94029">
        <w:rPr>
          <w:sz w:val="28"/>
          <w:szCs w:val="28"/>
          <w:lang w:eastAsia="en-US"/>
        </w:rPr>
        <w:t>асинхронные</w:t>
      </w:r>
    </w:p>
    <w:p w14:paraId="480D20F5" w14:textId="77777777" w:rsidR="00E94029" w:rsidRPr="00E94029" w:rsidRDefault="00E94029" w:rsidP="00E94029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</w:p>
    <w:p w14:paraId="4F244DF5" w14:textId="77777777" w:rsidR="00556288" w:rsidRDefault="009B4EE9" w:rsidP="009B4EE9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i/>
          <w:iCs/>
          <w:sz w:val="28"/>
          <w:szCs w:val="28"/>
          <w:lang w:eastAsia="en-US"/>
        </w:rPr>
      </w:pPr>
      <w:r w:rsidRPr="009B4EE9">
        <w:rPr>
          <w:i/>
          <w:iCs/>
          <w:sz w:val="28"/>
          <w:szCs w:val="28"/>
          <w:lang w:eastAsia="en-US"/>
        </w:rPr>
        <w:t xml:space="preserve">4. </w:t>
      </w:r>
      <w:r w:rsidR="00556288" w:rsidRPr="00556288">
        <w:rPr>
          <w:i/>
          <w:iCs/>
          <w:sz w:val="28"/>
          <w:szCs w:val="28"/>
          <w:lang w:eastAsia="en-US"/>
        </w:rPr>
        <w:t xml:space="preserve">Указать основные параметры счётчиков </w:t>
      </w:r>
    </w:p>
    <w:p w14:paraId="690A727F" w14:textId="5790A3C0" w:rsidR="009B4EE9" w:rsidRDefault="00556288" w:rsidP="00556288">
      <w:pPr>
        <w:pStyle w:val="af0"/>
        <w:widowControl w:val="0"/>
        <w:numPr>
          <w:ilvl w:val="0"/>
          <w:numId w:val="13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Модуль счета </w:t>
      </w:r>
      <w:r>
        <w:rPr>
          <w:sz w:val="28"/>
          <w:szCs w:val="28"/>
          <w:lang w:val="en-US" w:eastAsia="en-US"/>
        </w:rPr>
        <w:t>M</w:t>
      </w:r>
    </w:p>
    <w:p w14:paraId="62E6EAD1" w14:textId="4D073495" w:rsidR="00556288" w:rsidRDefault="00556288" w:rsidP="00556288">
      <w:pPr>
        <w:pStyle w:val="af0"/>
        <w:widowControl w:val="0"/>
        <w:numPr>
          <w:ilvl w:val="0"/>
          <w:numId w:val="13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Емкость счетчика </w:t>
      </w:r>
      <w:r>
        <w:rPr>
          <w:sz w:val="28"/>
          <w:szCs w:val="28"/>
          <w:lang w:val="en-US" w:eastAsia="en-US"/>
        </w:rPr>
        <w:t>N</w:t>
      </w:r>
    </w:p>
    <w:p w14:paraId="728419B5" w14:textId="2563D568" w:rsidR="009B4EE9" w:rsidRPr="00556288" w:rsidRDefault="00556288" w:rsidP="009B4EE9">
      <w:pPr>
        <w:pStyle w:val="af0"/>
        <w:widowControl w:val="0"/>
        <w:numPr>
          <w:ilvl w:val="0"/>
          <w:numId w:val="13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556288">
        <w:rPr>
          <w:sz w:val="28"/>
          <w:szCs w:val="28"/>
          <w:lang w:eastAsia="en-US"/>
        </w:rPr>
        <w:t>Статически</w:t>
      </w:r>
      <w:r>
        <w:rPr>
          <w:sz w:val="28"/>
          <w:szCs w:val="28"/>
          <w:lang w:eastAsia="en-US"/>
        </w:rPr>
        <w:t>е и</w:t>
      </w:r>
      <w:r w:rsidRPr="00556288">
        <w:rPr>
          <w:sz w:val="28"/>
          <w:szCs w:val="28"/>
          <w:lang w:eastAsia="en-US"/>
        </w:rPr>
        <w:t xml:space="preserve"> динамически</w:t>
      </w:r>
      <w:r>
        <w:rPr>
          <w:sz w:val="28"/>
          <w:szCs w:val="28"/>
          <w:lang w:eastAsia="en-US"/>
        </w:rPr>
        <w:t>е</w:t>
      </w:r>
      <w:r w:rsidRPr="00556288">
        <w:rPr>
          <w:sz w:val="28"/>
          <w:szCs w:val="28"/>
          <w:lang w:eastAsia="en-US"/>
        </w:rPr>
        <w:t xml:space="preserve"> параметры счётчиков</w:t>
      </w:r>
      <w:r>
        <w:rPr>
          <w:sz w:val="28"/>
          <w:szCs w:val="28"/>
          <w:lang w:eastAsia="en-US"/>
        </w:rPr>
        <w:t xml:space="preserve"> (максимальная частота счета, минимальная длительность различных импульсов)</w:t>
      </w:r>
    </w:p>
    <w:p w14:paraId="50DB3375" w14:textId="384BB9EC" w:rsidR="009B4EE9" w:rsidRPr="009B4EE9" w:rsidRDefault="009B4EE9" w:rsidP="009B4EE9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i/>
          <w:iCs/>
          <w:sz w:val="28"/>
          <w:szCs w:val="28"/>
          <w:lang w:eastAsia="en-US"/>
        </w:rPr>
      </w:pPr>
      <w:r w:rsidRPr="009B4EE9">
        <w:rPr>
          <w:i/>
          <w:iCs/>
          <w:sz w:val="28"/>
          <w:szCs w:val="28"/>
          <w:lang w:eastAsia="en-US"/>
        </w:rPr>
        <w:t xml:space="preserve">5. </w:t>
      </w:r>
      <w:r w:rsidR="00556288" w:rsidRPr="00556288">
        <w:rPr>
          <w:i/>
          <w:iCs/>
          <w:sz w:val="28"/>
          <w:szCs w:val="28"/>
          <w:lang w:eastAsia="en-US"/>
        </w:rPr>
        <w:t>Что такое время установки кода счётчика</w:t>
      </w:r>
      <w:r w:rsidRPr="009B4EE9">
        <w:rPr>
          <w:i/>
          <w:iCs/>
          <w:sz w:val="28"/>
          <w:szCs w:val="28"/>
          <w:lang w:eastAsia="en-US"/>
        </w:rPr>
        <w:t>?</w:t>
      </w:r>
    </w:p>
    <w:p w14:paraId="65749A8A" w14:textId="72CEDF0D" w:rsidR="009B4EE9" w:rsidRDefault="00556288" w:rsidP="009B4EE9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556288">
        <w:rPr>
          <w:sz w:val="28"/>
          <w:szCs w:val="28"/>
          <w:lang w:eastAsia="en-US"/>
        </w:rPr>
        <w:lastRenderedPageBreak/>
        <w:t>Время установки кода счётчика – один из параметров, влияющих на его</w:t>
      </w:r>
      <w:r>
        <w:rPr>
          <w:sz w:val="28"/>
          <w:szCs w:val="28"/>
          <w:lang w:eastAsia="en-US"/>
        </w:rPr>
        <w:t xml:space="preserve"> </w:t>
      </w:r>
      <w:r w:rsidRPr="00556288">
        <w:rPr>
          <w:sz w:val="28"/>
          <w:szCs w:val="28"/>
          <w:lang w:eastAsia="en-US"/>
        </w:rPr>
        <w:t xml:space="preserve">быстродействие. Время установки кода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eastAsia="en-US"/>
              </w:rPr>
              <m:t>t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eastAsia="en-US"/>
              </w:rPr>
              <m:t>set</m:t>
            </m:r>
          </m:sub>
        </m:sSub>
      </m:oMath>
      <w:r w:rsidRPr="00556288">
        <w:rPr>
          <w:sz w:val="28"/>
          <w:szCs w:val="28"/>
          <w:lang w:eastAsia="en-US"/>
        </w:rPr>
        <w:t xml:space="preserve"> равно времени между моментом поступления входного сигнала и моментом установки счетчика в новое</w:t>
      </w:r>
      <w:r w:rsidR="003322AC">
        <w:rPr>
          <w:sz w:val="28"/>
          <w:szCs w:val="28"/>
          <w:lang w:eastAsia="en-US"/>
        </w:rPr>
        <w:t xml:space="preserve"> </w:t>
      </w:r>
      <w:r w:rsidRPr="00556288">
        <w:rPr>
          <w:sz w:val="28"/>
          <w:szCs w:val="28"/>
          <w:lang w:eastAsia="en-US"/>
        </w:rPr>
        <w:t>устойчивое состояние.</w:t>
      </w:r>
    </w:p>
    <w:p w14:paraId="3756B4BA" w14:textId="77777777" w:rsidR="003322AC" w:rsidRPr="009B4EE9" w:rsidRDefault="003322AC" w:rsidP="009B4EE9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</w:p>
    <w:p w14:paraId="2E909FE8" w14:textId="77777777" w:rsidR="003322AC" w:rsidRDefault="009B4EE9" w:rsidP="003322AC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i/>
          <w:iCs/>
          <w:sz w:val="28"/>
          <w:szCs w:val="28"/>
          <w:lang w:eastAsia="en-US"/>
        </w:rPr>
      </w:pPr>
      <w:r w:rsidRPr="009B4EE9">
        <w:rPr>
          <w:i/>
          <w:iCs/>
          <w:sz w:val="28"/>
          <w:szCs w:val="28"/>
          <w:lang w:eastAsia="en-US"/>
        </w:rPr>
        <w:t xml:space="preserve">6. </w:t>
      </w:r>
      <w:r w:rsidR="003322AC" w:rsidRPr="003322AC">
        <w:rPr>
          <w:i/>
          <w:iCs/>
          <w:sz w:val="28"/>
          <w:szCs w:val="28"/>
          <w:lang w:eastAsia="en-US"/>
        </w:rPr>
        <w:t>Объяснить работу синхронного счётчика с параллельным</w:t>
      </w:r>
      <w:r w:rsidR="003322AC">
        <w:rPr>
          <w:i/>
          <w:iCs/>
          <w:sz w:val="28"/>
          <w:szCs w:val="28"/>
          <w:lang w:eastAsia="en-US"/>
        </w:rPr>
        <w:t xml:space="preserve"> </w:t>
      </w:r>
      <w:r w:rsidR="003322AC" w:rsidRPr="003322AC">
        <w:rPr>
          <w:i/>
          <w:iCs/>
          <w:sz w:val="28"/>
          <w:szCs w:val="28"/>
          <w:lang w:eastAsia="en-US"/>
        </w:rPr>
        <w:t>переносом, оценить его быстродействие.</w:t>
      </w:r>
      <w:r w:rsidR="003322AC" w:rsidRPr="003322AC">
        <w:rPr>
          <w:i/>
          <w:iCs/>
          <w:sz w:val="28"/>
          <w:szCs w:val="28"/>
          <w:lang w:eastAsia="en-US"/>
        </w:rPr>
        <w:cr/>
      </w:r>
    </w:p>
    <w:p w14:paraId="294EE524" w14:textId="5ECB3057" w:rsidR="007870EB" w:rsidRDefault="003322AC" w:rsidP="003322AC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3322AC">
        <w:rPr>
          <w:sz w:val="28"/>
          <w:szCs w:val="28"/>
          <w:lang w:eastAsia="en-US"/>
        </w:rPr>
        <w:t>Синхронные счетчики строятся на синхронных триггерах,</w:t>
      </w:r>
      <w:r>
        <w:rPr>
          <w:sz w:val="28"/>
          <w:szCs w:val="28"/>
          <w:lang w:eastAsia="en-US"/>
        </w:rPr>
        <w:t xml:space="preserve"> </w:t>
      </w:r>
      <w:r w:rsidRPr="003322AC">
        <w:rPr>
          <w:sz w:val="28"/>
          <w:szCs w:val="28"/>
          <w:lang w:eastAsia="en-US"/>
        </w:rPr>
        <w:t>все тактовые (синхронизирующие) входы которых объединены.</w:t>
      </w:r>
      <w:r>
        <w:rPr>
          <w:sz w:val="28"/>
          <w:szCs w:val="28"/>
          <w:lang w:eastAsia="en-US"/>
        </w:rPr>
        <w:t xml:space="preserve"> </w:t>
      </w:r>
      <w:r w:rsidRPr="003322AC">
        <w:rPr>
          <w:sz w:val="28"/>
          <w:szCs w:val="28"/>
          <w:lang w:eastAsia="en-US"/>
        </w:rPr>
        <w:t>Счетные сигналы (импульсы) подают на объединенные</w:t>
      </w:r>
      <w:r>
        <w:rPr>
          <w:sz w:val="28"/>
          <w:szCs w:val="28"/>
          <w:lang w:eastAsia="en-US"/>
        </w:rPr>
        <w:t xml:space="preserve"> </w:t>
      </w:r>
      <w:r w:rsidRPr="003322AC">
        <w:rPr>
          <w:sz w:val="28"/>
          <w:szCs w:val="28"/>
          <w:lang w:eastAsia="en-US"/>
        </w:rPr>
        <w:t>синхронизирующие входы всех триггеров счетчика. Поэтому</w:t>
      </w:r>
      <w:r>
        <w:rPr>
          <w:sz w:val="28"/>
          <w:szCs w:val="28"/>
          <w:lang w:eastAsia="en-US"/>
        </w:rPr>
        <w:t xml:space="preserve"> </w:t>
      </w:r>
      <w:r w:rsidRPr="003322AC">
        <w:rPr>
          <w:sz w:val="28"/>
          <w:szCs w:val="28"/>
          <w:lang w:eastAsia="en-US"/>
        </w:rPr>
        <w:t>триггеры, которые должны изменять свои состояния при</w:t>
      </w:r>
      <w:r>
        <w:rPr>
          <w:sz w:val="28"/>
          <w:szCs w:val="28"/>
          <w:lang w:eastAsia="en-US"/>
        </w:rPr>
        <w:t xml:space="preserve"> </w:t>
      </w:r>
      <w:r w:rsidRPr="003322AC">
        <w:rPr>
          <w:sz w:val="28"/>
          <w:szCs w:val="28"/>
          <w:lang w:eastAsia="en-US"/>
        </w:rPr>
        <w:t>поступлении очередного счетного импульса, переключаются</w:t>
      </w:r>
      <w:r>
        <w:rPr>
          <w:sz w:val="28"/>
          <w:szCs w:val="28"/>
          <w:lang w:eastAsia="en-US"/>
        </w:rPr>
        <w:t xml:space="preserve"> </w:t>
      </w:r>
      <w:r w:rsidRPr="003322AC">
        <w:rPr>
          <w:sz w:val="28"/>
          <w:szCs w:val="28"/>
          <w:lang w:eastAsia="en-US"/>
        </w:rPr>
        <w:t>одновременно. Следовательно, время задержки распространения</w:t>
      </w:r>
      <w:r>
        <w:rPr>
          <w:sz w:val="28"/>
          <w:szCs w:val="28"/>
          <w:lang w:eastAsia="en-US"/>
        </w:rPr>
        <w:t xml:space="preserve"> </w:t>
      </w:r>
      <w:r w:rsidRPr="003322AC">
        <w:rPr>
          <w:sz w:val="28"/>
          <w:szCs w:val="28"/>
          <w:lang w:eastAsia="en-US"/>
        </w:rPr>
        <w:t>сигнала от счетного входа счетчика до выходов его триггеров, на</w:t>
      </w:r>
      <w:r>
        <w:rPr>
          <w:sz w:val="28"/>
          <w:szCs w:val="28"/>
          <w:lang w:eastAsia="en-US"/>
        </w:rPr>
        <w:t xml:space="preserve"> </w:t>
      </w:r>
      <w:r w:rsidRPr="003322AC">
        <w:rPr>
          <w:sz w:val="28"/>
          <w:szCs w:val="28"/>
          <w:lang w:eastAsia="en-US"/>
        </w:rPr>
        <w:t>которых формируется новое состояние счетчика, равно</w:t>
      </w:r>
      <w:r>
        <w:rPr>
          <w:sz w:val="28"/>
          <w:szCs w:val="28"/>
          <w:lang w:eastAsia="en-US"/>
        </w:rPr>
        <w:t xml:space="preserve"> </w:t>
      </w:r>
      <w:r w:rsidRPr="003322AC">
        <w:rPr>
          <w:sz w:val="28"/>
          <w:szCs w:val="28"/>
          <w:lang w:eastAsia="en-US"/>
        </w:rPr>
        <w:t>времени</w:t>
      </w:r>
      <w:r>
        <w:rPr>
          <w:sz w:val="28"/>
          <w:szCs w:val="28"/>
          <w:lang w:eastAsia="en-US"/>
        </w:rPr>
        <w:t xml:space="preserve"> </w:t>
      </w:r>
      <w:r w:rsidRPr="003322AC">
        <w:rPr>
          <w:sz w:val="28"/>
          <w:szCs w:val="28"/>
          <w:lang w:eastAsia="en-US"/>
        </w:rPr>
        <w:t>задержки распространения сигнала любого триггера счетчика от С</w:t>
      </w:r>
      <w:r>
        <w:rPr>
          <w:sz w:val="28"/>
          <w:szCs w:val="28"/>
          <w:lang w:eastAsia="en-US"/>
        </w:rPr>
        <w:t>-</w:t>
      </w:r>
      <w:r w:rsidRPr="003322AC">
        <w:rPr>
          <w:sz w:val="28"/>
          <w:szCs w:val="28"/>
          <w:lang w:eastAsia="en-US"/>
        </w:rPr>
        <w:t>входа до его выхода</w:t>
      </w:r>
      <w:r>
        <w:rPr>
          <w:sz w:val="28"/>
          <w:szCs w:val="28"/>
          <w:lang w:eastAsia="en-US"/>
        </w:rPr>
        <w:t>.</w:t>
      </w:r>
    </w:p>
    <w:p w14:paraId="340A5804" w14:textId="164CE956" w:rsidR="003322AC" w:rsidRDefault="003322AC" w:rsidP="003322AC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3322AC">
        <w:rPr>
          <w:sz w:val="28"/>
          <w:szCs w:val="28"/>
          <w:lang w:eastAsia="en-US"/>
        </w:rPr>
        <w:t>Максимальная частота счета достигается при параллельном,</w:t>
      </w:r>
      <w:r>
        <w:rPr>
          <w:sz w:val="28"/>
          <w:szCs w:val="28"/>
          <w:lang w:eastAsia="en-US"/>
        </w:rPr>
        <w:t xml:space="preserve"> </w:t>
      </w:r>
      <w:proofErr w:type="gramStart"/>
      <w:r w:rsidRPr="003322AC">
        <w:rPr>
          <w:sz w:val="28"/>
          <w:szCs w:val="28"/>
          <w:lang w:eastAsia="en-US"/>
        </w:rPr>
        <w:t>т.е.</w:t>
      </w:r>
      <w:proofErr w:type="gramEnd"/>
      <w:r w:rsidRPr="003322AC">
        <w:rPr>
          <w:sz w:val="28"/>
          <w:szCs w:val="28"/>
          <w:lang w:eastAsia="en-US"/>
        </w:rPr>
        <w:t xml:space="preserve"> одновременном, образовании сигналов переноса во всех</w:t>
      </w:r>
      <w:r>
        <w:rPr>
          <w:sz w:val="28"/>
          <w:szCs w:val="28"/>
          <w:lang w:eastAsia="en-US"/>
        </w:rPr>
        <w:t xml:space="preserve"> </w:t>
      </w:r>
      <w:r w:rsidRPr="003322AC">
        <w:rPr>
          <w:sz w:val="28"/>
          <w:szCs w:val="28"/>
          <w:lang w:eastAsia="en-US"/>
        </w:rPr>
        <w:t>разрядах счетчика. Сигналы переноса формируются в каждом</w:t>
      </w:r>
      <w:r>
        <w:rPr>
          <w:sz w:val="28"/>
          <w:szCs w:val="28"/>
          <w:lang w:eastAsia="en-US"/>
        </w:rPr>
        <w:t xml:space="preserve"> </w:t>
      </w:r>
      <w:r w:rsidRPr="003322AC">
        <w:rPr>
          <w:sz w:val="28"/>
          <w:szCs w:val="28"/>
          <w:lang w:eastAsia="en-US"/>
        </w:rPr>
        <w:t>разряде логическими схемами независимо друг от друга. В качестве</w:t>
      </w:r>
      <w:r>
        <w:rPr>
          <w:sz w:val="28"/>
          <w:szCs w:val="28"/>
          <w:lang w:eastAsia="en-US"/>
        </w:rPr>
        <w:t xml:space="preserve"> </w:t>
      </w:r>
      <w:r w:rsidRPr="003322AC">
        <w:rPr>
          <w:sz w:val="28"/>
          <w:szCs w:val="28"/>
          <w:lang w:eastAsia="en-US"/>
        </w:rPr>
        <w:t>триггеров используются синхронные триггеры с динамическим</w:t>
      </w:r>
      <w:r>
        <w:rPr>
          <w:sz w:val="28"/>
          <w:szCs w:val="28"/>
          <w:lang w:eastAsia="en-US"/>
        </w:rPr>
        <w:t xml:space="preserve"> </w:t>
      </w:r>
      <w:r w:rsidRPr="003322AC">
        <w:rPr>
          <w:sz w:val="28"/>
          <w:szCs w:val="28"/>
          <w:lang w:eastAsia="en-US"/>
        </w:rPr>
        <w:t>управлением записью JK</w:t>
      </w:r>
      <w:proofErr w:type="gramStart"/>
      <w:r w:rsidRPr="003322AC">
        <w:rPr>
          <w:sz w:val="28"/>
          <w:szCs w:val="28"/>
          <w:lang w:eastAsia="en-US"/>
        </w:rPr>
        <w:t>- ,</w:t>
      </w:r>
      <w:proofErr w:type="gramEnd"/>
      <w:r w:rsidRPr="003322AC">
        <w:rPr>
          <w:sz w:val="28"/>
          <w:szCs w:val="28"/>
          <w:lang w:eastAsia="en-US"/>
        </w:rPr>
        <w:t xml:space="preserve"> D- и реже Т-типа.</w:t>
      </w:r>
    </w:p>
    <w:p w14:paraId="1FA0466F" w14:textId="62BAE105" w:rsidR="003322AC" w:rsidRDefault="003322AC" w:rsidP="003322AC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</w:p>
    <w:p w14:paraId="533EF330" w14:textId="049119CE" w:rsidR="003322AC" w:rsidRDefault="003322AC" w:rsidP="00824982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i/>
          <w:iCs/>
          <w:sz w:val="28"/>
          <w:szCs w:val="28"/>
          <w:lang w:eastAsia="en-US"/>
        </w:rPr>
      </w:pPr>
      <w:r>
        <w:rPr>
          <w:i/>
          <w:iCs/>
          <w:sz w:val="28"/>
          <w:szCs w:val="28"/>
          <w:lang w:eastAsia="en-US"/>
        </w:rPr>
        <w:t>7</w:t>
      </w:r>
      <w:r w:rsidRPr="009B4EE9">
        <w:rPr>
          <w:i/>
          <w:iCs/>
          <w:sz w:val="28"/>
          <w:szCs w:val="28"/>
          <w:lang w:eastAsia="en-US"/>
        </w:rPr>
        <w:t xml:space="preserve">. </w:t>
      </w:r>
      <w:r w:rsidR="00824982" w:rsidRPr="00824982">
        <w:rPr>
          <w:i/>
          <w:iCs/>
          <w:sz w:val="28"/>
          <w:szCs w:val="28"/>
          <w:lang w:eastAsia="en-US"/>
        </w:rPr>
        <w:t>Объяснить методику синтеза синхронных счётчиков на</w:t>
      </w:r>
      <w:r w:rsidR="00824982">
        <w:rPr>
          <w:i/>
          <w:iCs/>
          <w:sz w:val="28"/>
          <w:szCs w:val="28"/>
          <w:lang w:eastAsia="en-US"/>
        </w:rPr>
        <w:t xml:space="preserve"> </w:t>
      </w:r>
      <w:r w:rsidR="00824982" w:rsidRPr="00824982">
        <w:rPr>
          <w:i/>
          <w:iCs/>
          <w:sz w:val="28"/>
          <w:szCs w:val="28"/>
          <w:lang w:eastAsia="en-US"/>
        </w:rPr>
        <w:t>двухступенчатых JK- и D-триггерах</w:t>
      </w:r>
      <w:r w:rsidRPr="003322AC">
        <w:rPr>
          <w:i/>
          <w:iCs/>
          <w:sz w:val="28"/>
          <w:szCs w:val="28"/>
          <w:lang w:eastAsia="en-US"/>
        </w:rPr>
        <w:t>.</w:t>
      </w:r>
      <w:r w:rsidRPr="003322AC">
        <w:rPr>
          <w:i/>
          <w:iCs/>
          <w:sz w:val="28"/>
          <w:szCs w:val="28"/>
          <w:lang w:eastAsia="en-US"/>
        </w:rPr>
        <w:cr/>
      </w:r>
    </w:p>
    <w:p w14:paraId="4885C342" w14:textId="77777777" w:rsidR="00824982" w:rsidRPr="00824982" w:rsidRDefault="00824982" w:rsidP="00824982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824982">
        <w:rPr>
          <w:sz w:val="28"/>
          <w:szCs w:val="28"/>
          <w:lang w:eastAsia="en-US"/>
        </w:rPr>
        <w:t>Синтез синхронного счетчика как цифрового автомата содержит 7 этапов:</w:t>
      </w:r>
    </w:p>
    <w:p w14:paraId="4EA0A0E1" w14:textId="77777777" w:rsidR="00824982" w:rsidRPr="00824982" w:rsidRDefault="00824982" w:rsidP="00824982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</w:p>
    <w:p w14:paraId="0348B2C8" w14:textId="61E5F354" w:rsidR="00824982" w:rsidRPr="00824982" w:rsidRDefault="00824982" w:rsidP="00824982">
      <w:pPr>
        <w:pStyle w:val="af0"/>
        <w:widowControl w:val="0"/>
        <w:numPr>
          <w:ilvl w:val="0"/>
          <w:numId w:val="14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824982">
        <w:rPr>
          <w:sz w:val="28"/>
          <w:szCs w:val="28"/>
          <w:lang w:eastAsia="en-US"/>
        </w:rPr>
        <w:t xml:space="preserve">Определение числа триггеров счетчика, исходя из модуля счета </w:t>
      </w:r>
      <w:r w:rsidRPr="00824982">
        <w:rPr>
          <w:rFonts w:ascii="Cambria Math" w:hAnsi="Cambria Math" w:cs="Cambria Math"/>
          <w:sz w:val="28"/>
          <w:szCs w:val="28"/>
          <w:lang w:eastAsia="en-US"/>
        </w:rPr>
        <w:t>𝑀</w:t>
      </w:r>
      <w:r w:rsidRPr="00824982">
        <w:rPr>
          <w:sz w:val="28"/>
          <w:szCs w:val="28"/>
          <w:lang w:eastAsia="en-US"/>
        </w:rPr>
        <w:t xml:space="preserve"> и максимального со- стояния </w:t>
      </w:r>
      <w:r w:rsidRPr="00824982">
        <w:rPr>
          <w:rFonts w:ascii="Cambria Math" w:hAnsi="Cambria Math" w:cs="Cambria Math"/>
          <w:sz w:val="28"/>
          <w:szCs w:val="28"/>
          <w:lang w:eastAsia="en-US"/>
        </w:rPr>
        <w:t>𝐿</w:t>
      </w:r>
      <w:r w:rsidRPr="00824982">
        <w:rPr>
          <w:sz w:val="28"/>
          <w:szCs w:val="28"/>
          <w:lang w:eastAsia="en-US"/>
        </w:rPr>
        <w:t xml:space="preserve"> счётчика: 1 </w:t>
      </w:r>
      <w:proofErr w:type="gramStart"/>
      <w:r w:rsidRPr="00824982">
        <w:rPr>
          <w:sz w:val="28"/>
          <w:szCs w:val="28"/>
          <w:lang w:eastAsia="en-US"/>
        </w:rPr>
        <w:t>=]</w:t>
      </w:r>
      <w:r w:rsidRPr="00824982">
        <w:rPr>
          <w:rFonts w:ascii="Cambria Math" w:hAnsi="Cambria Math" w:cs="Cambria Math"/>
          <w:sz w:val="28"/>
          <w:szCs w:val="28"/>
          <w:lang w:eastAsia="en-US"/>
        </w:rPr>
        <w:t>𝑔</w:t>
      </w:r>
      <w:proofErr w:type="gramEnd"/>
      <w:r w:rsidRPr="00824982">
        <w:rPr>
          <w:sz w:val="28"/>
          <w:szCs w:val="28"/>
          <w:lang w:eastAsia="en-US"/>
        </w:rPr>
        <w:t>2</w:t>
      </w:r>
      <w:r w:rsidRPr="00824982">
        <w:rPr>
          <w:rFonts w:ascii="Cambria Math" w:hAnsi="Cambria Math" w:cs="Cambria Math"/>
          <w:sz w:val="28"/>
          <w:szCs w:val="28"/>
          <w:lang w:eastAsia="en-US"/>
        </w:rPr>
        <w:t>𝑀</w:t>
      </w:r>
      <w:r w:rsidRPr="00824982">
        <w:rPr>
          <w:sz w:val="28"/>
          <w:szCs w:val="28"/>
          <w:lang w:eastAsia="en-US"/>
        </w:rPr>
        <w:t xml:space="preserve">[, </w:t>
      </w:r>
      <w:r>
        <w:rPr>
          <w:sz w:val="28"/>
          <w:szCs w:val="28"/>
          <w:lang w:eastAsia="en-US"/>
        </w:rPr>
        <w:t xml:space="preserve">  </w:t>
      </w:r>
      <w:r w:rsidRPr="00824982">
        <w:rPr>
          <w:sz w:val="28"/>
          <w:szCs w:val="28"/>
          <w:lang w:eastAsia="en-US"/>
        </w:rPr>
        <w:t>2 =]</w:t>
      </w:r>
      <w:r w:rsidRPr="00824982">
        <w:rPr>
          <w:rFonts w:ascii="Cambria Math" w:hAnsi="Cambria Math" w:cs="Cambria Math"/>
          <w:sz w:val="28"/>
          <w:szCs w:val="28"/>
          <w:lang w:eastAsia="en-US"/>
        </w:rPr>
        <w:t>𝑔</w:t>
      </w:r>
      <w:r w:rsidRPr="00824982">
        <w:rPr>
          <w:sz w:val="28"/>
          <w:szCs w:val="28"/>
          <w:lang w:eastAsia="en-US"/>
        </w:rPr>
        <w:t>2</w:t>
      </w:r>
      <w:r w:rsidRPr="00824982">
        <w:rPr>
          <w:rFonts w:ascii="Cambria Math" w:hAnsi="Cambria Math" w:cs="Cambria Math"/>
          <w:sz w:val="28"/>
          <w:szCs w:val="28"/>
          <w:lang w:eastAsia="en-US"/>
        </w:rPr>
        <w:t>𝐿</w:t>
      </w:r>
      <w:r w:rsidRPr="00824982">
        <w:rPr>
          <w:sz w:val="28"/>
          <w:szCs w:val="28"/>
          <w:lang w:eastAsia="en-US"/>
        </w:rPr>
        <w:t>[, где ]...[ – округление до ближайшего большего целого числа.</w:t>
      </w:r>
    </w:p>
    <w:p w14:paraId="16FF4A5F" w14:textId="1F14A9F4" w:rsidR="00824982" w:rsidRPr="00824982" w:rsidRDefault="00824982" w:rsidP="00824982">
      <w:pPr>
        <w:pStyle w:val="af0"/>
        <w:widowControl w:val="0"/>
        <w:numPr>
          <w:ilvl w:val="0"/>
          <w:numId w:val="14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824982">
        <w:rPr>
          <w:sz w:val="28"/>
          <w:szCs w:val="28"/>
          <w:lang w:eastAsia="en-US"/>
        </w:rPr>
        <w:t>Составление обобщенной таблицы переходов счётчика и функций возбуждения триггеров.</w:t>
      </w:r>
    </w:p>
    <w:p w14:paraId="5AD4DC54" w14:textId="0C4BC738" w:rsidR="00824982" w:rsidRPr="00824982" w:rsidRDefault="00824982" w:rsidP="00824982">
      <w:pPr>
        <w:pStyle w:val="af0"/>
        <w:widowControl w:val="0"/>
        <w:numPr>
          <w:ilvl w:val="0"/>
          <w:numId w:val="14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824982">
        <w:rPr>
          <w:sz w:val="28"/>
          <w:szCs w:val="28"/>
          <w:lang w:eastAsia="en-US"/>
        </w:rPr>
        <w:t>Минимизация функции возбуждения триггеров счётчика.</w:t>
      </w:r>
    </w:p>
    <w:p w14:paraId="33156DBD" w14:textId="3CD01A50" w:rsidR="00824982" w:rsidRPr="00824982" w:rsidRDefault="00824982" w:rsidP="00824982">
      <w:pPr>
        <w:pStyle w:val="af0"/>
        <w:widowControl w:val="0"/>
        <w:numPr>
          <w:ilvl w:val="0"/>
          <w:numId w:val="14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824982">
        <w:rPr>
          <w:sz w:val="28"/>
          <w:szCs w:val="28"/>
          <w:lang w:eastAsia="en-US"/>
        </w:rPr>
        <w:t>Перевод минимизированных функций возбуждения в заданный базис логических функций.</w:t>
      </w:r>
    </w:p>
    <w:p w14:paraId="581FC2BA" w14:textId="69B82CCC" w:rsidR="00824982" w:rsidRPr="00824982" w:rsidRDefault="00824982" w:rsidP="00824982">
      <w:pPr>
        <w:pStyle w:val="af0"/>
        <w:widowControl w:val="0"/>
        <w:numPr>
          <w:ilvl w:val="0"/>
          <w:numId w:val="14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824982">
        <w:rPr>
          <w:sz w:val="28"/>
          <w:szCs w:val="28"/>
          <w:lang w:eastAsia="en-US"/>
        </w:rPr>
        <w:t>Построение функциональной схемы счётчика</w:t>
      </w:r>
    </w:p>
    <w:p w14:paraId="36576EB5" w14:textId="0CD72FAE" w:rsidR="003322AC" w:rsidRPr="00824982" w:rsidRDefault="00824982" w:rsidP="00824982">
      <w:pPr>
        <w:pStyle w:val="af0"/>
        <w:widowControl w:val="0"/>
        <w:numPr>
          <w:ilvl w:val="0"/>
          <w:numId w:val="14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824982">
        <w:rPr>
          <w:sz w:val="28"/>
          <w:szCs w:val="28"/>
          <w:lang w:eastAsia="en-US"/>
        </w:rPr>
        <w:t>Проверка полученной схемы счётчика на самовосстановление после сбоев.</w:t>
      </w:r>
    </w:p>
    <w:sectPr w:rsidR="003322AC" w:rsidRPr="00824982" w:rsidSect="00574EB5">
      <w:headerReference w:type="default" r:id="rId2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82DF" w14:textId="77777777" w:rsidR="00BB22D9" w:rsidRDefault="00BB22D9">
      <w:r>
        <w:separator/>
      </w:r>
    </w:p>
  </w:endnote>
  <w:endnote w:type="continuationSeparator" w:id="0">
    <w:p w14:paraId="6F2FCFCC" w14:textId="77777777" w:rsidR="00BB22D9" w:rsidRDefault="00BB2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973BF" w14:textId="77777777" w:rsidR="00BB22D9" w:rsidRDefault="00BB22D9">
      <w:r>
        <w:separator/>
      </w:r>
    </w:p>
  </w:footnote>
  <w:footnote w:type="continuationSeparator" w:id="0">
    <w:p w14:paraId="7C5F3077" w14:textId="77777777" w:rsidR="00BB22D9" w:rsidRDefault="00BB2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5041F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15D"/>
    <w:multiLevelType w:val="hybridMultilevel"/>
    <w:tmpl w:val="D6DE9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01208"/>
    <w:multiLevelType w:val="hybridMultilevel"/>
    <w:tmpl w:val="DC786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C2DBB"/>
    <w:multiLevelType w:val="hybridMultilevel"/>
    <w:tmpl w:val="21BEF29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08B0783F"/>
    <w:multiLevelType w:val="hybridMultilevel"/>
    <w:tmpl w:val="BCD6D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5F91"/>
    <w:multiLevelType w:val="hybridMultilevel"/>
    <w:tmpl w:val="0C580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33BE"/>
    <w:multiLevelType w:val="hybridMultilevel"/>
    <w:tmpl w:val="6F72048C"/>
    <w:lvl w:ilvl="0" w:tplc="E78A2E76">
      <w:start w:val="1"/>
      <w:numFmt w:val="decimal"/>
      <w:lvlText w:val="%1."/>
      <w:lvlJc w:val="left"/>
      <w:pPr>
        <w:ind w:left="833" w:hanging="360"/>
      </w:pPr>
      <w:rPr>
        <w:w w:val="100"/>
        <w:lang w:val="ru-RU" w:eastAsia="en-US" w:bidi="ar-SA"/>
      </w:rPr>
    </w:lvl>
    <w:lvl w:ilvl="1" w:tplc="B11AD5B8">
      <w:numFmt w:val="bullet"/>
      <w:lvlText w:val="•"/>
      <w:lvlJc w:val="left"/>
      <w:pPr>
        <w:ind w:left="1776" w:hanging="360"/>
      </w:pPr>
      <w:rPr>
        <w:lang w:val="ru-RU" w:eastAsia="en-US" w:bidi="ar-SA"/>
      </w:rPr>
    </w:lvl>
    <w:lvl w:ilvl="2" w:tplc="9648B730">
      <w:numFmt w:val="bullet"/>
      <w:lvlText w:val="•"/>
      <w:lvlJc w:val="left"/>
      <w:pPr>
        <w:ind w:left="2712" w:hanging="360"/>
      </w:pPr>
      <w:rPr>
        <w:lang w:val="ru-RU" w:eastAsia="en-US" w:bidi="ar-SA"/>
      </w:rPr>
    </w:lvl>
    <w:lvl w:ilvl="3" w:tplc="655E2AA8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4" w:tplc="EDEAD278">
      <w:numFmt w:val="bullet"/>
      <w:lvlText w:val="•"/>
      <w:lvlJc w:val="left"/>
      <w:pPr>
        <w:ind w:left="4584" w:hanging="360"/>
      </w:pPr>
      <w:rPr>
        <w:lang w:val="ru-RU" w:eastAsia="en-US" w:bidi="ar-SA"/>
      </w:rPr>
    </w:lvl>
    <w:lvl w:ilvl="5" w:tplc="DEE0BB26">
      <w:numFmt w:val="bullet"/>
      <w:lvlText w:val="•"/>
      <w:lvlJc w:val="left"/>
      <w:pPr>
        <w:ind w:left="5520" w:hanging="360"/>
      </w:pPr>
      <w:rPr>
        <w:lang w:val="ru-RU" w:eastAsia="en-US" w:bidi="ar-SA"/>
      </w:rPr>
    </w:lvl>
    <w:lvl w:ilvl="6" w:tplc="520875F2">
      <w:numFmt w:val="bullet"/>
      <w:lvlText w:val="•"/>
      <w:lvlJc w:val="left"/>
      <w:pPr>
        <w:ind w:left="6456" w:hanging="360"/>
      </w:pPr>
      <w:rPr>
        <w:lang w:val="ru-RU" w:eastAsia="en-US" w:bidi="ar-SA"/>
      </w:rPr>
    </w:lvl>
    <w:lvl w:ilvl="7" w:tplc="6804BAAE">
      <w:numFmt w:val="bullet"/>
      <w:lvlText w:val="•"/>
      <w:lvlJc w:val="left"/>
      <w:pPr>
        <w:ind w:left="7392" w:hanging="360"/>
      </w:pPr>
      <w:rPr>
        <w:lang w:val="ru-RU" w:eastAsia="en-US" w:bidi="ar-SA"/>
      </w:rPr>
    </w:lvl>
    <w:lvl w:ilvl="8" w:tplc="4D5046E4">
      <w:numFmt w:val="bullet"/>
      <w:lvlText w:val="•"/>
      <w:lvlJc w:val="left"/>
      <w:pPr>
        <w:ind w:left="8328" w:hanging="360"/>
      </w:pPr>
      <w:rPr>
        <w:lang w:val="ru-RU" w:eastAsia="en-US" w:bidi="ar-SA"/>
      </w:rPr>
    </w:lvl>
  </w:abstractNum>
  <w:abstractNum w:abstractNumId="6" w15:restartNumberingAfterBreak="0">
    <w:nsid w:val="1C9F366B"/>
    <w:multiLevelType w:val="hybridMultilevel"/>
    <w:tmpl w:val="E49A7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37C89"/>
    <w:multiLevelType w:val="hybridMultilevel"/>
    <w:tmpl w:val="C9704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A1A99"/>
    <w:multiLevelType w:val="hybridMultilevel"/>
    <w:tmpl w:val="39224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60E1C"/>
    <w:multiLevelType w:val="hybridMultilevel"/>
    <w:tmpl w:val="16D4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82E5E"/>
    <w:multiLevelType w:val="hybridMultilevel"/>
    <w:tmpl w:val="147AE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468D5"/>
    <w:multiLevelType w:val="hybridMultilevel"/>
    <w:tmpl w:val="D6DE9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91FEB"/>
    <w:multiLevelType w:val="hybridMultilevel"/>
    <w:tmpl w:val="6F101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749F0"/>
    <w:multiLevelType w:val="hybridMultilevel"/>
    <w:tmpl w:val="90045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46C05"/>
    <w:multiLevelType w:val="hybridMultilevel"/>
    <w:tmpl w:val="EA3A3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32D4F"/>
    <w:multiLevelType w:val="hybridMultilevel"/>
    <w:tmpl w:val="C4F8E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0320E"/>
    <w:multiLevelType w:val="hybridMultilevel"/>
    <w:tmpl w:val="EA3A3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060E1"/>
    <w:multiLevelType w:val="hybridMultilevel"/>
    <w:tmpl w:val="EA3A3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60D8B"/>
    <w:multiLevelType w:val="hybridMultilevel"/>
    <w:tmpl w:val="6F08E4EA"/>
    <w:lvl w:ilvl="0" w:tplc="9BE06578">
      <w:start w:val="1"/>
      <w:numFmt w:val="decimal"/>
      <w:lvlText w:val="%1."/>
      <w:lvlJc w:val="left"/>
      <w:pPr>
        <w:ind w:left="1238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ACC8BB0">
      <w:numFmt w:val="bullet"/>
      <w:lvlText w:val="•"/>
      <w:lvlJc w:val="left"/>
      <w:pPr>
        <w:ind w:left="2136" w:hanging="360"/>
      </w:pPr>
      <w:rPr>
        <w:rFonts w:hint="default"/>
        <w:lang w:val="ru-RU" w:eastAsia="en-US" w:bidi="ar-SA"/>
      </w:rPr>
    </w:lvl>
    <w:lvl w:ilvl="2" w:tplc="776E3958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3" w:tplc="34E837A0">
      <w:numFmt w:val="bullet"/>
      <w:lvlText w:val="•"/>
      <w:lvlJc w:val="left"/>
      <w:pPr>
        <w:ind w:left="3928" w:hanging="360"/>
      </w:pPr>
      <w:rPr>
        <w:rFonts w:hint="default"/>
        <w:lang w:val="ru-RU" w:eastAsia="en-US" w:bidi="ar-SA"/>
      </w:rPr>
    </w:lvl>
    <w:lvl w:ilvl="4" w:tplc="80AA87CC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350205C4">
      <w:numFmt w:val="bullet"/>
      <w:lvlText w:val="•"/>
      <w:lvlJc w:val="left"/>
      <w:pPr>
        <w:ind w:left="5720" w:hanging="360"/>
      </w:pPr>
      <w:rPr>
        <w:rFonts w:hint="default"/>
        <w:lang w:val="ru-RU" w:eastAsia="en-US" w:bidi="ar-SA"/>
      </w:rPr>
    </w:lvl>
    <w:lvl w:ilvl="6" w:tplc="B2A4E660">
      <w:numFmt w:val="bullet"/>
      <w:lvlText w:val="•"/>
      <w:lvlJc w:val="left"/>
      <w:pPr>
        <w:ind w:left="6616" w:hanging="360"/>
      </w:pPr>
      <w:rPr>
        <w:rFonts w:hint="default"/>
        <w:lang w:val="ru-RU" w:eastAsia="en-US" w:bidi="ar-SA"/>
      </w:rPr>
    </w:lvl>
    <w:lvl w:ilvl="7" w:tplc="706E8596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4EC44D32">
      <w:numFmt w:val="bullet"/>
      <w:lvlText w:val="•"/>
      <w:lvlJc w:val="left"/>
      <w:pPr>
        <w:ind w:left="8408" w:hanging="360"/>
      </w:pPr>
      <w:rPr>
        <w:rFonts w:hint="default"/>
        <w:lang w:val="ru-RU" w:eastAsia="en-US" w:bidi="ar-SA"/>
      </w:rPr>
    </w:lvl>
  </w:abstractNum>
  <w:num w:numId="1" w16cid:durableId="1282223257">
    <w:abstractNumId w:val="2"/>
  </w:num>
  <w:num w:numId="2" w16cid:durableId="6029502">
    <w:abstractNumId w:val="18"/>
  </w:num>
  <w:num w:numId="3" w16cid:durableId="1469130595">
    <w:abstractNumId w:val="6"/>
  </w:num>
  <w:num w:numId="4" w16cid:durableId="577448307">
    <w:abstractNumId w:val="15"/>
  </w:num>
  <w:num w:numId="5" w16cid:durableId="446122409">
    <w:abstractNumId w:val="7"/>
  </w:num>
  <w:num w:numId="6" w16cid:durableId="51558254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31243987">
    <w:abstractNumId w:val="12"/>
  </w:num>
  <w:num w:numId="8" w16cid:durableId="1075666480">
    <w:abstractNumId w:val="9"/>
  </w:num>
  <w:num w:numId="9" w16cid:durableId="644630819">
    <w:abstractNumId w:val="3"/>
  </w:num>
  <w:num w:numId="10" w16cid:durableId="528379767">
    <w:abstractNumId w:val="1"/>
  </w:num>
  <w:num w:numId="11" w16cid:durableId="1108041915">
    <w:abstractNumId w:val="8"/>
  </w:num>
  <w:num w:numId="12" w16cid:durableId="1361585215">
    <w:abstractNumId w:val="10"/>
  </w:num>
  <w:num w:numId="13" w16cid:durableId="785973351">
    <w:abstractNumId w:val="4"/>
  </w:num>
  <w:num w:numId="14" w16cid:durableId="851606527">
    <w:abstractNumId w:val="13"/>
  </w:num>
  <w:num w:numId="15" w16cid:durableId="1033310686">
    <w:abstractNumId w:val="11"/>
  </w:num>
  <w:num w:numId="16" w16cid:durableId="2060202667">
    <w:abstractNumId w:val="0"/>
  </w:num>
  <w:num w:numId="17" w16cid:durableId="1940411590">
    <w:abstractNumId w:val="17"/>
  </w:num>
  <w:num w:numId="18" w16cid:durableId="2146506853">
    <w:abstractNumId w:val="16"/>
  </w:num>
  <w:num w:numId="19" w16cid:durableId="11918379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3B0C"/>
    <w:rsid w:val="000159C3"/>
    <w:rsid w:val="000159D3"/>
    <w:rsid w:val="000339F7"/>
    <w:rsid w:val="00034D5E"/>
    <w:rsid w:val="000664A4"/>
    <w:rsid w:val="000728D7"/>
    <w:rsid w:val="00092BAF"/>
    <w:rsid w:val="000A3D06"/>
    <w:rsid w:val="000A743C"/>
    <w:rsid w:val="000B21CA"/>
    <w:rsid w:val="000E564A"/>
    <w:rsid w:val="000E6E93"/>
    <w:rsid w:val="001142C2"/>
    <w:rsid w:val="00124579"/>
    <w:rsid w:val="00146032"/>
    <w:rsid w:val="001557C8"/>
    <w:rsid w:val="001575D8"/>
    <w:rsid w:val="00197467"/>
    <w:rsid w:val="001B55FC"/>
    <w:rsid w:val="001C4CCA"/>
    <w:rsid w:val="001E315D"/>
    <w:rsid w:val="0020593A"/>
    <w:rsid w:val="00225A7B"/>
    <w:rsid w:val="00263356"/>
    <w:rsid w:val="00277FC5"/>
    <w:rsid w:val="002A0828"/>
    <w:rsid w:val="002C04D7"/>
    <w:rsid w:val="00304047"/>
    <w:rsid w:val="003102CD"/>
    <w:rsid w:val="003322AC"/>
    <w:rsid w:val="00340571"/>
    <w:rsid w:val="00343C8F"/>
    <w:rsid w:val="00362143"/>
    <w:rsid w:val="003823C0"/>
    <w:rsid w:val="003875C2"/>
    <w:rsid w:val="00397B7C"/>
    <w:rsid w:val="003A7ED4"/>
    <w:rsid w:val="003B225E"/>
    <w:rsid w:val="003D30A6"/>
    <w:rsid w:val="003D3615"/>
    <w:rsid w:val="00412E58"/>
    <w:rsid w:val="00415A29"/>
    <w:rsid w:val="00422702"/>
    <w:rsid w:val="00452407"/>
    <w:rsid w:val="00475585"/>
    <w:rsid w:val="004768EC"/>
    <w:rsid w:val="004C4679"/>
    <w:rsid w:val="004D561A"/>
    <w:rsid w:val="004E2696"/>
    <w:rsid w:val="00502CDD"/>
    <w:rsid w:val="005331A7"/>
    <w:rsid w:val="00545E4B"/>
    <w:rsid w:val="00546C7A"/>
    <w:rsid w:val="00556288"/>
    <w:rsid w:val="00561A19"/>
    <w:rsid w:val="00565813"/>
    <w:rsid w:val="00574EB5"/>
    <w:rsid w:val="0057778B"/>
    <w:rsid w:val="00596BF2"/>
    <w:rsid w:val="005D5922"/>
    <w:rsid w:val="005E2502"/>
    <w:rsid w:val="005F024E"/>
    <w:rsid w:val="00643CAE"/>
    <w:rsid w:val="006444BB"/>
    <w:rsid w:val="006459B3"/>
    <w:rsid w:val="006D56A8"/>
    <w:rsid w:val="006F3063"/>
    <w:rsid w:val="00703E0E"/>
    <w:rsid w:val="007154C2"/>
    <w:rsid w:val="00717B30"/>
    <w:rsid w:val="00777A97"/>
    <w:rsid w:val="007870EB"/>
    <w:rsid w:val="007A22A1"/>
    <w:rsid w:val="007A784A"/>
    <w:rsid w:val="007D0CE8"/>
    <w:rsid w:val="007D3824"/>
    <w:rsid w:val="007D722D"/>
    <w:rsid w:val="00824982"/>
    <w:rsid w:val="00874ABC"/>
    <w:rsid w:val="00891EBA"/>
    <w:rsid w:val="008A4F00"/>
    <w:rsid w:val="008D6CD9"/>
    <w:rsid w:val="00920262"/>
    <w:rsid w:val="00920D02"/>
    <w:rsid w:val="0092213B"/>
    <w:rsid w:val="0095582F"/>
    <w:rsid w:val="00963C8C"/>
    <w:rsid w:val="009701A2"/>
    <w:rsid w:val="00983AF3"/>
    <w:rsid w:val="00984206"/>
    <w:rsid w:val="009B4EE9"/>
    <w:rsid w:val="00A0227A"/>
    <w:rsid w:val="00A138AF"/>
    <w:rsid w:val="00A352EF"/>
    <w:rsid w:val="00A457B6"/>
    <w:rsid w:val="00A62E4F"/>
    <w:rsid w:val="00A633C3"/>
    <w:rsid w:val="00A72C06"/>
    <w:rsid w:val="00A873D9"/>
    <w:rsid w:val="00AB46C0"/>
    <w:rsid w:val="00B70F37"/>
    <w:rsid w:val="00B90F12"/>
    <w:rsid w:val="00BB22D9"/>
    <w:rsid w:val="00BC240A"/>
    <w:rsid w:val="00C10705"/>
    <w:rsid w:val="00C26BF3"/>
    <w:rsid w:val="00C273E5"/>
    <w:rsid w:val="00C53C98"/>
    <w:rsid w:val="00C54406"/>
    <w:rsid w:val="00C84703"/>
    <w:rsid w:val="00C939DD"/>
    <w:rsid w:val="00CB06D6"/>
    <w:rsid w:val="00CB4074"/>
    <w:rsid w:val="00CC3C66"/>
    <w:rsid w:val="00D813EF"/>
    <w:rsid w:val="00DC18A9"/>
    <w:rsid w:val="00DD5898"/>
    <w:rsid w:val="00DF188A"/>
    <w:rsid w:val="00E105CE"/>
    <w:rsid w:val="00E25414"/>
    <w:rsid w:val="00E30254"/>
    <w:rsid w:val="00E41527"/>
    <w:rsid w:val="00E60AD0"/>
    <w:rsid w:val="00E73A61"/>
    <w:rsid w:val="00E94029"/>
    <w:rsid w:val="00EA0A6F"/>
    <w:rsid w:val="00EB1C46"/>
    <w:rsid w:val="00EB3384"/>
    <w:rsid w:val="00ED7D67"/>
    <w:rsid w:val="00EF0A4A"/>
    <w:rsid w:val="00EF5D35"/>
    <w:rsid w:val="00F05A48"/>
    <w:rsid w:val="00F05BB9"/>
    <w:rsid w:val="00F23203"/>
    <w:rsid w:val="00F40ADD"/>
    <w:rsid w:val="00F82559"/>
    <w:rsid w:val="00F85912"/>
    <w:rsid w:val="00F86669"/>
    <w:rsid w:val="00F93F8A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6159AB8"/>
  <w15:docId w15:val="{69E956FF-2343-46DB-96C8-7A89D949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table" w:styleId="4">
    <w:name w:val="Plain Table 4"/>
    <w:basedOn w:val="a1"/>
    <w:uiPriority w:val="44"/>
    <w:rsid w:val="000159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0159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0">
    <w:name w:val="List Paragraph"/>
    <w:basedOn w:val="a"/>
    <w:uiPriority w:val="34"/>
    <w:qFormat/>
    <w:rsid w:val="000E6E93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C84703"/>
    <w:rPr>
      <w:color w:val="808080"/>
    </w:rPr>
  </w:style>
  <w:style w:type="table" w:customStyle="1" w:styleId="TableNormal">
    <w:name w:val="Table Normal"/>
    <w:uiPriority w:val="2"/>
    <w:semiHidden/>
    <w:qFormat/>
    <w:rsid w:val="000339F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A7444-AC68-4642-AF60-629480D6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Чернухин Виктор Сергеевич</cp:lastModifiedBy>
  <cp:revision>26</cp:revision>
  <dcterms:created xsi:type="dcterms:W3CDTF">2019-12-05T09:34:00Z</dcterms:created>
  <dcterms:modified xsi:type="dcterms:W3CDTF">2022-04-09T07:26:00Z</dcterms:modified>
</cp:coreProperties>
</file>