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DDD4" w14:textId="5B00EED9" w:rsidR="00D20D3C" w:rsidRPr="00D20D3C" w:rsidRDefault="00D20D3C" w:rsidP="00D20D3C">
      <w:pPr>
        <w:jc w:val="center"/>
        <w:rPr>
          <w:rFonts w:cstheme="minorHAnsi"/>
          <w:b/>
          <w:bCs/>
          <w:sz w:val="28"/>
          <w:szCs w:val="28"/>
        </w:rPr>
      </w:pPr>
      <w:r w:rsidRPr="00D20D3C">
        <w:rPr>
          <w:rFonts w:cstheme="minorHAnsi"/>
          <w:b/>
          <w:bCs/>
          <w:sz w:val="28"/>
          <w:szCs w:val="28"/>
        </w:rPr>
        <w:t>Проблемы и перспективы цифровизации экономики Российской Федерации</w:t>
      </w:r>
    </w:p>
    <w:p w14:paraId="56276E22" w14:textId="4CB5EAE3" w:rsidR="0070053E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>Современный мир уже давно пережил четвертую техническую революцию, с каждым днём все больше цифровых технологий входят в повседневную жизнь. Цифровизация и компьютеризация – два локомотива развития общества, экономики, страны. Однако Российская Федерация далеко не первая в списке лидеров данного аспекта. Попробуем разобраться в чем проблемы и как их можно решить?</w:t>
      </w:r>
    </w:p>
    <w:p w14:paraId="7344CD8D" w14:textId="77777777" w:rsidR="001C6E1E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>Р</w:t>
      </w:r>
      <w:r w:rsidRPr="00D20D3C">
        <w:rPr>
          <w:rFonts w:cstheme="minorHAnsi"/>
        </w:rPr>
        <w:t xml:space="preserve">азмер цифровой экономики в России </w:t>
      </w:r>
      <w:r w:rsidRPr="00D20D3C">
        <w:rPr>
          <w:rFonts w:cstheme="minorHAnsi"/>
        </w:rPr>
        <w:t xml:space="preserve">на данный момент </w:t>
      </w:r>
      <w:r w:rsidRPr="00D20D3C">
        <w:rPr>
          <w:rFonts w:cstheme="minorHAnsi"/>
        </w:rPr>
        <w:t xml:space="preserve">составляет всего лишь 3,9% к ВВП – для сравнения в США </w:t>
      </w:r>
      <w:r w:rsidRPr="00D20D3C">
        <w:rPr>
          <w:rFonts w:cstheme="minorHAnsi"/>
        </w:rPr>
        <w:t>этот</w:t>
      </w:r>
      <w:r w:rsidRPr="00D20D3C">
        <w:rPr>
          <w:rFonts w:cstheme="minorHAnsi"/>
        </w:rPr>
        <w:t xml:space="preserve"> показатель достигает уровня в 11%, в Китае – 10%, а усредненный показатель для стран Европы составляет 8,2%</w:t>
      </w:r>
      <w:r w:rsidRPr="00D20D3C">
        <w:rPr>
          <w:rFonts w:cstheme="minorHAnsi"/>
        </w:rPr>
        <w:t xml:space="preserve">. </w:t>
      </w:r>
    </w:p>
    <w:p w14:paraId="069F1A1A" w14:textId="364304DE" w:rsidR="001C6E1E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>Однако, п</w:t>
      </w:r>
      <w:r w:rsidRPr="00D20D3C">
        <w:rPr>
          <w:rFonts w:cstheme="minorHAnsi"/>
        </w:rPr>
        <w:t xml:space="preserve">о оценкам компании McKinsey, цифровизация экономики России позволит увеличить ВВП страны на </w:t>
      </w:r>
      <w:r w:rsidR="00052B08" w:rsidRPr="00D20D3C">
        <w:rPr>
          <w:rFonts w:cstheme="minorHAnsi"/>
        </w:rPr>
        <w:t>4,1–8,9 трлн.</w:t>
      </w:r>
      <w:r w:rsidRPr="00D20D3C">
        <w:rPr>
          <w:rFonts w:cstheme="minorHAnsi"/>
        </w:rPr>
        <w:t xml:space="preserve"> рублей к 2025 году, что составит от 19 до 34% общего ожидаемого роста ВВП</w:t>
      </w:r>
      <w:r w:rsidRPr="00D20D3C">
        <w:rPr>
          <w:rFonts w:cstheme="minorHAnsi"/>
        </w:rPr>
        <w:t xml:space="preserve">. </w:t>
      </w:r>
      <w:r w:rsidRPr="00D20D3C">
        <w:rPr>
          <w:rFonts w:cstheme="minorHAnsi"/>
        </w:rPr>
        <w:t>Данный прогноз основан не только на эффекте от автоматизации текущих экономических процессов, но и в связи с использованием принципиально новых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 xml:space="preserve">бизнес-моделей и технологий. </w:t>
      </w:r>
      <w:r w:rsidRPr="00D20D3C">
        <w:rPr>
          <w:rFonts w:cstheme="minorHAnsi"/>
        </w:rPr>
        <w:t>Как например</w:t>
      </w:r>
      <w:r w:rsidRPr="00D20D3C">
        <w:rPr>
          <w:rFonts w:cstheme="minorHAnsi"/>
        </w:rPr>
        <w:t>, цифровые платформы, роботизаци</w:t>
      </w:r>
      <w:r w:rsidRPr="00D20D3C">
        <w:rPr>
          <w:rFonts w:cstheme="minorHAnsi"/>
        </w:rPr>
        <w:t>я</w:t>
      </w:r>
      <w:r w:rsidRPr="00D20D3C">
        <w:rPr>
          <w:rFonts w:cstheme="minorHAnsi"/>
        </w:rPr>
        <w:t xml:space="preserve">, «интернет-вещей», </w:t>
      </w:r>
      <w:r w:rsidRPr="00D20D3C">
        <w:rPr>
          <w:rFonts w:cstheme="minorHAnsi"/>
          <w:lang w:val="en-US"/>
        </w:rPr>
        <w:t>big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  <w:lang w:val="en-US"/>
        </w:rPr>
        <w:t>data</w:t>
      </w:r>
      <w:r w:rsidRPr="00D20D3C">
        <w:rPr>
          <w:rFonts w:cstheme="minorHAnsi"/>
        </w:rPr>
        <w:t xml:space="preserve">, </w:t>
      </w:r>
      <w:proofErr w:type="spellStart"/>
      <w:r w:rsidRPr="00D20D3C">
        <w:rPr>
          <w:rFonts w:cstheme="minorHAnsi"/>
        </w:rPr>
        <w:t>блокчейн</w:t>
      </w:r>
      <w:proofErr w:type="spellEnd"/>
      <w:r w:rsidRPr="00D20D3C">
        <w:rPr>
          <w:rFonts w:cstheme="minorHAnsi"/>
        </w:rPr>
        <w:t xml:space="preserve"> и </w:t>
      </w:r>
      <w:r w:rsidR="00052B08" w:rsidRPr="00D20D3C">
        <w:rPr>
          <w:rFonts w:cstheme="minorHAnsi"/>
        </w:rPr>
        <w:t>т. д.</w:t>
      </w:r>
    </w:p>
    <w:p w14:paraId="42D71B82" w14:textId="0834B228" w:rsidR="001C6E1E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 xml:space="preserve">Несмотря на то, что «цифровизация» экономики несет за собой позитивные последствия (расширение торговли, рост производительности, развитие конкуренции, создание новых рабочих мест и </w:t>
      </w:r>
      <w:r w:rsidR="00052B08" w:rsidRPr="00D20D3C">
        <w:rPr>
          <w:rFonts w:cstheme="minorHAnsi"/>
        </w:rPr>
        <w:t>т. д.</w:t>
      </w:r>
      <w:r w:rsidRPr="00D20D3C">
        <w:rPr>
          <w:rFonts w:cstheme="minorHAnsi"/>
        </w:rPr>
        <w:t>), она также имеет и один существенный недостаток, связанный с серьезной трансформацией рабочих мест, которая может привести к взрывному росту технологической безработицы, особенно в развивающихся странах, о чем предупреждает и Всемирный Банк.</w:t>
      </w:r>
    </w:p>
    <w:p w14:paraId="78FDE5AB" w14:textId="77777777" w:rsidR="00052B08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 xml:space="preserve">На первоначальном этапе выход видится в пошаговом переходе к инновационным экономическим моделям. По прогнозу экспертов, мировое сообщество неуклонно движется к таким социально-экономическим моделям бытия, где практически каждая профессия предусматривает владение технологиями и навыками обращения с роботами. В связи с этим актуализируется вопрос выработки особой социально-гуманитарной концепции перехода к </w:t>
      </w:r>
      <w:proofErr w:type="spellStart"/>
      <w:r w:rsidRPr="00D20D3C">
        <w:rPr>
          <w:rFonts w:cstheme="minorHAnsi"/>
        </w:rPr>
        <w:t>цифроэкономической</w:t>
      </w:r>
      <w:proofErr w:type="spellEnd"/>
      <w:r w:rsidRPr="00D20D3C">
        <w:rPr>
          <w:rFonts w:cstheme="minorHAnsi"/>
        </w:rPr>
        <w:t xml:space="preserve"> цивилизации. </w:t>
      </w:r>
    </w:p>
    <w:p w14:paraId="51043249" w14:textId="3F60D1D9" w:rsidR="001C6E1E" w:rsidRPr="00D20D3C" w:rsidRDefault="001C6E1E">
      <w:pPr>
        <w:rPr>
          <w:rFonts w:cstheme="minorHAnsi"/>
        </w:rPr>
      </w:pPr>
      <w:r w:rsidRPr="00D20D3C">
        <w:rPr>
          <w:rFonts w:cstheme="minorHAnsi"/>
        </w:rPr>
        <w:t>Можно выделить следующие стратегии:</w:t>
      </w:r>
    </w:p>
    <w:p w14:paraId="005F4E13" w14:textId="129D5AFE" w:rsidR="00052B08" w:rsidRPr="00D20D3C" w:rsidRDefault="00052B08" w:rsidP="00052B08">
      <w:pPr>
        <w:rPr>
          <w:rFonts w:cstheme="minorHAnsi"/>
        </w:rPr>
      </w:pPr>
      <w:r w:rsidRPr="00D20D3C">
        <w:rPr>
          <w:rFonts w:cstheme="minorHAnsi"/>
          <w:b/>
          <w:bCs/>
        </w:rPr>
        <w:t>Безусловный доход</w:t>
      </w:r>
      <w:r w:rsidRPr="00D20D3C">
        <w:rPr>
          <w:rFonts w:cstheme="minorHAnsi"/>
          <w:b/>
          <w:bCs/>
        </w:rPr>
        <w:t xml:space="preserve">: </w:t>
      </w:r>
      <w:r w:rsidRPr="00D20D3C">
        <w:rPr>
          <w:rFonts w:cstheme="minorHAnsi"/>
        </w:rPr>
        <w:t>Одно из экономических решений поддержания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>социально незащищенной части российского населения видится в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>организации выплат «безусловного основного дохода» - средств,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>получаемых физическим лицом вне зависимости от каких-либо условий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>или обстоятельств, просто по факту гражданства или проживания на</w:t>
      </w:r>
      <w:r w:rsidRPr="00D20D3C">
        <w:rPr>
          <w:rFonts w:cstheme="minorHAnsi"/>
        </w:rPr>
        <w:t xml:space="preserve"> </w:t>
      </w:r>
      <w:r w:rsidRPr="00D20D3C">
        <w:rPr>
          <w:rFonts w:cstheme="minorHAnsi"/>
        </w:rPr>
        <w:t>территории России</w:t>
      </w:r>
      <w:r w:rsidRPr="00D20D3C">
        <w:rPr>
          <w:rFonts w:cstheme="minorHAnsi"/>
        </w:rPr>
        <w:t>.</w:t>
      </w:r>
    </w:p>
    <w:p w14:paraId="39B86D6F" w14:textId="29F1682C" w:rsidR="00052B08" w:rsidRPr="00D20D3C" w:rsidRDefault="00052B08" w:rsidP="00052B08">
      <w:pPr>
        <w:rPr>
          <w:rFonts w:cstheme="minorHAnsi"/>
        </w:rPr>
      </w:pPr>
      <w:r w:rsidRPr="00D20D3C">
        <w:rPr>
          <w:rFonts w:cstheme="minorHAnsi"/>
        </w:rPr>
        <w:t>Проблема</w:t>
      </w:r>
      <w:r w:rsidRPr="00D20D3C">
        <w:rPr>
          <w:rFonts w:cstheme="minorHAnsi"/>
        </w:rPr>
        <w:t xml:space="preserve"> социального расслоения в России является весьма </w:t>
      </w:r>
      <w:r w:rsidRPr="00D20D3C">
        <w:rPr>
          <w:rFonts w:cstheme="minorHAnsi"/>
        </w:rPr>
        <w:t>острой</w:t>
      </w:r>
      <w:r w:rsidRPr="00D20D3C">
        <w:rPr>
          <w:rFonts w:cstheme="minorHAnsi"/>
        </w:rPr>
        <w:t xml:space="preserve"> проблемой, обусловленной текущим экономическим кризисом</w:t>
      </w:r>
      <w:r w:rsidRPr="00D20D3C">
        <w:rPr>
          <w:rFonts w:cstheme="minorHAnsi"/>
        </w:rPr>
        <w:t xml:space="preserve"> (</w:t>
      </w:r>
      <w:r w:rsidRPr="00D20D3C">
        <w:rPr>
          <w:rFonts w:cstheme="minorHAnsi"/>
        </w:rPr>
        <w:t>статистические данные Росстата показывают, что в 2016 году на долю 10% наиболее обеспеченного населения приходилось 29,4% общего объема денежных доходов, тогда как на долю 10% наименее обеспеченного населения – лишь 2,1%</w:t>
      </w:r>
      <w:r w:rsidRPr="00D20D3C">
        <w:rPr>
          <w:rFonts w:cstheme="minorHAnsi"/>
        </w:rPr>
        <w:t>)</w:t>
      </w:r>
    </w:p>
    <w:p w14:paraId="2D361CFA" w14:textId="487D1CB3" w:rsidR="00052B08" w:rsidRPr="00D20D3C" w:rsidRDefault="00052B08" w:rsidP="00052B08">
      <w:pPr>
        <w:rPr>
          <w:rFonts w:cstheme="minorHAnsi"/>
        </w:rPr>
      </w:pPr>
      <w:r w:rsidRPr="00D20D3C">
        <w:rPr>
          <w:rFonts w:cstheme="minorHAnsi"/>
        </w:rPr>
        <w:t>К проблемной зоне российской экономики относится и относительно низкий «индекс интеллектуальной роботизации». По данным статистики, из 254 тысяч промышленных роботов, реализованных в 2015 году, лишь 550 единиц были закуплены для использования в России. Согласно другому показателю, по количеству роботов на 10000 сотрудников, Россия также заметно отстает – если среднемировой уровень составляет 69, то в России он равен 1</w:t>
      </w:r>
      <w:r w:rsidRPr="00D20D3C">
        <w:rPr>
          <w:rFonts w:cstheme="minorHAnsi"/>
        </w:rPr>
        <w:t>.</w:t>
      </w:r>
    </w:p>
    <w:p w14:paraId="02C2D14D" w14:textId="397ECB25" w:rsidR="00052B08" w:rsidRPr="00D20D3C" w:rsidRDefault="00052B08" w:rsidP="00052B08">
      <w:pPr>
        <w:rPr>
          <w:rFonts w:cstheme="minorHAnsi"/>
          <w:shd w:val="clear" w:color="auto" w:fill="FDFDFD"/>
        </w:rPr>
      </w:pPr>
      <w:r w:rsidRPr="00D20D3C">
        <w:rPr>
          <w:rFonts w:cstheme="minorHAnsi"/>
          <w:shd w:val="clear" w:color="auto" w:fill="FDFDFD"/>
        </w:rPr>
        <w:t>Исходя из приведенных </w:t>
      </w:r>
      <w:r w:rsidRPr="00D20D3C">
        <w:rPr>
          <w:rStyle w:val="tooltip"/>
          <w:rFonts w:cstheme="minorHAnsi"/>
          <w:shd w:val="clear" w:color="auto" w:fill="FDFDFD"/>
        </w:rPr>
        <w:t>прецедентов</w:t>
      </w:r>
      <w:r w:rsidRPr="00D20D3C">
        <w:rPr>
          <w:rFonts w:cstheme="minorHAnsi"/>
          <w:shd w:val="clear" w:color="auto" w:fill="FDFDFD"/>
        </w:rPr>
        <w:t>, </w:t>
      </w:r>
      <w:r w:rsidRPr="00D20D3C">
        <w:rPr>
          <w:rStyle w:val="tooltip"/>
          <w:rFonts w:cstheme="minorHAnsi"/>
          <w:shd w:val="clear" w:color="auto" w:fill="FDFDFD"/>
        </w:rPr>
        <w:t>следует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принять</w:t>
      </w:r>
      <w:r w:rsidRPr="00D20D3C">
        <w:rPr>
          <w:rFonts w:cstheme="minorHAnsi"/>
          <w:shd w:val="clear" w:color="auto" w:fill="FDFDFD"/>
        </w:rPr>
        <w:t>, </w:t>
      </w:r>
      <w:r w:rsidRPr="00D20D3C">
        <w:rPr>
          <w:rStyle w:val="tooltip"/>
          <w:rFonts w:cstheme="minorHAnsi"/>
          <w:shd w:val="clear" w:color="auto" w:fill="FDFDFD"/>
        </w:rPr>
        <w:t>собственно,</w:t>
      </w:r>
      <w:r w:rsidRPr="00D20D3C">
        <w:rPr>
          <w:rStyle w:val="tooltip"/>
          <w:rFonts w:cstheme="minorHAnsi"/>
          <w:shd w:val="clear" w:color="auto" w:fill="FDFDFD"/>
        </w:rPr>
        <w:t xml:space="preserve"> что</w:t>
      </w:r>
      <w:r w:rsidRPr="00D20D3C">
        <w:rPr>
          <w:rFonts w:cstheme="minorHAnsi"/>
          <w:shd w:val="clear" w:color="auto" w:fill="FDFDFD"/>
        </w:rPr>
        <w:t> в случае</w:t>
      </w:r>
      <w:r w:rsidRPr="00D20D3C">
        <w:rPr>
          <w:rFonts w:cstheme="minorHAnsi"/>
        </w:rPr>
        <w:br/>
      </w:r>
      <w:r w:rsidRPr="00D20D3C">
        <w:rPr>
          <w:rStyle w:val="tooltip"/>
          <w:rFonts w:cstheme="minorHAnsi"/>
          <w:shd w:val="clear" w:color="auto" w:fill="FDFDFD"/>
        </w:rPr>
        <w:t>глобально</w:t>
      </w:r>
      <w:r w:rsidRPr="00D20D3C">
        <w:rPr>
          <w:rStyle w:val="tooltip"/>
          <w:rFonts w:cstheme="minorHAnsi"/>
          <w:shd w:val="clear" w:color="auto" w:fill="FDFDFD"/>
        </w:rPr>
        <w:t>го</w:t>
      </w:r>
      <w:r w:rsidRPr="00D20D3C">
        <w:rPr>
          <w:rFonts w:cstheme="minorHAnsi"/>
          <w:shd w:val="clear" w:color="auto" w:fill="FDFDFD"/>
        </w:rPr>
        <w:t> технологическо</w:t>
      </w:r>
      <w:r w:rsidRPr="00D20D3C">
        <w:rPr>
          <w:rFonts w:cstheme="minorHAnsi"/>
          <w:shd w:val="clear" w:color="auto" w:fill="FDFDFD"/>
        </w:rPr>
        <w:t>го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отсутствия работы</w:t>
      </w:r>
      <w:r w:rsidRPr="00D20D3C">
        <w:rPr>
          <w:rFonts w:cstheme="minorHAnsi"/>
          <w:shd w:val="clear" w:color="auto" w:fill="FDFDFD"/>
        </w:rPr>
        <w:t>, внедрение «безусловного</w:t>
      </w:r>
      <w:r w:rsidRPr="00D20D3C">
        <w:rPr>
          <w:rFonts w:cstheme="minorHAnsi"/>
        </w:rPr>
        <w:br/>
      </w:r>
      <w:r w:rsidRPr="00D20D3C">
        <w:rPr>
          <w:rStyle w:val="tooltip"/>
          <w:rFonts w:cstheme="minorHAnsi"/>
          <w:shd w:val="clear" w:color="auto" w:fill="FDFDFD"/>
        </w:rPr>
        <w:t>основного</w:t>
      </w:r>
      <w:r w:rsidRPr="00D20D3C">
        <w:rPr>
          <w:rFonts w:cstheme="minorHAnsi"/>
          <w:shd w:val="clear" w:color="auto" w:fill="FDFDFD"/>
        </w:rPr>
        <w:t> дохода» </w:t>
      </w:r>
      <w:r w:rsidRPr="00D20D3C">
        <w:rPr>
          <w:rStyle w:val="tooltip"/>
          <w:rFonts w:cstheme="minorHAnsi"/>
          <w:shd w:val="clear" w:color="auto" w:fill="FDFDFD"/>
        </w:rPr>
        <w:t>имеет возможность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стать</w:t>
      </w:r>
      <w:r w:rsidRPr="00D20D3C">
        <w:rPr>
          <w:rFonts w:cstheme="minorHAnsi"/>
          <w:shd w:val="clear" w:color="auto" w:fill="FDFDFD"/>
        </w:rPr>
        <w:t> социально оправданным замещением</w:t>
      </w:r>
      <w:r w:rsidRPr="00D20D3C">
        <w:rPr>
          <w:rFonts w:cstheme="minorHAnsi"/>
        </w:rPr>
        <w:br/>
      </w:r>
      <w:r w:rsidRPr="00D20D3C">
        <w:rPr>
          <w:rFonts w:cstheme="minorHAnsi"/>
          <w:shd w:val="clear" w:color="auto" w:fill="FDFDFD"/>
        </w:rPr>
        <w:lastRenderedPageBreak/>
        <w:t>заработной плате. Отметим, </w:t>
      </w:r>
      <w:r w:rsidRPr="00D20D3C">
        <w:rPr>
          <w:rStyle w:val="tooltip"/>
          <w:rFonts w:cstheme="minorHAnsi"/>
          <w:shd w:val="clear" w:color="auto" w:fill="FDFDFD"/>
        </w:rPr>
        <w:t>опыты</w:t>
      </w:r>
      <w:r w:rsidRPr="00D20D3C">
        <w:rPr>
          <w:rFonts w:cstheme="minorHAnsi"/>
          <w:shd w:val="clear" w:color="auto" w:fill="FDFDFD"/>
        </w:rPr>
        <w:t xml:space="preserve"> по внедрению БОД </w:t>
      </w:r>
      <w:r w:rsidRPr="00D20D3C">
        <w:rPr>
          <w:rFonts w:cstheme="minorHAnsi"/>
          <w:shd w:val="clear" w:color="auto" w:fill="FDFDFD"/>
        </w:rPr>
        <w:t>во всевозможных</w:t>
      </w:r>
      <w:r w:rsidRPr="00D20D3C">
        <w:rPr>
          <w:rFonts w:cstheme="minorHAnsi"/>
        </w:rPr>
        <w:br/>
      </w:r>
      <w:r w:rsidRPr="00D20D3C">
        <w:rPr>
          <w:rFonts w:cstheme="minorHAnsi"/>
          <w:shd w:val="clear" w:color="auto" w:fill="FDFDFD"/>
        </w:rPr>
        <w:t>развивающихся </w:t>
      </w:r>
      <w:r w:rsidRPr="00D20D3C">
        <w:rPr>
          <w:rStyle w:val="tooltip"/>
          <w:rFonts w:cstheme="minorHAnsi"/>
          <w:shd w:val="clear" w:color="auto" w:fill="FDFDFD"/>
        </w:rPr>
        <w:t>государствах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зарекомендовали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притягательность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предоставленной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программ</w:t>
      </w:r>
      <w:r w:rsidRPr="00D20D3C">
        <w:rPr>
          <w:rStyle w:val="tooltip"/>
          <w:rFonts w:cstheme="minorHAnsi"/>
          <w:shd w:val="clear" w:color="auto" w:fill="FDFDFD"/>
        </w:rPr>
        <w:t>ы</w:t>
      </w:r>
      <w:r w:rsidRPr="00D20D3C">
        <w:rPr>
          <w:rFonts w:cstheme="minorHAnsi"/>
          <w:shd w:val="clear" w:color="auto" w:fill="FDFDFD"/>
        </w:rPr>
        <w:t>.</w:t>
      </w:r>
    </w:p>
    <w:p w14:paraId="5044222F" w14:textId="09B79144" w:rsidR="00052B08" w:rsidRPr="00D20D3C" w:rsidRDefault="00052B08" w:rsidP="00052B08">
      <w:pPr>
        <w:rPr>
          <w:rFonts w:cstheme="minorHAnsi"/>
        </w:rPr>
      </w:pPr>
      <w:r w:rsidRPr="00D20D3C">
        <w:rPr>
          <w:rFonts w:cstheme="minorHAnsi"/>
        </w:rPr>
        <w:t xml:space="preserve">В российском контексте можно привести результаты </w:t>
      </w:r>
      <w:r w:rsidRPr="00D20D3C">
        <w:rPr>
          <w:rFonts w:cstheme="minorHAnsi"/>
        </w:rPr>
        <w:t>интернет-опроса</w:t>
      </w:r>
      <w:r w:rsidRPr="00D20D3C">
        <w:rPr>
          <w:rFonts w:cstheme="minorHAnsi"/>
        </w:rPr>
        <w:t>, проведенного сотрудниками Высшей школой экономики на предмет оценки безусловного дохода гражданами, – 65% респондентов высказали свое мнение о том, что, даже получив БОД, они не прекратят работу или поиски работы. Аналогичное количество опрошенных высказалось о готовности получить дополнительное образование на полученный безусловный доход и около 80% призналось, что приоритетом для них теперь станет общение с семьей</w:t>
      </w:r>
      <w:r w:rsidR="004773AB" w:rsidRPr="00D20D3C">
        <w:rPr>
          <w:rFonts w:cstheme="minorHAnsi"/>
        </w:rPr>
        <w:t xml:space="preserve"> (</w:t>
      </w:r>
      <w:r w:rsidR="004773AB" w:rsidRPr="00D20D3C">
        <w:rPr>
          <w:rFonts w:cstheme="minorHAnsi"/>
        </w:rPr>
        <w:t>показатели Швейцарии: 70% респондентов высказались за то, что они не бросят работу в случае получения БОД, что приблизительно равно аналогичному российскому показателю</w:t>
      </w:r>
      <w:r w:rsidR="004773AB" w:rsidRPr="00D20D3C">
        <w:rPr>
          <w:rFonts w:cstheme="minorHAnsi"/>
        </w:rPr>
        <w:t>).</w:t>
      </w:r>
    </w:p>
    <w:p w14:paraId="624C881C" w14:textId="172750F6" w:rsidR="004773AB" w:rsidRPr="00D20D3C" w:rsidRDefault="004773AB" w:rsidP="00052B08">
      <w:pPr>
        <w:rPr>
          <w:rFonts w:cstheme="minorHAnsi"/>
          <w:shd w:val="clear" w:color="auto" w:fill="FDFDFD"/>
        </w:rPr>
      </w:pPr>
      <w:r w:rsidRPr="00D20D3C">
        <w:rPr>
          <w:rStyle w:val="tooltip"/>
          <w:rFonts w:cstheme="minorHAnsi"/>
          <w:shd w:val="clear" w:color="auto" w:fill="FDFDFD"/>
        </w:rPr>
        <w:t>Впрочем,</w:t>
      </w:r>
      <w:r w:rsidRPr="00D20D3C">
        <w:rPr>
          <w:rFonts w:cstheme="minorHAnsi"/>
          <w:shd w:val="clear" w:color="auto" w:fill="FDFDFD"/>
        </w:rPr>
        <w:t> </w:t>
      </w:r>
      <w:r w:rsidRPr="00D20D3C">
        <w:rPr>
          <w:rStyle w:val="tooltip"/>
          <w:rFonts w:cstheme="minorHAnsi"/>
          <w:shd w:val="clear" w:color="auto" w:fill="FDFDFD"/>
        </w:rPr>
        <w:t>как</w:t>
      </w:r>
      <w:r w:rsidRPr="00D20D3C">
        <w:rPr>
          <w:rFonts w:cstheme="minorHAnsi"/>
          <w:shd w:val="clear" w:color="auto" w:fill="FDFDFD"/>
        </w:rPr>
        <w:t> осуществима концепция «безусловного дохода» в</w:t>
      </w:r>
      <w:r w:rsidRPr="00D20D3C">
        <w:rPr>
          <w:rFonts w:cstheme="minorHAnsi"/>
          <w:shd w:val="clear" w:color="auto" w:fill="FDFDFD"/>
        </w:rPr>
        <w:t xml:space="preserve"> </w:t>
      </w:r>
      <w:r w:rsidRPr="00D20D3C">
        <w:rPr>
          <w:rFonts w:cstheme="minorHAnsi"/>
          <w:shd w:val="clear" w:color="auto" w:fill="FDFDFD"/>
        </w:rPr>
        <w:t>России?</w:t>
      </w:r>
    </w:p>
    <w:p w14:paraId="5A59ABC8" w14:textId="7D0863C1" w:rsidR="004773AB" w:rsidRPr="00D20D3C" w:rsidRDefault="004773AB" w:rsidP="00052B08">
      <w:pPr>
        <w:rPr>
          <w:rFonts w:cstheme="minorHAnsi"/>
        </w:rPr>
      </w:pPr>
      <w:r w:rsidRPr="00D20D3C">
        <w:rPr>
          <w:rFonts w:cstheme="minorHAnsi"/>
        </w:rPr>
        <w:t>Доходность на душу населения меньше прожиточного минимума, а следовательно программа провальная.</w:t>
      </w:r>
    </w:p>
    <w:p w14:paraId="4EEE7A9A" w14:textId="28495B0F" w:rsidR="004773AB" w:rsidRPr="00D20D3C" w:rsidRDefault="004773AB" w:rsidP="00052B08">
      <w:pPr>
        <w:rPr>
          <w:rFonts w:cstheme="minorHAnsi"/>
          <w:lang w:val="en-US"/>
        </w:rPr>
      </w:pPr>
      <w:r w:rsidRPr="00D20D3C">
        <w:rPr>
          <w:rFonts w:cstheme="minorHAnsi"/>
          <w:b/>
          <w:bCs/>
        </w:rPr>
        <w:t>Налог на роботов</w:t>
      </w:r>
      <w:r w:rsidRPr="00D20D3C">
        <w:rPr>
          <w:rFonts w:cstheme="minorHAnsi"/>
          <w:b/>
          <w:bCs/>
        </w:rPr>
        <w:t xml:space="preserve">: </w:t>
      </w:r>
      <w:r w:rsidRPr="00D20D3C">
        <w:rPr>
          <w:rFonts w:cstheme="minorHAnsi"/>
        </w:rPr>
        <w:t>в качестве</w:t>
      </w:r>
      <w:r w:rsidRPr="00D20D3C">
        <w:rPr>
          <w:rFonts w:cstheme="minorHAnsi"/>
        </w:rPr>
        <w:t xml:space="preserve"> дополнительной меры, имеющей своей целью пополнение бюджета на выплату безусловного дохода и финансирование переподготовки населения, эксперты будущего называют возможную практику «налога на роботов». Однако данная идея может оказаться труднореализуемой по двум причинам. Во-первых, в ней содержится внутреннее противоречие ключевой концепции макроэкономики и деятельности компаний, для которых приоритетом является «увеличение прибыли» от производства и продажи товара, а не забота о социальном благополучии населения. Во-вторых, при оценке данного проекта остается неясным механизм администрирования «налога на роботов». Что составляет суть налоговой базы? Какова методика определения индекса эффективности и рациональности при замене человека роботом и наоборот? И наконец, не приведет ли данная мера к значительному повышению налоговой нагрузки для российских компаний и, соответственно, замедлению их развития? Эти проблемы пока ждут своего разрешения</w:t>
      </w:r>
      <w:r w:rsidRPr="00D20D3C">
        <w:rPr>
          <w:rFonts w:cstheme="minorHAnsi"/>
          <w:lang w:val="en-US"/>
        </w:rPr>
        <w:t>.</w:t>
      </w:r>
    </w:p>
    <w:p w14:paraId="21371303" w14:textId="30AD7D4A" w:rsidR="004773AB" w:rsidRPr="00D20D3C" w:rsidRDefault="004773AB" w:rsidP="00052B08">
      <w:pPr>
        <w:rPr>
          <w:rFonts w:cstheme="minorHAnsi"/>
        </w:rPr>
      </w:pPr>
      <w:r w:rsidRPr="00D20D3C">
        <w:rPr>
          <w:rFonts w:cstheme="minorHAnsi"/>
          <w:b/>
          <w:bCs/>
        </w:rPr>
        <w:t xml:space="preserve">Образование: </w:t>
      </w:r>
      <w:r w:rsidRPr="00D20D3C">
        <w:rPr>
          <w:rFonts w:cstheme="minorHAnsi"/>
        </w:rPr>
        <w:t>председателем правления Сбербанка РФ Германом Грефом на встрече со студентами была высказана мысль о том, что нейронная сетка готовит исковые заявления лучше, чем человек - такое превосходство привело к сокращению 450 юристов банка.</w:t>
      </w:r>
      <w:r w:rsidRPr="00D20D3C">
        <w:rPr>
          <w:rFonts w:cstheme="minorHAnsi"/>
        </w:rPr>
        <w:t xml:space="preserve"> А значит, </w:t>
      </w:r>
      <w:r w:rsidRPr="00D20D3C">
        <w:rPr>
          <w:rFonts w:cstheme="minorHAnsi"/>
        </w:rPr>
        <w:t>структура трудовых ресурсов претерпевает серьезные изменения.</w:t>
      </w:r>
    </w:p>
    <w:p w14:paraId="0AAC5142" w14:textId="71E1871F" w:rsidR="004773AB" w:rsidRPr="00D20D3C" w:rsidRDefault="004773AB" w:rsidP="00052B08">
      <w:pPr>
        <w:rPr>
          <w:rFonts w:cstheme="minorHAnsi"/>
        </w:rPr>
      </w:pPr>
      <w:r w:rsidRPr="00D20D3C">
        <w:rPr>
          <w:rFonts w:cstheme="minorHAnsi"/>
        </w:rPr>
        <w:t>Так, по данным исследовательского центра рекрутингового портала Superjob.ru, стране грозит «взрывной рост безработицы из-за падения спроса на низкоквалифицированный труд»</w:t>
      </w:r>
      <w:r w:rsidRPr="00D20D3C">
        <w:rPr>
          <w:rFonts w:cstheme="minorHAnsi"/>
        </w:rPr>
        <w:t xml:space="preserve">. </w:t>
      </w:r>
      <w:r w:rsidRPr="00D20D3C">
        <w:rPr>
          <w:rFonts w:cstheme="minorHAnsi"/>
        </w:rPr>
        <w:t>Основная причина сложившейся тенденции видится в повышении эффективности рабочих процессов за счет автоматизации и устранения нерентабельных звеньев в технологической цепи. Так, среди профессий, попадающих в зону риска, авторы выделяют бухгалтеров начального уровня, банковских работников, а также специалистов колл-центров, которых будут заменять технологии роботизации</w:t>
      </w:r>
      <w:r w:rsidRPr="00D20D3C">
        <w:rPr>
          <w:rFonts w:cstheme="minorHAnsi"/>
        </w:rPr>
        <w:t>.</w:t>
      </w:r>
    </w:p>
    <w:p w14:paraId="74099B42" w14:textId="09B5C4C9" w:rsidR="004773AB" w:rsidRPr="00D20D3C" w:rsidRDefault="004773AB" w:rsidP="00052B08">
      <w:pPr>
        <w:rPr>
          <w:rFonts w:cstheme="minorHAnsi"/>
        </w:rPr>
      </w:pPr>
      <w:r w:rsidRPr="00D20D3C">
        <w:rPr>
          <w:rFonts w:cstheme="minorHAnsi"/>
        </w:rPr>
        <w:t>Из этого следует, что при «перезагрузке» образовательных систем XXI века, приоритетом должны быть объявлено не репрезентативное знание, а креативное, включающие в себя умение критически мыслить, способность к взаимодействию и коммуникации, творческий подходу к делу, любознательность</w:t>
      </w:r>
      <w:r w:rsidRPr="00D20D3C">
        <w:rPr>
          <w:rFonts w:cstheme="minorHAnsi"/>
        </w:rPr>
        <w:t>.</w:t>
      </w:r>
    </w:p>
    <w:p w14:paraId="1D4B1050" w14:textId="6EA84D69" w:rsidR="004773AB" w:rsidRPr="00D20D3C" w:rsidRDefault="004773AB" w:rsidP="00052B08">
      <w:pPr>
        <w:rPr>
          <w:rFonts w:cstheme="minorHAnsi"/>
        </w:rPr>
      </w:pPr>
      <w:r w:rsidRPr="00D20D3C">
        <w:rPr>
          <w:rFonts w:cstheme="minorHAnsi"/>
        </w:rPr>
        <w:t xml:space="preserve">Заметным шагом в решении назревших социальных проблем, бесспорно, станет широкомасштабная государственная программа «Цифровая экономика», предусматривающая подготовку 1 </w:t>
      </w:r>
      <w:proofErr w:type="gramStart"/>
      <w:r w:rsidRPr="00D20D3C">
        <w:rPr>
          <w:rFonts w:cstheme="minorHAnsi"/>
        </w:rPr>
        <w:t>млн.</w:t>
      </w:r>
      <w:proofErr w:type="gramEnd"/>
      <w:r w:rsidRPr="00D20D3C">
        <w:rPr>
          <w:rFonts w:cstheme="minorHAnsi"/>
        </w:rPr>
        <w:t xml:space="preserve"> человек по второму высшему образованию, связанному с цифровой экономикой. На реализацию данного широкомасштабного проекта предполагается ежегодное выделение 5 млрд. руб. Это один из реальных, и что особенно важно, финансово подкрепленных </w:t>
      </w:r>
      <w:r w:rsidRPr="00D20D3C">
        <w:rPr>
          <w:rFonts w:cstheme="minorHAnsi"/>
        </w:rPr>
        <w:lastRenderedPageBreak/>
        <w:t>и гуманистически оправданных путей социальной поддержки граждан, пострадавших от технологической безработицы.</w:t>
      </w:r>
    </w:p>
    <w:p w14:paraId="55CB8B89" w14:textId="4A84336E" w:rsidR="00D20D3C" w:rsidRPr="00D20D3C" w:rsidRDefault="00D20D3C" w:rsidP="00D20D3C">
      <w:pPr>
        <w:spacing w:after="0" w:line="240" w:lineRule="auto"/>
        <w:rPr>
          <w:rFonts w:eastAsia="Times New Roman" w:cstheme="minorHAnsi"/>
          <w:lang w:eastAsia="ru-RU"/>
        </w:rPr>
      </w:pPr>
      <w:r w:rsidRPr="00D20D3C">
        <w:rPr>
          <w:rFonts w:eastAsia="Times New Roman" w:cstheme="minorHAnsi"/>
          <w:lang w:eastAsia="ru-RU"/>
        </w:rPr>
        <w:t>На основании вышеизложенного, возможно </w:t>
      </w:r>
      <w:r w:rsidRPr="00D20D3C">
        <w:rPr>
          <w:rFonts w:eastAsia="Times New Roman" w:cstheme="minorHAnsi"/>
          <w:lang w:eastAsia="ru-RU"/>
        </w:rPr>
        <w:t>сделать</w:t>
      </w:r>
      <w:r w:rsidRPr="00D20D3C">
        <w:rPr>
          <w:rFonts w:eastAsia="Times New Roman" w:cstheme="minorHAnsi"/>
          <w:lang w:eastAsia="ru-RU"/>
        </w:rPr>
        <w:t> вывод о том, </w:t>
      </w:r>
      <w:r w:rsidRPr="00D20D3C">
        <w:rPr>
          <w:rFonts w:eastAsia="Times New Roman" w:cstheme="minorHAnsi"/>
          <w:lang w:eastAsia="ru-RU"/>
        </w:rPr>
        <w:t>собственно,</w:t>
      </w:r>
      <w:r w:rsidRPr="00D20D3C">
        <w:rPr>
          <w:rFonts w:eastAsia="Times New Roman" w:cstheme="minorHAnsi"/>
          <w:lang w:eastAsia="ru-RU"/>
        </w:rPr>
        <w:t xml:space="preserve"> что</w:t>
      </w:r>
      <w:r w:rsidRPr="00D20D3C">
        <w:rPr>
          <w:rFonts w:eastAsia="Times New Roman" w:cstheme="minorHAnsi"/>
          <w:lang w:eastAsia="ru-RU"/>
        </w:rPr>
        <w:br/>
        <w:t>быстрое становление техно-цифровой цивилизации </w:t>
      </w:r>
      <w:r w:rsidRPr="00D20D3C">
        <w:rPr>
          <w:rFonts w:eastAsia="Times New Roman" w:cstheme="minorHAnsi"/>
          <w:lang w:eastAsia="ru-RU"/>
        </w:rPr>
        <w:t>может</w:t>
      </w:r>
      <w:r w:rsidRPr="00D20D3C">
        <w:rPr>
          <w:rFonts w:eastAsia="Times New Roman" w:cstheme="minorHAnsi"/>
          <w:lang w:eastAsia="ru-RU"/>
        </w:rPr>
        <w:t> </w:t>
      </w:r>
      <w:r w:rsidRPr="00D20D3C">
        <w:rPr>
          <w:rFonts w:eastAsia="Times New Roman" w:cstheme="minorHAnsi"/>
          <w:lang w:eastAsia="ru-RU"/>
        </w:rPr>
        <w:t>трансформироваться</w:t>
      </w:r>
      <w:r w:rsidRPr="00D20D3C">
        <w:rPr>
          <w:rFonts w:eastAsia="Times New Roman" w:cstheme="minorHAnsi"/>
          <w:lang w:eastAsia="ru-RU"/>
        </w:rPr>
        <w:br/>
        <w:t>в неконтролируемый процесс с </w:t>
      </w:r>
      <w:r w:rsidRPr="00D20D3C">
        <w:rPr>
          <w:rFonts w:eastAsia="Times New Roman" w:cstheme="minorHAnsi"/>
          <w:lang w:eastAsia="ru-RU"/>
        </w:rPr>
        <w:t>неожиданными</w:t>
      </w:r>
      <w:r w:rsidRPr="00D20D3C">
        <w:rPr>
          <w:rFonts w:eastAsia="Times New Roman" w:cstheme="minorHAnsi"/>
          <w:lang w:eastAsia="ru-RU"/>
        </w:rPr>
        <w:t> негативными</w:t>
      </w:r>
      <w:r w:rsidRPr="00D20D3C">
        <w:rPr>
          <w:rFonts w:eastAsia="Times New Roman" w:cstheme="minorHAnsi"/>
          <w:lang w:eastAsia="ru-RU"/>
        </w:rPr>
        <w:t xml:space="preserve"> </w:t>
      </w:r>
      <w:r w:rsidRPr="00D20D3C">
        <w:rPr>
          <w:rFonts w:eastAsia="Times New Roman" w:cstheme="minorHAnsi"/>
          <w:lang w:eastAsia="ru-RU"/>
        </w:rPr>
        <w:t>результатами для общества. В данных критериях потребуется регулятивная</w:t>
      </w:r>
      <w:r w:rsidRPr="00D20D3C">
        <w:rPr>
          <w:rFonts w:eastAsia="Times New Roman" w:cstheme="minorHAnsi"/>
          <w:lang w:eastAsia="ru-RU"/>
        </w:rPr>
        <w:t xml:space="preserve"> </w:t>
      </w:r>
      <w:r w:rsidRPr="00D20D3C">
        <w:rPr>
          <w:rFonts w:eastAsia="Times New Roman" w:cstheme="minorHAnsi"/>
          <w:lang w:eastAsia="ru-RU"/>
        </w:rPr>
        <w:t>функция экспертов, способных на основании чуткого и</w:t>
      </w:r>
      <w:r w:rsidRPr="00D20D3C">
        <w:rPr>
          <w:rFonts w:eastAsia="Times New Roman" w:cstheme="minorHAnsi"/>
          <w:lang w:eastAsia="ru-RU"/>
        </w:rPr>
        <w:t xml:space="preserve"> </w:t>
      </w:r>
      <w:r w:rsidRPr="00D20D3C">
        <w:rPr>
          <w:rFonts w:eastAsia="Times New Roman" w:cstheme="minorHAnsi"/>
          <w:lang w:eastAsia="ru-RU"/>
        </w:rPr>
        <w:t>системного исследования назревших задач принять превентивные меры и</w:t>
      </w:r>
      <w:r w:rsidRPr="00D20D3C">
        <w:rPr>
          <w:rFonts w:eastAsia="Times New Roman" w:cstheme="minorHAnsi"/>
          <w:lang w:eastAsia="ru-RU"/>
        </w:rPr>
        <w:t xml:space="preserve"> </w:t>
      </w:r>
      <w:r w:rsidRPr="00D20D3C">
        <w:rPr>
          <w:rFonts w:eastAsia="Times New Roman" w:cstheme="minorHAnsi"/>
          <w:lang w:eastAsia="ru-RU"/>
        </w:rPr>
        <w:t>безболезненно вписать русский социум в контекст </w:t>
      </w:r>
      <w:r w:rsidRPr="00D20D3C">
        <w:rPr>
          <w:rFonts w:eastAsia="Times New Roman" w:cstheme="minorHAnsi"/>
          <w:lang w:eastAsia="ru-RU"/>
        </w:rPr>
        <w:t>новой</w:t>
      </w:r>
      <w:r w:rsidRPr="00D20D3C">
        <w:rPr>
          <w:rFonts w:eastAsia="Times New Roman" w:cstheme="minorHAnsi"/>
          <w:lang w:eastAsia="ru-RU"/>
        </w:rPr>
        <w:br/>
        <w:t>финансовой действительности.</w:t>
      </w:r>
    </w:p>
    <w:p w14:paraId="49AEA024" w14:textId="77777777" w:rsidR="00D20D3C" w:rsidRPr="00D20D3C" w:rsidRDefault="00D20D3C" w:rsidP="00052B08">
      <w:pPr>
        <w:rPr>
          <w:rFonts w:cstheme="minorHAnsi"/>
          <w:b/>
          <w:bCs/>
        </w:rPr>
      </w:pPr>
    </w:p>
    <w:sectPr w:rsidR="00D20D3C" w:rsidRPr="00D2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7"/>
    <w:rsid w:val="00052B08"/>
    <w:rsid w:val="001C6E1E"/>
    <w:rsid w:val="004773AB"/>
    <w:rsid w:val="0070053E"/>
    <w:rsid w:val="00B86D67"/>
    <w:rsid w:val="00D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52C7"/>
  <w15:chartTrackingRefBased/>
  <w15:docId w15:val="{10077C8E-8A7D-47B5-A51E-E8773365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oltip">
    <w:name w:val="tooltip"/>
    <w:basedOn w:val="a0"/>
    <w:rsid w:val="00052B08"/>
  </w:style>
  <w:style w:type="character" w:customStyle="1" w:styleId="classic">
    <w:name w:val="classic"/>
    <w:basedOn w:val="a0"/>
    <w:rsid w:val="0047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2022-02-25T17:38:00Z</dcterms:created>
  <dcterms:modified xsi:type="dcterms:W3CDTF">2022-02-25T18:11:00Z</dcterms:modified>
</cp:coreProperties>
</file>