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DDF5" w14:textId="77777777" w:rsidR="00AE6757" w:rsidRPr="00AE6757" w:rsidRDefault="00AE6757" w:rsidP="00AE675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E6757">
        <w:rPr>
          <w:rFonts w:ascii="Times New Roman" w:hAnsi="Times New Roman" w:cs="Times New Roman"/>
          <w:b/>
          <w:sz w:val="36"/>
          <w:szCs w:val="28"/>
        </w:rPr>
        <w:t>Разрушение озонового слоя: причины и последствия</w:t>
      </w:r>
    </w:p>
    <w:p w14:paraId="7B2FAD2F" w14:textId="182ACADF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Озоновый слой — это часть стратосферы Земли, поглощающая избыток ультрафиолетового излучения. Но эта защита не безупречна.</w:t>
      </w:r>
    </w:p>
    <w:p w14:paraId="5C3E8808" w14:textId="3CB59911" w:rsidR="00AE6757" w:rsidRPr="00AE6757" w:rsidRDefault="00AE6757" w:rsidP="00AE6757">
      <w:pPr>
        <w:rPr>
          <w:rFonts w:ascii="Times New Roman" w:hAnsi="Times New Roman" w:cs="Times New Roman"/>
          <w:b/>
          <w:sz w:val="28"/>
          <w:szCs w:val="28"/>
        </w:rPr>
      </w:pPr>
      <w:r w:rsidRPr="00AE6757">
        <w:rPr>
          <w:rFonts w:ascii="Times New Roman" w:hAnsi="Times New Roman" w:cs="Times New Roman"/>
          <w:b/>
          <w:sz w:val="28"/>
          <w:szCs w:val="28"/>
        </w:rPr>
        <w:t>Причины разрушения озонового слоя</w:t>
      </w:r>
    </w:p>
    <w:p w14:paraId="14057B24" w14:textId="1DBDE2AA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Озоновую дыру впервые обнаружили в 1985 году над Антарктидой. Она появлялась весной, а когда ветры начинали дуть в другом направлении, заполнялась молекулами O3 из соседних участков атмосферы. Но даже в этот период проблема не исчезала, так как края дыры постепенно истончались и теряли способность эффективно сдерживать ультрафиолетовое излучение.</w:t>
      </w:r>
    </w:p>
    <w:p w14:paraId="299801CD" w14:textId="18AD6429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Научные исследования подтвердили, что озоновый слой повреждается из-за использования химикатов, содержащих хлор и бром. Их также называют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озоноразрушающими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веществами (ОРВ). Широкое использование ОРВ объяснялось их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нетоксичностью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и стабильностью. Но именно стабильность этих веществ оказалась губительной для экологии.</w:t>
      </w:r>
    </w:p>
    <w:p w14:paraId="1161053B" w14:textId="4EE8288C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ОРВ поднимаются до уровня стратосферы и задерживаются там, распадаясь под воздействием УФ-лучей. Этот процесс сопровождается выделением хлора и брома, расщепляющих молекулы O3 на атомы. ОРВ способны накапливаться в атмосфере. Значительная часть веществ, использовавшихся человеком в течение последних нескольких десятков лет, все еще оказывает разрушающее воздействие на озоновый слой. Так, доказано, что молекула хлора покидает атмосферу нашей планеты лишь спустя 75-111 лет.</w:t>
      </w:r>
    </w:p>
    <w:p w14:paraId="541C22E3" w14:textId="3B6870C8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Истончение озонового слоя, в борьбе с которым с 1980-х годов были достигнуты значительные успехи, усиливается из-за глобального потепления. В 2019 году в районе Арктики образовалась озоновая дыра, площадь которой втрое больше территории Гренландии. Ее появление связано не только с выбросами химикатов, но и с изменением климата. Из-за ослабления действия полярных вихрей в районе Северного полюса скопились массы охлажденного воздуха. Их объем был больше, чем в 1937 году, когда зима была рекордно холодной. Это привело к образованию стратосферных облаков, удерживающих вредные вещества вблизи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озоносферы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>.</w:t>
      </w:r>
    </w:p>
    <w:p w14:paraId="4774FF7C" w14:textId="77777777" w:rsidR="00AE6757" w:rsidRPr="00AE6757" w:rsidRDefault="00AE6757" w:rsidP="00AE6757">
      <w:pPr>
        <w:rPr>
          <w:rFonts w:ascii="Times New Roman" w:hAnsi="Times New Roman" w:cs="Times New Roman"/>
          <w:b/>
          <w:sz w:val="28"/>
          <w:szCs w:val="28"/>
        </w:rPr>
      </w:pPr>
      <w:r w:rsidRPr="00AE6757">
        <w:rPr>
          <w:rFonts w:ascii="Times New Roman" w:hAnsi="Times New Roman" w:cs="Times New Roman"/>
          <w:b/>
          <w:sz w:val="28"/>
          <w:szCs w:val="28"/>
        </w:rPr>
        <w:t>Что разрушает озоновый слой</w:t>
      </w:r>
    </w:p>
    <w:p w14:paraId="23E27BF2" w14:textId="2179571E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80% повреждений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озоносферы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связано с использованием ОРВ. К ним относятся:</w:t>
      </w:r>
    </w:p>
    <w:p w14:paraId="684DAF32" w14:textId="68E29E64" w:rsidR="00AE6757" w:rsidRPr="00D2447D" w:rsidRDefault="00AE6757" w:rsidP="00AE6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Хлорфторуглероды (ХФУ). Используются при производстве аэрозолей, пен, растворителей, хладагентов для кондиционеров, холодильного оборудования, веществ для стерилизации хирургических инструментов.</w:t>
      </w:r>
    </w:p>
    <w:p w14:paraId="0746F892" w14:textId="77777777" w:rsidR="00AE6757" w:rsidRPr="00AE6757" w:rsidRDefault="00AE6757" w:rsidP="00AE6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6757">
        <w:rPr>
          <w:rFonts w:ascii="Times New Roman" w:hAnsi="Times New Roman" w:cs="Times New Roman"/>
          <w:sz w:val="28"/>
          <w:szCs w:val="28"/>
        </w:rPr>
        <w:t>Тетрахлорметан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. Это сырье для медикаментов и сельскохозяйственных химикатов, растворитель смол, жиров, каучука и других веществ. Также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тетрахлорметан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необходим для получения фреонов.</w:t>
      </w:r>
    </w:p>
    <w:p w14:paraId="48BA9FA0" w14:textId="77777777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</w:p>
    <w:p w14:paraId="3A8AABDF" w14:textId="77777777" w:rsidR="00AE6757" w:rsidRPr="00AE6757" w:rsidRDefault="00AE6757" w:rsidP="00AE67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lastRenderedPageBreak/>
        <w:t>Бромистый метил. Применяется в пищевой и сельскохозяйственной промышленности. Позволяет бороться с бактериями, грибками, насекомыми, грызунами и поражающими растения вирусами.</w:t>
      </w:r>
    </w:p>
    <w:p w14:paraId="74F04F51" w14:textId="77777777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</w:p>
    <w:p w14:paraId="5A938EFF" w14:textId="537E85AA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Для сохранения озонового слоя эти вещества заменяют аналогами, не оказывающими разрушительного воздействия на молекулы O3. Например, альтернативой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галонам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служат инертные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галоидоуглеводороды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>, потоковые агенты, водяной туман, тонкодисперсные частицы аэрозолей.</w:t>
      </w:r>
    </w:p>
    <w:p w14:paraId="10DC0693" w14:textId="37DAB349" w:rsidR="00AE6757" w:rsidRPr="00AE6757" w:rsidRDefault="00AE6757" w:rsidP="00AE6757">
      <w:pPr>
        <w:rPr>
          <w:rFonts w:ascii="Times New Roman" w:hAnsi="Times New Roman" w:cs="Times New Roman"/>
          <w:b/>
          <w:sz w:val="28"/>
          <w:szCs w:val="28"/>
        </w:rPr>
      </w:pPr>
      <w:r w:rsidRPr="00AE6757">
        <w:rPr>
          <w:rFonts w:ascii="Times New Roman" w:hAnsi="Times New Roman" w:cs="Times New Roman"/>
          <w:b/>
          <w:sz w:val="28"/>
          <w:szCs w:val="28"/>
        </w:rPr>
        <w:t>Последствия, к которым приводит нарушение озонового слоя</w:t>
      </w:r>
    </w:p>
    <w:p w14:paraId="63F4E175" w14:textId="77777777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Озон — это одна из самых важных составляющих земной атмосферы. Он поглощает ультрафиолетовое излучение солнца, высокие дозы которого губительны для всего живого. Под воздействием УФ-лучей нарушается зрение, снижается способность организма сопротивляться инфекциям. Люди чаще страдают от аллергических реакций, онкологии, преждевременного старения, кожных заболеваний, неврозов. Так, среднегодовой прирост заболеваемости меланомой — наиболее опасной формой рака кожи — в России составляет 3,9%, в США — 6%. При этом 86% случаев этой патологии связано с воздействием УФ-лучей.</w:t>
      </w:r>
    </w:p>
    <w:p w14:paraId="2C7EE992" w14:textId="5C1CB9E8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Кроме того, ультрафиолетовые лучи подавляют процесс фотосинтеза растений. А токсичные сине-зеленые водоросли, наоборот, под их воздействием начинают активно развиваться, ухудшая условия жизни обитателей водоемов. Излучение способно поражать икру и мальков рыб, а также устриц, крабов и других мелких животных. Рыболовство поставляет около 20% белка, потребляемого в мире, поэтому обеспечение человечества продовольствием находится под угрозой.</w:t>
      </w:r>
    </w:p>
    <w:p w14:paraId="1354D77B" w14:textId="5514D092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Проблема озонового слоя отражается и на плодородии почв. В верхнем слое грунта обитают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цианобактерии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. Они синтезируют органические вещества, необходимые для роста растений, и участвуют в процессе самоочищения почвы от загрязнений. Ультрафиолетовое излучение нарушает эти процессы, блокируя действие фермента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нитрогеназы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>, необходимого бактериям для преобразования атмосферного азота в удобрение.</w:t>
      </w:r>
    </w:p>
    <w:p w14:paraId="010346B5" w14:textId="2242BB61" w:rsidR="00AE6757" w:rsidRPr="00D2447D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>Еще одна важная роль озона для биосферы — поддержание нужной концентрации кислорода в воздухе. Молекулы O3 динамичны и могут перемещаться в разных направлениях. Когда озон выходит за пределы защитного экрана, его замещает кислород.</w:t>
      </w:r>
      <w:bookmarkStart w:id="0" w:name="_GoBack"/>
      <w:bookmarkEnd w:id="0"/>
    </w:p>
    <w:p w14:paraId="795DEC75" w14:textId="75BC4114" w:rsidR="00AE6757" w:rsidRPr="00AE6757" w:rsidRDefault="00AE6757" w:rsidP="00AE6757">
      <w:pPr>
        <w:rPr>
          <w:rFonts w:ascii="Times New Roman" w:hAnsi="Times New Roman" w:cs="Times New Roman"/>
          <w:b/>
          <w:sz w:val="28"/>
          <w:szCs w:val="28"/>
        </w:rPr>
      </w:pPr>
      <w:r w:rsidRPr="00AE6757">
        <w:rPr>
          <w:rFonts w:ascii="Times New Roman" w:hAnsi="Times New Roman" w:cs="Times New Roman"/>
          <w:b/>
          <w:sz w:val="28"/>
          <w:szCs w:val="28"/>
        </w:rPr>
        <w:t>Истощение озонового слоя: пути решения</w:t>
      </w:r>
    </w:p>
    <w:p w14:paraId="32F98A78" w14:textId="7CD322EE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В 1977 году в Вашингтоне представители 32 государств разработали первый план действий по защите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озоносферы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>. В итоге в США, Норвегии, Швеции и Канаде запретили использование аэрозолей с хлорфторуглеродами. Но решение проблемы озонового слоя требовало более глобальных действий.</w:t>
      </w:r>
    </w:p>
    <w:p w14:paraId="40C3C33A" w14:textId="4AEFEC50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lastRenderedPageBreak/>
        <w:t>22 мая 1985 года члены ООН сделали следующий шаг на пути к защите земной атмосферы, приняв Венскую конвенцию об охране озонового слоя. Это экологическое соглашение вступило в силу в 1988 году. Оно послужило стимулом для международных усилий по снижению концентрации ОРВ, но не поставило перед участниками конкретные цели. Конвенцию ратифицировали 120 стран и ЕЭС — Европейское экономическое сообщество, состоявшее из 12 государств и существовавшее с 1957-го по 1993 год. Советский Союз присоединился к конвенции в 1986-м.</w:t>
      </w:r>
    </w:p>
    <w:p w14:paraId="03634B39" w14:textId="7149899C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16 сентября 1987 года был принят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Монреальский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протокол по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озоноразрушающим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веществам. Документ подписали представители 46 стран, в том числе Советского Союза. В 1994 году ООН провозгласила дату заключения этого договора Международным днем охраны озонового слоя.</w:t>
      </w:r>
    </w:p>
    <w:p w14:paraId="2664BD24" w14:textId="4D4B24F4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К 2011 году государства-участники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Монреальского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протокола сократили объем использования веществ из утвержденного перечня на 98%. По данным NASA, озоновая дыра над Антарктидой с 1980-х годов постепенно затягивается. Правда, при низких температурах ее границы временно расширяются, так как часть вредных веществ еще не покинула атмосферу. Прогнозируется, что к 2040 году концентрация ОРВ в воздухе снизится настолько, что погодные условия больше не будут влиять на разрушение O3.</w:t>
      </w:r>
    </w:p>
    <w:p w14:paraId="28DA8B44" w14:textId="56D578B6" w:rsidR="00AE6757" w:rsidRPr="00AE6757" w:rsidRDefault="00AE6757" w:rsidP="00AE6757">
      <w:pPr>
        <w:rPr>
          <w:rFonts w:ascii="Times New Roman" w:hAnsi="Times New Roman" w:cs="Times New Roman"/>
          <w:b/>
          <w:sz w:val="28"/>
          <w:szCs w:val="28"/>
        </w:rPr>
      </w:pPr>
      <w:r w:rsidRPr="00AE6757">
        <w:rPr>
          <w:rFonts w:ascii="Times New Roman" w:hAnsi="Times New Roman" w:cs="Times New Roman"/>
          <w:b/>
          <w:sz w:val="28"/>
          <w:szCs w:val="28"/>
        </w:rPr>
        <w:t>Борьба с озоновыми дырами продолжается</w:t>
      </w:r>
    </w:p>
    <w:p w14:paraId="631D8413" w14:textId="77777777" w:rsidR="00AE6757" w:rsidRPr="00AE6757" w:rsidRDefault="00AE6757" w:rsidP="00AE6757">
      <w:pPr>
        <w:rPr>
          <w:rFonts w:ascii="Times New Roman" w:hAnsi="Times New Roman" w:cs="Times New Roman"/>
          <w:sz w:val="28"/>
          <w:szCs w:val="28"/>
        </w:rPr>
      </w:pPr>
      <w:r w:rsidRPr="00AE6757">
        <w:rPr>
          <w:rFonts w:ascii="Times New Roman" w:hAnsi="Times New Roman" w:cs="Times New Roman"/>
          <w:sz w:val="28"/>
          <w:szCs w:val="28"/>
        </w:rPr>
        <w:t xml:space="preserve">В октябре 2016 года сторонами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Монреальского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протокола была принята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Кигалийская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поправка. Она призывает страны поэтапно отказаться от использования гидрофторуглеродов, также называемых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сверхпарниковыми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газами. Эта мера направлена как на защиту озонового слоя, так и на снижение темпов глобального потепления. В России эта поправка начала действовать с 1 января 2021 года. К 2036 году запланировано сократить использование ГФУ на 85%. Вице-премьер правительства РФ Виктория </w:t>
      </w:r>
      <w:proofErr w:type="spellStart"/>
      <w:r w:rsidRPr="00AE6757">
        <w:rPr>
          <w:rFonts w:ascii="Times New Roman" w:hAnsi="Times New Roman" w:cs="Times New Roman"/>
          <w:sz w:val="28"/>
          <w:szCs w:val="28"/>
        </w:rPr>
        <w:t>Абрамченко</w:t>
      </w:r>
      <w:proofErr w:type="spellEnd"/>
      <w:r w:rsidRPr="00AE6757">
        <w:rPr>
          <w:rFonts w:ascii="Times New Roman" w:hAnsi="Times New Roman" w:cs="Times New Roman"/>
          <w:sz w:val="28"/>
          <w:szCs w:val="28"/>
        </w:rPr>
        <w:t xml:space="preserve"> отметила, что такой плавный переход позволит производствам адаптироваться к использованию альтернативных хладагентов, в том числе природного происхождения.</w:t>
      </w:r>
    </w:p>
    <w:p w14:paraId="0FC5C9EB" w14:textId="77777777" w:rsidR="00467401" w:rsidRDefault="00467401"/>
    <w:sectPr w:rsidR="00467401" w:rsidSect="00AE6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6B0C"/>
    <w:multiLevelType w:val="hybridMultilevel"/>
    <w:tmpl w:val="B898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3F"/>
    <w:rsid w:val="00467401"/>
    <w:rsid w:val="00AE6757"/>
    <w:rsid w:val="00D2447D"/>
    <w:rsid w:val="00D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5B23"/>
  <w15:chartTrackingRefBased/>
  <w15:docId w15:val="{9C04858B-6139-400F-A065-FD2EB1A8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Светличная</dc:creator>
  <cp:keywords/>
  <dc:description/>
  <cp:lastModifiedBy>Алина Светличная</cp:lastModifiedBy>
  <cp:revision>5</cp:revision>
  <dcterms:created xsi:type="dcterms:W3CDTF">2023-05-14T18:46:00Z</dcterms:created>
  <dcterms:modified xsi:type="dcterms:W3CDTF">2023-05-16T09:14:00Z</dcterms:modified>
</cp:coreProperties>
</file>