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множественных окон, для закрытия программы будет достаточно закрыть одно из окон, программа выводит 500 окон: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подключите: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java.awt.Color;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javax.swing.JFrame;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2)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Вставьте в ваш метод Main</w:t>
      </w:r>
    </w:p>
    <w:p w:rsidR="00000000" w:rsidDel="00000000" w:rsidP="00000000" w:rsidRDefault="00000000" w:rsidRPr="00000000" w14:paraId="00000007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&lt;500;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       JFrame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JFrame();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.setBounds((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)(Math.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()*1000),(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)(Math.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()*800), 100,100);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.setDefaultCloseOperation(JFrame.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EXIT_ON_CLOSE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  <w:t xml:space="preserve">setVisible(true)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3)Запустите, посмотрите что происходит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4) Измените вид окна на прямоугольный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068C5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7068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7068C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QBEhtHuslxcs7XbLlcmTtdqnw==">AMUW2mWAxfrdMQMgYQxwXc1yEt/ow1oU/148EitkECHD5e/a6jKsXpvvjmQoFGPTnlE3dzz5jGCR3tu3lP6V0yQrpaiCrTJSaewsjcbDtuGwJrb0D9R/77Q=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2019-11-06T14:36:00Z</dcterms:created>
  <dc:creator>IT-cube</dc:creator>
</cp:coreProperties>
</file>