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firstLine="56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Практическая работа №3.3. Дизайн страницы товаров.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 Скачайте папки utils, db, model и положите в свою в папку java.</w:t>
      </w:r>
    </w:p>
    <w:p w:rsidR="00000000" w:rsidDel="00000000" w:rsidP="00000000" w:rsidRDefault="00000000" w:rsidRPr="00000000" w14:paraId="00000004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2)в папку db в классе db поменяйте путь на путь к своей базе данных с товарами.</w:t>
      </w:r>
    </w:p>
    <w:p w:rsidR="00000000" w:rsidDel="00000000" w:rsidP="00000000" w:rsidRDefault="00000000" w:rsidRPr="00000000" w14:paraId="00000005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3)  В папке servlet добавим сервлет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ProductListServlet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package servlet;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java.sql.Connection;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java.sql.SQLException;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db.ConnectionUtils;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model.tovar;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 utils.DBUtils;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class ProductListServlet extends HttpServlet {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public ProductListServlet() {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super();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</w:t>
        <w:tab/>
        <w:t xml:space="preserve">Connection conn = null;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 xml:space="preserve">conn = ConnectionUtils.getConnection();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 xml:space="preserve">} catch (ClassNotFoundException e1) {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 xml:space="preserve">e1.printStackTrace();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 xml:space="preserve">} catch (SQLException e1) {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ab/>
        <w:t xml:space="preserve">e1.printStackTrace();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String errorString = null;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List&lt;tovar&gt; list = null;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list = DBUtils.queryProduct(conn);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System.out.println("serv"+list);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errorString = e.getMessage();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// Сохранить информацию в request attribute перед тем как forward к views.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request.setAttribute("errorString", errorString);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request.setAttribute("tovar", list);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RequestDispatcher dispatcher = request.getServletContext().getRequestDispatcher("/productListView.jsp");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dispatcher.forward(request, response);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    doGet(request, response);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  <w:shd w:fill="e8f2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4) Теперь у вас ошибка в файле web.xml, чтобы исправить это нужно поменять местами теги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display-name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удалить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u w:val="single"/>
          <w:shd w:fill="d4d4d4" w:val="clear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5) С сервлета идет обращение к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/productListView.jsp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создайте jsp по примеру предыдущих jsp.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Для создания страницы товаров вам нужно добавить в папку images картинки по вашей теме, количество которых соответствует количеству ваших строк с товарами в бд, 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 вас 6 товаров в таблице, нужно будет 6 картинок, сохраняя их с именами post1, post2 и тд, каждая картинка соответствует товару.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Добавим код на страницу productListView.jsp, заменив автосгенерированный 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pageEncoding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taglib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prefix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uri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"http://java.sun.com/jstl/core_rt"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"_header.jsp"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"_menu.jsp"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"main"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Основной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раздел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содержимого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Основной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подраздел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содержимого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"left"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${errorString}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наши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товары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u w:val="single"/>
          <w:rtl w:val="0"/>
        </w:rPr>
        <w:t xml:space="preserve">c:forEach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${tovar}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"productList"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"images/post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${productList.id}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.jpg"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"info"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${productList.name}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${productList.description}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Цена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${productList.price}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Количество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${productList.count}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"actions"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"buyProduct?id=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${productList.id}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Купить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c:forEach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"right"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Выгодное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предложение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${errorString}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"images/post2.jpg"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"info"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Мед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акации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"usual"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500.00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&amp;nbsp;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"special"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200.00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"_footer.jsp"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5) добавьте в папку WEB-INF папку lib, а в нее все библиотеки:</w:t>
      </w:r>
    </w:p>
    <w:p w:rsidR="00000000" w:rsidDel="00000000" w:rsidP="00000000" w:rsidRDefault="00000000" w:rsidRPr="00000000" w14:paraId="00000099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</w:rPr>
        <w:drawing>
          <wp:inline distB="0" distT="0" distL="0" distR="0">
            <wp:extent cx="3330206" cy="31844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2265" l="19801" r="59496" t="30087"/>
                    <a:stretch>
                      <a:fillRect/>
                    </a:stretch>
                  </pic:blipFill>
                  <pic:spPr>
                    <a:xfrm>
                      <a:off x="0" y="0"/>
                      <a:ext cx="3330206" cy="318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)Осталось прописать ссылку на страницу товаров в меню, для этого откройте страницу _menu.jsp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пропишите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 тело ссылки товаров ${pageContext.request.contextPath}/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ProductListServlet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по аналогии с ссылкой на главную страницу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Запустите и посмотрите должна быть примерно следующая страница, если все открылось, но картинки не применились, почистите куки браузера: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Обратите внимание, что страница разделена на правый и левый блок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и, в правом ваш товар из бд, в левом акционные товары, они прописаны не в бд, а в следующем коде, который вы можете изменить или добавить, для него также можно использовать свое изображение: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"img"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"info"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Мед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акации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"usual"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500.00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&amp;nbsp;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"special"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200.00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Запускаем и смотрим)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