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firstLine="5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№3.3. Дизайн страницы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Скачайте папки utils, db, model и положите в свою в папку java.</w:t>
      </w:r>
    </w:p>
    <w:p w:rsidR="00000000" w:rsidDel="00000000" w:rsidP="00000000" w:rsidRDefault="00000000" w:rsidRPr="00000000" w14:paraId="00000004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2)в папку db в классе db поменяйте путь на путь к своей базе данных с товарами.</w:t>
      </w:r>
    </w:p>
    <w:p w:rsidR="00000000" w:rsidDel="00000000" w:rsidP="00000000" w:rsidRDefault="00000000" w:rsidRPr="00000000" w14:paraId="0000000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 В папке servlet добавим сервлет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ProductListServlet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 servlet;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db.ConnectionUtils;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model.tovar;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utils.DBUtils;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 ProductListServlet extends HttpServlet 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public ProductListServlet() 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</w:t>
        <w:tab/>
        <w:t xml:space="preserve">Connection conn = null;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conn = ConnectionUtils.getConnection();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} catch (ClassNotFoundException e1)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e1.printStackTrace();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} catch (SQLException e1) 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e1.printStackTrace();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String errorString = null;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List&lt;tovar&gt; list = null;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list = DBUtils.queryProduct(conn);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System.out.println("serv"+list);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errorString = e.getMessage();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Сохранить информацию в request attribute перед тем как forward к views.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request.setAttribute("errorString", errorString);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request.setAttribute("tovar", list);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RequestDispatcher dispatcher = request.getServletContext().getRequestDispatcher("/productListView.jsp");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dispatcher.forward(request, response);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doGet(request, response);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Теперь у вас ошибка в файле web.xml, чтобы исправить это нужно поменять местами теги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display-name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удалить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shd w:fill="d4d4d4" w:val="clear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 С сервлета идет обращение к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/productListView.jsp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jsp по примеру предыдущих jsp.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Для создания страницы товаров вам нужно добавить в папку images картинки по вашей теме, количество которых соответствует количеству ваших строк с товарами в бд,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вас 6 товаров в таблице, нужно будет 6 картинок, сохраняя их с именами post1, post2 и тд, каждая картинка соответствует товару.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Добавим код на страницу productListView.jsp, заменив автосгенерированный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 xml:space="preserve">pageEncoding="UTF-8"%&gt;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 taglib prefix="c" uri="http://java.sun.com/jstl/core_rt" %&gt;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&lt;jsp:include page="_header.jsp"&gt;&lt;/jsp:include&gt;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 xml:space="preserve">&lt;jsp:include page="_menu.jsp"&gt;&lt;/jsp:include&gt;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 xml:space="preserve">&lt;div id="main"&gt;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 xml:space="preserve">&lt;!-- Основной раздел содержимого --&gt;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 xml:space="preserve">&lt;section id="content"&gt;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 xml:space="preserve">&lt;!-- Основной подраздел содержимого --&gt;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 xml:space="preserve">&lt;div id="left"&gt;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 xml:space="preserve">&lt;p style="color: red;"&gt;${errorString}&lt;/p&gt;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 xml:space="preserve">&lt;h3&gt;наши товары&lt;/h3&gt;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 xml:space="preserve">&lt;c:forEach items="${tovar}" var="productList"&gt;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&lt;div class="img"&gt;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&lt;a href="#"&gt;&lt;img alt=""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src="images/post${productList.id}.jpg"&gt;&lt;/a&gt;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&lt;div class="info"&gt;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&lt;a class="title" href="#"&gt;${productList.name}&lt;/a&gt;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&lt;p&gt;${productList.description}&lt;/p&gt;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&lt;div class="price"&gt;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&lt;span class="st"&gt;Цена:&lt;/span&gt;&lt;strong&gt;${productList.price}&lt;/strong&gt;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&lt;span class="st"&gt;Количество:&lt;/span&gt;&lt;strong&gt;${productList.count}&lt;/strong&gt;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&lt;div&gt;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&lt;div class="actions"&gt;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&lt;a href="buyProduct?id=${productList.id}"&gt;Купить&lt;/a&gt;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 xml:space="preserve">&lt;div id="right"&gt;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 xml:space="preserve">&lt;h3&gt;Выгодное предложение&lt;/h3&gt;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 xml:space="preserve">&lt;p style="color: red;"&gt;${errorString}&lt;/p&gt;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 xml:space="preserve">&lt;div class="img"&gt;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&lt;a href="#"&gt;&lt;img alt="" src="images/post2.jpg"&gt;&lt;/a&gt;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 xml:space="preserve">&lt;div class="info"&gt;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&lt;a class="title" href="#"&gt;Мед акации&lt;/a&gt;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&lt;div class="price"&gt;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&lt;span class="usual"&gt;500.00 &lt;/span&gt;&amp;nbsp; &lt;span class="special"&gt;200.00&lt;/span&gt;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 xml:space="preserve">&lt;jsp:include page="_footer.jsp"&gt;&lt;/jsp:include&gt;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5) добавьте в папку WEB-INF папку lib, а в нее все библиотеки:</w:t>
      </w:r>
    </w:p>
    <w:p w:rsidR="00000000" w:rsidDel="00000000" w:rsidP="00000000" w:rsidRDefault="00000000" w:rsidRPr="00000000" w14:paraId="00000096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</w:rPr>
        <w:drawing>
          <wp:inline distB="0" distT="0" distL="0" distR="0">
            <wp:extent cx="3330206" cy="31844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265" l="19801" r="59496" t="30087"/>
                    <a:stretch>
                      <a:fillRect/>
                    </a:stretch>
                  </pic:blipFill>
                  <pic:spPr>
                    <a:xfrm>
                      <a:off x="0" y="0"/>
                      <a:ext cx="3330206" cy="318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)Осталось прописать ссылку на страницу товаров в меню, для этого откройте страницу _menu.jsp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пропишите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тело ссылки товаров ${pageContext.request.contextPath}/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ProductListServlet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по аналогии с ссылкой на главную страницу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Запустите и посмотрите должна быть примерно следующая страница, если все открылось, но картинки не применились, почистите куки браузера: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Обратите внимание, что страница разделена на правый и левый блок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и, в правом ваш товар из бд, в левом акционные товары, они прописаны не в бд, а в следующем коде, который вы можете изменить или добавить, для него также можно использовать свое изображение: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Мед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акации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"usual"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500.00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"special"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200.00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Запускаем и смотрим)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