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3073" w14:textId="6994B942" w:rsidR="0071226C" w:rsidRDefault="0071226C" w:rsidP="0071226C">
      <w:pPr>
        <w:rPr>
          <w:b/>
          <w:bCs/>
        </w:rPr>
      </w:pPr>
      <w:r w:rsidRPr="00C8298D">
        <w:rPr>
          <w:b/>
          <w:bCs/>
        </w:rPr>
        <w:t>Project Title:</w:t>
      </w:r>
      <w:r>
        <w:rPr>
          <w:b/>
          <w:bCs/>
        </w:rPr>
        <w:t xml:space="preserve"> </w:t>
      </w:r>
      <w:proofErr w:type="spellStart"/>
      <w:r w:rsidR="00844D43" w:rsidRPr="00844D43">
        <w:t>Analyzing</w:t>
      </w:r>
      <w:proofErr w:type="spellEnd"/>
      <w:r w:rsidR="00844D43" w:rsidRPr="00844D43">
        <w:t xml:space="preserve"> LEGO Set Metrics</w:t>
      </w:r>
    </w:p>
    <w:p w14:paraId="4094B5A8" w14:textId="0B45431B" w:rsidR="00607ACE" w:rsidRDefault="00336526" w:rsidP="0071226C">
      <w:r w:rsidRPr="00336526">
        <w:rPr>
          <w:b/>
          <w:bCs/>
        </w:rPr>
        <w:t xml:space="preserve">Project Goal: </w:t>
      </w:r>
      <w:r w:rsidR="00607ACE" w:rsidRPr="00607ACE">
        <w:t xml:space="preserve">The goal of this project is to </w:t>
      </w:r>
      <w:proofErr w:type="spellStart"/>
      <w:r w:rsidR="00607ACE" w:rsidRPr="00607ACE">
        <w:t>analyze</w:t>
      </w:r>
      <w:proofErr w:type="spellEnd"/>
      <w:r w:rsidR="00607ACE" w:rsidRPr="00607ACE">
        <w:t xml:space="preserve"> the extensive history of LEGO sets, covering themes, piece counts, recommended age groups, and retail prices across five decades. The aim is to present valuable insights in a clear and </w:t>
      </w:r>
      <w:r w:rsidR="00607ACE">
        <w:t>informative</w:t>
      </w:r>
      <w:r w:rsidR="00607ACE" w:rsidRPr="00607ACE">
        <w:t xml:space="preserve"> </w:t>
      </w:r>
      <w:r w:rsidR="00002943">
        <w:t>report</w:t>
      </w:r>
      <w:r w:rsidR="00607ACE" w:rsidRPr="00607ACE">
        <w:t>, contributing analyses that deepen our understanding of the long-lasting popularity and evolution of LEGO sets.</w:t>
      </w:r>
    </w:p>
    <w:p w14:paraId="1E10811B" w14:textId="6A1B9E4C" w:rsidR="0071226C" w:rsidRDefault="0071226C" w:rsidP="0071226C">
      <w:r w:rsidRPr="0057307A">
        <w:t>The following steps were undertaken to achieve this goal:</w:t>
      </w:r>
    </w:p>
    <w:p w14:paraId="7A35BC20" w14:textId="77777777" w:rsidR="0071226C" w:rsidRPr="00C8298D" w:rsidRDefault="0071226C" w:rsidP="0071226C">
      <w:pPr>
        <w:rPr>
          <w:b/>
          <w:bCs/>
        </w:rPr>
      </w:pPr>
      <w:r w:rsidRPr="00C8298D">
        <w:rPr>
          <w:b/>
          <w:bCs/>
        </w:rPr>
        <w:t>The project steps included:</w:t>
      </w:r>
    </w:p>
    <w:p w14:paraId="39614EAF" w14:textId="0A2C0B40" w:rsidR="006B161F" w:rsidRDefault="0071226C" w:rsidP="00362A06">
      <w:pPr>
        <w:numPr>
          <w:ilvl w:val="0"/>
          <w:numId w:val="1"/>
        </w:numPr>
        <w:spacing w:after="0"/>
      </w:pPr>
      <w:r w:rsidRPr="006B161F">
        <w:rPr>
          <w:b/>
          <w:bCs/>
        </w:rPr>
        <w:t xml:space="preserve">Data Acquisition: </w:t>
      </w:r>
      <w:r w:rsidR="006B161F" w:rsidRPr="006B161F">
        <w:t>Started the project by getting the dataset from the Maven Analytics website, setting the stage for a thorough analysis of LEGO set data.</w:t>
      </w:r>
    </w:p>
    <w:p w14:paraId="7488A5A3" w14:textId="40388E83" w:rsidR="00336526" w:rsidRDefault="0071226C" w:rsidP="00336526">
      <w:pPr>
        <w:numPr>
          <w:ilvl w:val="0"/>
          <w:numId w:val="1"/>
        </w:numPr>
        <w:spacing w:after="0"/>
      </w:pPr>
      <w:r w:rsidRPr="00336526">
        <w:rPr>
          <w:b/>
          <w:bCs/>
        </w:rPr>
        <w:t>Data Connection</w:t>
      </w:r>
      <w:r w:rsidRPr="00C8298D">
        <w:t xml:space="preserve">: </w:t>
      </w:r>
      <w:r w:rsidR="00336526" w:rsidRPr="00336526">
        <w:t>Imported the dataset into Power BI, establishing a connection for subsequent exploratory efforts.</w:t>
      </w:r>
    </w:p>
    <w:p w14:paraId="51315726" w14:textId="7CA7C1F7" w:rsidR="0071226C" w:rsidRDefault="0071226C" w:rsidP="0071226C">
      <w:pPr>
        <w:numPr>
          <w:ilvl w:val="0"/>
          <w:numId w:val="1"/>
        </w:numPr>
        <w:spacing w:after="0"/>
      </w:pPr>
      <w:r w:rsidRPr="00A94D14">
        <w:rPr>
          <w:b/>
          <w:bCs/>
        </w:rPr>
        <w:t>Exploratory Data Analysis</w:t>
      </w:r>
      <w:r w:rsidRPr="00A94D14">
        <w:t>: Applied Exploratory Data Analysis techniques in the Query Editor to gain insights into the data quality</w:t>
      </w:r>
      <w:r w:rsidR="003D29B3">
        <w:t xml:space="preserve">, </w:t>
      </w:r>
      <w:r w:rsidRPr="00A94D14">
        <w:t>structure</w:t>
      </w:r>
      <w:r w:rsidR="003D29B3">
        <w:t>, and distribution</w:t>
      </w:r>
      <w:r>
        <w:t>.</w:t>
      </w:r>
    </w:p>
    <w:p w14:paraId="5BFDA62C" w14:textId="61C2DA42" w:rsidR="008B5F94" w:rsidRPr="008B5F94" w:rsidRDefault="0071226C" w:rsidP="008B5F94">
      <w:pPr>
        <w:pStyle w:val="ListParagraph"/>
        <w:numPr>
          <w:ilvl w:val="0"/>
          <w:numId w:val="1"/>
        </w:numPr>
        <w:spacing w:after="0"/>
      </w:pPr>
      <w:r w:rsidRPr="008B5F94">
        <w:rPr>
          <w:b/>
          <w:bCs/>
        </w:rPr>
        <w:t>Data Cleaning:</w:t>
      </w:r>
      <w:r w:rsidR="009C7CA3" w:rsidRPr="008B5F94">
        <w:rPr>
          <w:b/>
          <w:bCs/>
        </w:rPr>
        <w:t xml:space="preserve"> </w:t>
      </w:r>
      <w:r w:rsidR="008B5F94" w:rsidRPr="008B5F94">
        <w:t>Addressed missing values</w:t>
      </w:r>
      <w:r w:rsidR="008B5F94" w:rsidRPr="008B5F94">
        <w:rPr>
          <w:b/>
          <w:bCs/>
        </w:rPr>
        <w:t xml:space="preserve">. </w:t>
      </w:r>
      <w:r w:rsidR="008B5F94" w:rsidRPr="008B5F94">
        <w:t>Certain columns presented a challenge due to a high percentage of missing values, especially in the earlier years. This impacted the analysis, particularly in examining price trends due to the limited pricing data for those years.</w:t>
      </w:r>
    </w:p>
    <w:p w14:paraId="1D4E1C34" w14:textId="025FA858" w:rsidR="003D29B3" w:rsidRPr="002D62EE" w:rsidRDefault="0071226C" w:rsidP="003D29B3">
      <w:pPr>
        <w:pStyle w:val="ListParagraph"/>
        <w:numPr>
          <w:ilvl w:val="0"/>
          <w:numId w:val="1"/>
        </w:numPr>
        <w:spacing w:after="0"/>
      </w:pPr>
      <w:r w:rsidRPr="003D29B3">
        <w:rPr>
          <w:b/>
          <w:bCs/>
        </w:rPr>
        <w:t>Comprehensive Analysis</w:t>
      </w:r>
      <w:r w:rsidRPr="00511C1D">
        <w:t>:</w:t>
      </w:r>
      <w:r w:rsidRPr="003D29B3">
        <w:rPr>
          <w:b/>
          <w:bCs/>
        </w:rPr>
        <w:t xml:space="preserve"> </w:t>
      </w:r>
      <w:r w:rsidR="003D29B3" w:rsidRPr="003D29B3">
        <w:t>Utilized Data Analysis Expressions (DAX) measures</w:t>
      </w:r>
      <w:r w:rsidR="003D29B3" w:rsidRPr="003D29B3">
        <w:rPr>
          <w:b/>
          <w:bCs/>
        </w:rPr>
        <w:t xml:space="preserve"> </w:t>
      </w:r>
      <w:r w:rsidRPr="002D62EE">
        <w:t>to generate new data insights and enhance analytical capabilities.</w:t>
      </w:r>
    </w:p>
    <w:p w14:paraId="773BD7C0" w14:textId="5312CBDA" w:rsidR="00811667" w:rsidRDefault="00811667" w:rsidP="006014CF">
      <w:pPr>
        <w:pStyle w:val="ListParagraph"/>
        <w:numPr>
          <w:ilvl w:val="0"/>
          <w:numId w:val="1"/>
        </w:numPr>
        <w:spacing w:after="0"/>
      </w:pPr>
      <w:r w:rsidRPr="00E625AA">
        <w:rPr>
          <w:b/>
          <w:bCs/>
        </w:rPr>
        <w:t>Report Design:</w:t>
      </w:r>
      <w:r w:rsidRPr="00811667">
        <w:t xml:space="preserve"> </w:t>
      </w:r>
      <w:r>
        <w:t>Developed</w:t>
      </w:r>
      <w:r w:rsidRPr="00811667">
        <w:t xml:space="preserve"> a comprehensive three-tab report to convey vital insights</w:t>
      </w:r>
      <w:r w:rsidR="00E625AA">
        <w:t xml:space="preserve"> </w:t>
      </w:r>
      <w:r w:rsidRPr="00811667">
        <w:t>"LEGO Set Overview", "LEGO Set Price Analysis</w:t>
      </w:r>
      <w:r w:rsidR="00E625AA">
        <w:t>” and “</w:t>
      </w:r>
      <w:r w:rsidRPr="00811667">
        <w:t>Key Insights</w:t>
      </w:r>
      <w:r w:rsidR="00E625AA">
        <w:t>”.</w:t>
      </w:r>
    </w:p>
    <w:p w14:paraId="59C5B096" w14:textId="77777777" w:rsidR="008634E0" w:rsidRDefault="008634E0" w:rsidP="008634E0">
      <w:pPr>
        <w:spacing w:after="0"/>
        <w:ind w:left="360"/>
      </w:pPr>
    </w:p>
    <w:p w14:paraId="2E89C4D0" w14:textId="76597A7C" w:rsidR="009C3F3E" w:rsidRDefault="009C3F3E" w:rsidP="009C3F3E">
      <w:pPr>
        <w:spacing w:after="0"/>
        <w:ind w:left="360"/>
      </w:pPr>
      <w:r w:rsidRPr="009C3F3E">
        <w:t xml:space="preserve">Key </w:t>
      </w:r>
      <w:r w:rsidR="00002943">
        <w:t>Findings</w:t>
      </w:r>
      <w:r w:rsidRPr="009C3F3E">
        <w:t>:</w:t>
      </w:r>
    </w:p>
    <w:p w14:paraId="6493CE50" w14:textId="77777777" w:rsidR="009C3F3E" w:rsidRDefault="009C3F3E" w:rsidP="009C3F3E">
      <w:pPr>
        <w:spacing w:after="0"/>
        <w:ind w:left="360"/>
      </w:pPr>
    </w:p>
    <w:p w14:paraId="10457426" w14:textId="54F543D4" w:rsidR="008205A0" w:rsidRPr="008205A0" w:rsidRDefault="009C3F3E" w:rsidP="00BB1C5C">
      <w:pPr>
        <w:pStyle w:val="ListParagraph"/>
        <w:numPr>
          <w:ilvl w:val="0"/>
          <w:numId w:val="7"/>
        </w:numPr>
        <w:spacing w:after="0"/>
        <w:rPr>
          <w:vanish/>
        </w:rPr>
      </w:pPr>
      <w:r w:rsidRPr="00E201CB">
        <w:rPr>
          <w:b/>
          <w:bCs/>
        </w:rPr>
        <w:t xml:space="preserve">Theme Evolution: </w:t>
      </w:r>
      <w:r w:rsidRPr="009C3F3E">
        <w:t xml:space="preserve">Over the span of 53 years, the number of LEGO themes has grown significantly, surging from 8 in 1970 to 34 in 2022. This expansion is mirrored in the increase of sets from 41 to 967. Notably, the top 5 themes by </w:t>
      </w:r>
      <w:r w:rsidR="00E90454">
        <w:t>set</w:t>
      </w:r>
      <w:r w:rsidRPr="009C3F3E">
        <w:t xml:space="preserve"> count are Gear, Duplo, Star Wars, City, and Collectable Minifigures. Duplo and Gear have stood the test of time with 51 and 39 years on the market. </w:t>
      </w:r>
      <w:r w:rsidR="007F52B5" w:rsidRPr="007F52B5">
        <w:t>City and Collectable Minifigures exhibit high counts despite shorter market durations (18 and 13 years</w:t>
      </w:r>
      <w:r w:rsidR="00DD1AB3">
        <w:t>,</w:t>
      </w:r>
      <w:r w:rsidR="007F52B5" w:rsidRPr="007F52B5">
        <w:t xml:space="preserve"> respectively). This likely signals their enduring popularity, driving continuous releases. However, a more detailed analysis is needed to uncover the underlying trends.</w:t>
      </w:r>
      <w:r w:rsidR="008205A0" w:rsidRPr="008205A0">
        <w:rPr>
          <w:vanish/>
        </w:rPr>
        <w:t>Top of Form</w:t>
      </w:r>
    </w:p>
    <w:p w14:paraId="549EC3AE" w14:textId="77777777" w:rsidR="00EB1754" w:rsidRDefault="00EB1754" w:rsidP="00EB1754">
      <w:pPr>
        <w:spacing w:after="0"/>
      </w:pPr>
    </w:p>
    <w:p w14:paraId="6563C981" w14:textId="362657D1" w:rsidR="009C3F3E" w:rsidRDefault="009C3F3E" w:rsidP="00EB1754">
      <w:pPr>
        <w:pStyle w:val="ListParagraph"/>
        <w:numPr>
          <w:ilvl w:val="0"/>
          <w:numId w:val="7"/>
        </w:numPr>
        <w:spacing w:after="0"/>
      </w:pPr>
      <w:r w:rsidRPr="009C3F3E">
        <w:rPr>
          <w:b/>
          <w:bCs/>
        </w:rPr>
        <w:t xml:space="preserve">Age Analysis Challenges: </w:t>
      </w:r>
      <w:r w:rsidRPr="009C3F3E">
        <w:t>Challenges in age data availability, particularly before 1975 and in later years, result in numerous gaps, affecting the accuracy of trend analysis. The dataset's overall average minimum age is 6.6, with a notable shift observed from 7.1 in 2019 to 8.1 in 2022. This shift</w:t>
      </w:r>
      <w:r w:rsidR="00E201CB">
        <w:t xml:space="preserve"> likely</w:t>
      </w:r>
      <w:r w:rsidRPr="009C3F3E">
        <w:t xml:space="preserve"> suggests a trend towards designing products for older age groups, specifically 7-10 years old.</w:t>
      </w:r>
    </w:p>
    <w:p w14:paraId="51481CCB" w14:textId="2281AD36" w:rsidR="00C54022" w:rsidRDefault="009C3F3E" w:rsidP="00C47318">
      <w:pPr>
        <w:pStyle w:val="ListParagraph"/>
        <w:numPr>
          <w:ilvl w:val="0"/>
          <w:numId w:val="7"/>
        </w:numPr>
        <w:spacing w:after="0"/>
      </w:pPr>
      <w:r w:rsidRPr="00C54022">
        <w:rPr>
          <w:b/>
          <w:bCs/>
        </w:rPr>
        <w:t xml:space="preserve">Themes with Exceptional Features: </w:t>
      </w:r>
      <w:r w:rsidRPr="009C3F3E">
        <w:t xml:space="preserve">Certain themes boast remarkably high piece counts, ranging from </w:t>
      </w:r>
      <w:r w:rsidR="00DE1F4E">
        <w:t>6</w:t>
      </w:r>
      <w:r w:rsidRPr="009C3F3E">
        <w:t xml:space="preserve">-12K, including Art, Legend of Chima, Icons, Star Wars, and Harry Potter. Star Wars and Icons also feature highly-priced sets at $850 and $680, respectively. </w:t>
      </w:r>
    </w:p>
    <w:p w14:paraId="3377506C" w14:textId="44C4BDB3" w:rsidR="009C3F3E" w:rsidRDefault="009C3F3E" w:rsidP="00C54022">
      <w:pPr>
        <w:pStyle w:val="ListParagraph"/>
        <w:numPr>
          <w:ilvl w:val="0"/>
          <w:numId w:val="7"/>
        </w:numPr>
        <w:spacing w:after="0"/>
      </w:pPr>
      <w:r w:rsidRPr="00C54022">
        <w:rPr>
          <w:b/>
          <w:bCs/>
        </w:rPr>
        <w:t>Price Data Limitations:</w:t>
      </w:r>
      <w:r w:rsidR="00C54022" w:rsidRPr="00C54022">
        <w:rPr>
          <w:b/>
          <w:bCs/>
        </w:rPr>
        <w:t xml:space="preserve"> </w:t>
      </w:r>
      <w:r w:rsidRPr="009C3F3E">
        <w:t>Limitations in price data availability before 1991, in specific years like 1994-95, and later years until 2004 introduce challenges to accurate trend analysis. The dataset's overall median price is $19.99, with an average of $37.53. Outliers, particularly in Licensed, Educational, Model Making, and Technical Categories, significantly impact the average price.</w:t>
      </w:r>
      <w:r w:rsidR="00C54022">
        <w:t xml:space="preserve"> </w:t>
      </w:r>
      <w:r w:rsidR="00C54022" w:rsidRPr="00C54022">
        <w:t>In 2022, the Median Price stands at $29.9, with the Average Price reaching $52.6 in comparison.</w:t>
      </w:r>
    </w:p>
    <w:p w14:paraId="7079790C" w14:textId="25E12ADE" w:rsidR="009C3F3E" w:rsidRPr="009C3F3E" w:rsidRDefault="009C3F3E" w:rsidP="00C54022">
      <w:pPr>
        <w:pStyle w:val="ListParagraph"/>
        <w:numPr>
          <w:ilvl w:val="0"/>
          <w:numId w:val="7"/>
        </w:numPr>
        <w:spacing w:after="0"/>
      </w:pPr>
      <w:r w:rsidRPr="00C54022">
        <w:rPr>
          <w:b/>
          <w:bCs/>
        </w:rPr>
        <w:lastRenderedPageBreak/>
        <w:t>Price Trends in Top Themes:</w:t>
      </w:r>
      <w:r w:rsidR="00C54022" w:rsidRPr="00C54022">
        <w:rPr>
          <w:b/>
          <w:bCs/>
        </w:rPr>
        <w:t xml:space="preserve"> </w:t>
      </w:r>
      <w:r w:rsidRPr="009C3F3E">
        <w:t>Over the last decade, the average prices of top themes have shown a consistent upward trend. Duplo and Star Wars prices nearly doubled, while Collectible Minifigures experienced a substantial increase from $3.99 in 2017 to $14.35 in 2022.</w:t>
      </w:r>
    </w:p>
    <w:p w14:paraId="675CF01A" w14:textId="2C75E455" w:rsidR="009C3F3E" w:rsidRDefault="009C3F3E" w:rsidP="00C54022">
      <w:pPr>
        <w:pStyle w:val="ListParagraph"/>
        <w:numPr>
          <w:ilvl w:val="0"/>
          <w:numId w:val="7"/>
        </w:numPr>
        <w:spacing w:after="0"/>
      </w:pPr>
      <w:r w:rsidRPr="00C54022">
        <w:rPr>
          <w:b/>
          <w:bCs/>
        </w:rPr>
        <w:t>Expensive Theme Groups:</w:t>
      </w:r>
      <w:r w:rsidR="00C54022" w:rsidRPr="00C54022">
        <w:rPr>
          <w:b/>
          <w:bCs/>
        </w:rPr>
        <w:t xml:space="preserve"> </w:t>
      </w:r>
      <w:r w:rsidRPr="009C3F3E">
        <w:t>Among theme groups, the Licensed group stands out with the most expensive sets, followed by Educational, Model Making, and Technical. The price range spans from $500</w:t>
      </w:r>
      <w:r w:rsidR="00C54022">
        <w:t xml:space="preserve"> to $850. </w:t>
      </w:r>
      <w:r w:rsidRPr="009C3F3E">
        <w:t>While average group prices are generally lower, the Educational Group's average price is notable at $172.</w:t>
      </w:r>
    </w:p>
    <w:p w14:paraId="30B0339A" w14:textId="77777777" w:rsidR="005A5013" w:rsidRDefault="005A5013" w:rsidP="005A5013">
      <w:pPr>
        <w:spacing w:after="0"/>
      </w:pPr>
    </w:p>
    <w:p w14:paraId="665A9C69" w14:textId="2F88B239" w:rsidR="005A5013" w:rsidRPr="009C3F3E" w:rsidRDefault="005A5013" w:rsidP="005A5013">
      <w:pPr>
        <w:spacing w:after="0"/>
      </w:pPr>
      <w:r w:rsidRPr="005A5013">
        <w:t>In summary, the analysis of LEGO data offers valuable insights into the brand's evolution, age dynamics, and pricing trends. The enduring popularity of certain themes and the consistent rise in prices highlight significant aspects of the LEGO market. These findings serve as a useful guide for future considerations and decision-making</w:t>
      </w:r>
      <w:r w:rsidR="00D622D9">
        <w:t>.</w:t>
      </w:r>
    </w:p>
    <w:sectPr w:rsidR="005A5013" w:rsidRPr="009C3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4D4"/>
    <w:multiLevelType w:val="hybridMultilevel"/>
    <w:tmpl w:val="260CEC5E"/>
    <w:lvl w:ilvl="0" w:tplc="0809000F">
      <w:start w:val="1"/>
      <w:numFmt w:val="decimal"/>
      <w:lvlText w:val="%1."/>
      <w:lvlJc w:val="left"/>
      <w:pPr>
        <w:ind w:left="3118" w:hanging="360"/>
      </w:pPr>
      <w:rPr>
        <w:rFonts w:hint="default"/>
      </w:rPr>
    </w:lvl>
    <w:lvl w:ilvl="1" w:tplc="08090019" w:tentative="1">
      <w:start w:val="1"/>
      <w:numFmt w:val="lowerLetter"/>
      <w:lvlText w:val="%2."/>
      <w:lvlJc w:val="left"/>
      <w:pPr>
        <w:ind w:left="3838" w:hanging="360"/>
      </w:pPr>
    </w:lvl>
    <w:lvl w:ilvl="2" w:tplc="0809001B" w:tentative="1">
      <w:start w:val="1"/>
      <w:numFmt w:val="lowerRoman"/>
      <w:lvlText w:val="%3."/>
      <w:lvlJc w:val="right"/>
      <w:pPr>
        <w:ind w:left="4558" w:hanging="180"/>
      </w:pPr>
    </w:lvl>
    <w:lvl w:ilvl="3" w:tplc="0809000F" w:tentative="1">
      <w:start w:val="1"/>
      <w:numFmt w:val="decimal"/>
      <w:lvlText w:val="%4."/>
      <w:lvlJc w:val="left"/>
      <w:pPr>
        <w:ind w:left="5278" w:hanging="360"/>
      </w:pPr>
    </w:lvl>
    <w:lvl w:ilvl="4" w:tplc="08090019" w:tentative="1">
      <w:start w:val="1"/>
      <w:numFmt w:val="lowerLetter"/>
      <w:lvlText w:val="%5."/>
      <w:lvlJc w:val="left"/>
      <w:pPr>
        <w:ind w:left="5998" w:hanging="360"/>
      </w:pPr>
    </w:lvl>
    <w:lvl w:ilvl="5" w:tplc="0809001B" w:tentative="1">
      <w:start w:val="1"/>
      <w:numFmt w:val="lowerRoman"/>
      <w:lvlText w:val="%6."/>
      <w:lvlJc w:val="right"/>
      <w:pPr>
        <w:ind w:left="6718" w:hanging="180"/>
      </w:pPr>
    </w:lvl>
    <w:lvl w:ilvl="6" w:tplc="0809000F" w:tentative="1">
      <w:start w:val="1"/>
      <w:numFmt w:val="decimal"/>
      <w:lvlText w:val="%7."/>
      <w:lvlJc w:val="left"/>
      <w:pPr>
        <w:ind w:left="7438" w:hanging="360"/>
      </w:pPr>
    </w:lvl>
    <w:lvl w:ilvl="7" w:tplc="08090019" w:tentative="1">
      <w:start w:val="1"/>
      <w:numFmt w:val="lowerLetter"/>
      <w:lvlText w:val="%8."/>
      <w:lvlJc w:val="left"/>
      <w:pPr>
        <w:ind w:left="8158" w:hanging="360"/>
      </w:pPr>
    </w:lvl>
    <w:lvl w:ilvl="8" w:tplc="0809001B" w:tentative="1">
      <w:start w:val="1"/>
      <w:numFmt w:val="lowerRoman"/>
      <w:lvlText w:val="%9."/>
      <w:lvlJc w:val="right"/>
      <w:pPr>
        <w:ind w:left="8878" w:hanging="180"/>
      </w:pPr>
    </w:lvl>
  </w:abstractNum>
  <w:abstractNum w:abstractNumId="1" w15:restartNumberingAfterBreak="0">
    <w:nsid w:val="258D55E4"/>
    <w:multiLevelType w:val="multilevel"/>
    <w:tmpl w:val="8EDC0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F3A18"/>
    <w:multiLevelType w:val="multilevel"/>
    <w:tmpl w:val="EB62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A4543"/>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46C85"/>
    <w:multiLevelType w:val="hybridMultilevel"/>
    <w:tmpl w:val="A3A8D7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7651B2"/>
    <w:multiLevelType w:val="multilevel"/>
    <w:tmpl w:val="B02C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D062A"/>
    <w:multiLevelType w:val="hybridMultilevel"/>
    <w:tmpl w:val="0BE00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1873158">
    <w:abstractNumId w:val="3"/>
  </w:num>
  <w:num w:numId="2" w16cid:durableId="1769736602">
    <w:abstractNumId w:val="0"/>
  </w:num>
  <w:num w:numId="3" w16cid:durableId="1660385508">
    <w:abstractNumId w:val="2"/>
  </w:num>
  <w:num w:numId="4" w16cid:durableId="590086553">
    <w:abstractNumId w:val="6"/>
  </w:num>
  <w:num w:numId="5" w16cid:durableId="143011232">
    <w:abstractNumId w:val="5"/>
  </w:num>
  <w:num w:numId="6" w16cid:durableId="1700817371">
    <w:abstractNumId w:val="1"/>
  </w:num>
  <w:num w:numId="7" w16cid:durableId="1921597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26C"/>
    <w:rsid w:val="00002943"/>
    <w:rsid w:val="00012E3B"/>
    <w:rsid w:val="00045949"/>
    <w:rsid w:val="00146248"/>
    <w:rsid w:val="001E003D"/>
    <w:rsid w:val="001E006C"/>
    <w:rsid w:val="002025C5"/>
    <w:rsid w:val="0023223F"/>
    <w:rsid w:val="00286E99"/>
    <w:rsid w:val="002C3C17"/>
    <w:rsid w:val="00335A22"/>
    <w:rsid w:val="00336526"/>
    <w:rsid w:val="0039322B"/>
    <w:rsid w:val="003D29B3"/>
    <w:rsid w:val="004107A7"/>
    <w:rsid w:val="00496F68"/>
    <w:rsid w:val="004C6C02"/>
    <w:rsid w:val="005969F7"/>
    <w:rsid w:val="005A5013"/>
    <w:rsid w:val="005B2EA8"/>
    <w:rsid w:val="00607ACE"/>
    <w:rsid w:val="00632C96"/>
    <w:rsid w:val="006503F2"/>
    <w:rsid w:val="006A46FC"/>
    <w:rsid w:val="006B161F"/>
    <w:rsid w:val="0071226C"/>
    <w:rsid w:val="0079750C"/>
    <w:rsid w:val="007F52B5"/>
    <w:rsid w:val="00811667"/>
    <w:rsid w:val="008205A0"/>
    <w:rsid w:val="00844D43"/>
    <w:rsid w:val="008634E0"/>
    <w:rsid w:val="00892C55"/>
    <w:rsid w:val="008A7D0F"/>
    <w:rsid w:val="008B063F"/>
    <w:rsid w:val="008B5F94"/>
    <w:rsid w:val="0090549C"/>
    <w:rsid w:val="00923A59"/>
    <w:rsid w:val="009A5031"/>
    <w:rsid w:val="009C3F3E"/>
    <w:rsid w:val="009C7CA3"/>
    <w:rsid w:val="009D5103"/>
    <w:rsid w:val="00AA79F9"/>
    <w:rsid w:val="00AD2F0C"/>
    <w:rsid w:val="00B66AA0"/>
    <w:rsid w:val="00B93D4E"/>
    <w:rsid w:val="00BC2612"/>
    <w:rsid w:val="00C13F14"/>
    <w:rsid w:val="00C42219"/>
    <w:rsid w:val="00C43928"/>
    <w:rsid w:val="00C45DED"/>
    <w:rsid w:val="00C54022"/>
    <w:rsid w:val="00C67DD7"/>
    <w:rsid w:val="00CE63CA"/>
    <w:rsid w:val="00D60169"/>
    <w:rsid w:val="00D622D9"/>
    <w:rsid w:val="00DD1AB3"/>
    <w:rsid w:val="00DE1F4E"/>
    <w:rsid w:val="00E201CB"/>
    <w:rsid w:val="00E625AA"/>
    <w:rsid w:val="00E84984"/>
    <w:rsid w:val="00E90454"/>
    <w:rsid w:val="00E93B03"/>
    <w:rsid w:val="00EB1754"/>
    <w:rsid w:val="00EC44B0"/>
    <w:rsid w:val="00EC53CC"/>
    <w:rsid w:val="00EC5C8C"/>
    <w:rsid w:val="00F13F83"/>
    <w:rsid w:val="00F14C60"/>
    <w:rsid w:val="00F65C75"/>
    <w:rsid w:val="00FF52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6460"/>
  <w15:docId w15:val="{43EF1D33-7BA4-481E-9092-B298CE75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2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6C"/>
    <w:pPr>
      <w:ind w:left="720"/>
      <w:contextualSpacing/>
    </w:pPr>
  </w:style>
  <w:style w:type="paragraph" w:styleId="NormalWeb">
    <w:name w:val="Normal (Web)"/>
    <w:basedOn w:val="Normal"/>
    <w:uiPriority w:val="99"/>
    <w:semiHidden/>
    <w:unhideWhenUsed/>
    <w:rsid w:val="002C3C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4658">
      <w:bodyDiv w:val="1"/>
      <w:marLeft w:val="0"/>
      <w:marRight w:val="0"/>
      <w:marTop w:val="0"/>
      <w:marBottom w:val="0"/>
      <w:divBdr>
        <w:top w:val="none" w:sz="0" w:space="0" w:color="auto"/>
        <w:left w:val="none" w:sz="0" w:space="0" w:color="auto"/>
        <w:bottom w:val="none" w:sz="0" w:space="0" w:color="auto"/>
        <w:right w:val="none" w:sz="0" w:space="0" w:color="auto"/>
      </w:divBdr>
      <w:divsChild>
        <w:div w:id="979924138">
          <w:marLeft w:val="0"/>
          <w:marRight w:val="0"/>
          <w:marTop w:val="0"/>
          <w:marBottom w:val="0"/>
          <w:divBdr>
            <w:top w:val="single" w:sz="2" w:space="0" w:color="D9D9E3"/>
            <w:left w:val="single" w:sz="2" w:space="0" w:color="D9D9E3"/>
            <w:bottom w:val="single" w:sz="2" w:space="0" w:color="D9D9E3"/>
            <w:right w:val="single" w:sz="2" w:space="0" w:color="D9D9E3"/>
          </w:divBdr>
          <w:divsChild>
            <w:div w:id="1520508431">
              <w:marLeft w:val="0"/>
              <w:marRight w:val="0"/>
              <w:marTop w:val="0"/>
              <w:marBottom w:val="0"/>
              <w:divBdr>
                <w:top w:val="single" w:sz="2" w:space="0" w:color="D9D9E3"/>
                <w:left w:val="single" w:sz="2" w:space="0" w:color="D9D9E3"/>
                <w:bottom w:val="single" w:sz="2" w:space="0" w:color="D9D9E3"/>
                <w:right w:val="single" w:sz="2" w:space="0" w:color="D9D9E3"/>
              </w:divBdr>
              <w:divsChild>
                <w:div w:id="796459921">
                  <w:marLeft w:val="0"/>
                  <w:marRight w:val="0"/>
                  <w:marTop w:val="0"/>
                  <w:marBottom w:val="0"/>
                  <w:divBdr>
                    <w:top w:val="single" w:sz="2" w:space="0" w:color="D9D9E3"/>
                    <w:left w:val="single" w:sz="2" w:space="0" w:color="D9D9E3"/>
                    <w:bottom w:val="single" w:sz="2" w:space="0" w:color="D9D9E3"/>
                    <w:right w:val="single" w:sz="2" w:space="0" w:color="D9D9E3"/>
                  </w:divBdr>
                  <w:divsChild>
                    <w:div w:id="711466764">
                      <w:marLeft w:val="0"/>
                      <w:marRight w:val="0"/>
                      <w:marTop w:val="0"/>
                      <w:marBottom w:val="0"/>
                      <w:divBdr>
                        <w:top w:val="single" w:sz="2" w:space="0" w:color="D9D9E3"/>
                        <w:left w:val="single" w:sz="2" w:space="0" w:color="D9D9E3"/>
                        <w:bottom w:val="single" w:sz="2" w:space="0" w:color="D9D9E3"/>
                        <w:right w:val="single" w:sz="2" w:space="0" w:color="D9D9E3"/>
                      </w:divBdr>
                      <w:divsChild>
                        <w:div w:id="462041526">
                          <w:marLeft w:val="0"/>
                          <w:marRight w:val="0"/>
                          <w:marTop w:val="0"/>
                          <w:marBottom w:val="0"/>
                          <w:divBdr>
                            <w:top w:val="single" w:sz="2" w:space="0" w:color="D9D9E3"/>
                            <w:left w:val="single" w:sz="2" w:space="0" w:color="D9D9E3"/>
                            <w:bottom w:val="single" w:sz="2" w:space="0" w:color="D9D9E3"/>
                            <w:right w:val="single" w:sz="2" w:space="0" w:color="D9D9E3"/>
                          </w:divBdr>
                          <w:divsChild>
                            <w:div w:id="1568300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178164">
                                  <w:marLeft w:val="0"/>
                                  <w:marRight w:val="0"/>
                                  <w:marTop w:val="0"/>
                                  <w:marBottom w:val="0"/>
                                  <w:divBdr>
                                    <w:top w:val="single" w:sz="2" w:space="0" w:color="D9D9E3"/>
                                    <w:left w:val="single" w:sz="2" w:space="0" w:color="D9D9E3"/>
                                    <w:bottom w:val="single" w:sz="2" w:space="0" w:color="D9D9E3"/>
                                    <w:right w:val="single" w:sz="2" w:space="0" w:color="D9D9E3"/>
                                  </w:divBdr>
                                  <w:divsChild>
                                    <w:div w:id="1077826128">
                                      <w:marLeft w:val="0"/>
                                      <w:marRight w:val="0"/>
                                      <w:marTop w:val="0"/>
                                      <w:marBottom w:val="0"/>
                                      <w:divBdr>
                                        <w:top w:val="single" w:sz="2" w:space="0" w:color="D9D9E3"/>
                                        <w:left w:val="single" w:sz="2" w:space="0" w:color="D9D9E3"/>
                                        <w:bottom w:val="single" w:sz="2" w:space="0" w:color="D9D9E3"/>
                                        <w:right w:val="single" w:sz="2" w:space="0" w:color="D9D9E3"/>
                                      </w:divBdr>
                                      <w:divsChild>
                                        <w:div w:id="529492894">
                                          <w:marLeft w:val="0"/>
                                          <w:marRight w:val="0"/>
                                          <w:marTop w:val="0"/>
                                          <w:marBottom w:val="0"/>
                                          <w:divBdr>
                                            <w:top w:val="single" w:sz="2" w:space="0" w:color="D9D9E3"/>
                                            <w:left w:val="single" w:sz="2" w:space="0" w:color="D9D9E3"/>
                                            <w:bottom w:val="single" w:sz="2" w:space="0" w:color="D9D9E3"/>
                                            <w:right w:val="single" w:sz="2" w:space="0" w:color="D9D9E3"/>
                                          </w:divBdr>
                                          <w:divsChild>
                                            <w:div w:id="1473793651">
                                              <w:marLeft w:val="0"/>
                                              <w:marRight w:val="0"/>
                                              <w:marTop w:val="0"/>
                                              <w:marBottom w:val="0"/>
                                              <w:divBdr>
                                                <w:top w:val="single" w:sz="2" w:space="0" w:color="D9D9E3"/>
                                                <w:left w:val="single" w:sz="2" w:space="0" w:color="D9D9E3"/>
                                                <w:bottom w:val="single" w:sz="2" w:space="0" w:color="D9D9E3"/>
                                                <w:right w:val="single" w:sz="2" w:space="0" w:color="D9D9E3"/>
                                              </w:divBdr>
                                              <w:divsChild>
                                                <w:div w:id="863788928">
                                                  <w:marLeft w:val="0"/>
                                                  <w:marRight w:val="0"/>
                                                  <w:marTop w:val="0"/>
                                                  <w:marBottom w:val="0"/>
                                                  <w:divBdr>
                                                    <w:top w:val="single" w:sz="2" w:space="0" w:color="D9D9E3"/>
                                                    <w:left w:val="single" w:sz="2" w:space="0" w:color="D9D9E3"/>
                                                    <w:bottom w:val="single" w:sz="2" w:space="0" w:color="D9D9E3"/>
                                                    <w:right w:val="single" w:sz="2" w:space="0" w:color="D9D9E3"/>
                                                  </w:divBdr>
                                                  <w:divsChild>
                                                    <w:div w:id="112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312902">
          <w:marLeft w:val="0"/>
          <w:marRight w:val="0"/>
          <w:marTop w:val="0"/>
          <w:marBottom w:val="0"/>
          <w:divBdr>
            <w:top w:val="none" w:sz="0" w:space="0" w:color="auto"/>
            <w:left w:val="none" w:sz="0" w:space="0" w:color="auto"/>
            <w:bottom w:val="none" w:sz="0" w:space="0" w:color="auto"/>
            <w:right w:val="none" w:sz="0" w:space="0" w:color="auto"/>
          </w:divBdr>
        </w:div>
      </w:divsChild>
    </w:div>
    <w:div w:id="177089005">
      <w:bodyDiv w:val="1"/>
      <w:marLeft w:val="0"/>
      <w:marRight w:val="0"/>
      <w:marTop w:val="0"/>
      <w:marBottom w:val="0"/>
      <w:divBdr>
        <w:top w:val="none" w:sz="0" w:space="0" w:color="auto"/>
        <w:left w:val="none" w:sz="0" w:space="0" w:color="auto"/>
        <w:bottom w:val="none" w:sz="0" w:space="0" w:color="auto"/>
        <w:right w:val="none" w:sz="0" w:space="0" w:color="auto"/>
      </w:divBdr>
    </w:div>
    <w:div w:id="1333878737">
      <w:bodyDiv w:val="1"/>
      <w:marLeft w:val="0"/>
      <w:marRight w:val="0"/>
      <w:marTop w:val="0"/>
      <w:marBottom w:val="0"/>
      <w:divBdr>
        <w:top w:val="none" w:sz="0" w:space="0" w:color="auto"/>
        <w:left w:val="none" w:sz="0" w:space="0" w:color="auto"/>
        <w:bottom w:val="none" w:sz="0" w:space="0" w:color="auto"/>
        <w:right w:val="none" w:sz="0" w:space="0" w:color="auto"/>
      </w:divBdr>
    </w:div>
    <w:div w:id="2136947137">
      <w:bodyDiv w:val="1"/>
      <w:marLeft w:val="0"/>
      <w:marRight w:val="0"/>
      <w:marTop w:val="0"/>
      <w:marBottom w:val="0"/>
      <w:divBdr>
        <w:top w:val="none" w:sz="0" w:space="0" w:color="auto"/>
        <w:left w:val="none" w:sz="0" w:space="0" w:color="auto"/>
        <w:bottom w:val="none" w:sz="0" w:space="0" w:color="auto"/>
        <w:right w:val="none" w:sz="0" w:space="0" w:color="auto"/>
      </w:divBdr>
      <w:divsChild>
        <w:div w:id="848179419">
          <w:marLeft w:val="0"/>
          <w:marRight w:val="0"/>
          <w:marTop w:val="0"/>
          <w:marBottom w:val="0"/>
          <w:divBdr>
            <w:top w:val="single" w:sz="2" w:space="0" w:color="D9D9E3"/>
            <w:left w:val="single" w:sz="2" w:space="0" w:color="D9D9E3"/>
            <w:bottom w:val="single" w:sz="2" w:space="0" w:color="D9D9E3"/>
            <w:right w:val="single" w:sz="2" w:space="0" w:color="D9D9E3"/>
          </w:divBdr>
          <w:divsChild>
            <w:div w:id="1938713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976711">
                  <w:marLeft w:val="0"/>
                  <w:marRight w:val="0"/>
                  <w:marTop w:val="0"/>
                  <w:marBottom w:val="0"/>
                  <w:divBdr>
                    <w:top w:val="single" w:sz="2" w:space="0" w:color="D9D9E3"/>
                    <w:left w:val="single" w:sz="2" w:space="0" w:color="D9D9E3"/>
                    <w:bottom w:val="single" w:sz="2" w:space="0" w:color="D9D9E3"/>
                    <w:right w:val="single" w:sz="2" w:space="0" w:color="D9D9E3"/>
                  </w:divBdr>
                  <w:divsChild>
                    <w:div w:id="338236700">
                      <w:marLeft w:val="0"/>
                      <w:marRight w:val="0"/>
                      <w:marTop w:val="0"/>
                      <w:marBottom w:val="0"/>
                      <w:divBdr>
                        <w:top w:val="single" w:sz="2" w:space="0" w:color="D9D9E3"/>
                        <w:left w:val="single" w:sz="2" w:space="0" w:color="D9D9E3"/>
                        <w:bottom w:val="single" w:sz="2" w:space="0" w:color="D9D9E3"/>
                        <w:right w:val="single" w:sz="2" w:space="0" w:color="D9D9E3"/>
                      </w:divBdr>
                      <w:divsChild>
                        <w:div w:id="586692672">
                          <w:marLeft w:val="0"/>
                          <w:marRight w:val="0"/>
                          <w:marTop w:val="0"/>
                          <w:marBottom w:val="0"/>
                          <w:divBdr>
                            <w:top w:val="single" w:sz="2" w:space="0" w:color="D9D9E3"/>
                            <w:left w:val="single" w:sz="2" w:space="0" w:color="D9D9E3"/>
                            <w:bottom w:val="single" w:sz="2" w:space="0" w:color="D9D9E3"/>
                            <w:right w:val="single" w:sz="2" w:space="0" w:color="D9D9E3"/>
                          </w:divBdr>
                          <w:divsChild>
                            <w:div w:id="992879583">
                              <w:marLeft w:val="0"/>
                              <w:marRight w:val="0"/>
                              <w:marTop w:val="0"/>
                              <w:marBottom w:val="0"/>
                              <w:divBdr>
                                <w:top w:val="single" w:sz="2" w:space="0" w:color="D9D9E3"/>
                                <w:left w:val="single" w:sz="2" w:space="0" w:color="D9D9E3"/>
                                <w:bottom w:val="single" w:sz="2" w:space="0" w:color="D9D9E3"/>
                                <w:right w:val="single" w:sz="2" w:space="0" w:color="D9D9E3"/>
                              </w:divBdr>
                              <w:divsChild>
                                <w:div w:id="928466567">
                                  <w:marLeft w:val="0"/>
                                  <w:marRight w:val="0"/>
                                  <w:marTop w:val="0"/>
                                  <w:marBottom w:val="0"/>
                                  <w:divBdr>
                                    <w:top w:val="single" w:sz="2" w:space="0" w:color="D9D9E3"/>
                                    <w:left w:val="single" w:sz="2" w:space="0" w:color="D9D9E3"/>
                                    <w:bottom w:val="single" w:sz="2" w:space="0" w:color="D9D9E3"/>
                                    <w:right w:val="single" w:sz="2" w:space="0" w:color="D9D9E3"/>
                                  </w:divBdr>
                                  <w:divsChild>
                                    <w:div w:id="25671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Sedykh</dc:creator>
  <cp:keywords/>
  <dc:description/>
  <cp:lastModifiedBy>Svetlana Sedykh</cp:lastModifiedBy>
  <cp:revision>30</cp:revision>
  <dcterms:created xsi:type="dcterms:W3CDTF">2024-01-11T16:36:00Z</dcterms:created>
  <dcterms:modified xsi:type="dcterms:W3CDTF">2024-01-22T15:36:00Z</dcterms:modified>
</cp:coreProperties>
</file>