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제2화</w:t>
      </w:r>
    </w:p>
    <w:p>
      <w:pPr>
        <w:spacing w:after="40"/>
        <w:jc w:val="center"/>
      </w:pPr>
      <w:r>
        <w:rPr>
          <w:rFonts w:ascii="Calibri" w:hAnsi="Calibri" w:cs="Calibri" w:eastAsia="Malgun Gothic"/>
          <w:b/>
          <w:i w:val="0"/>
          <w:color w:val="1F3A5F"/>
          <w:sz w:val="52"/>
        </w:rPr>
        <w:t>Cena con Giorgio</w:t>
      </w:r>
    </w:p>
    <w:p>
      <w:pPr>
        <w:spacing w:after="280"/>
        <w:jc w:val="center"/>
      </w:pPr>
      <w:r>
        <w:rPr>
          <w:rFonts w:ascii="Calibri" w:hAnsi="Calibri" w:cs="Calibri" w:eastAsia="Malgun Gothic"/>
          <w:b w:val="0"/>
          <w:i w:val="0"/>
          <w:color w:val="666666"/>
          <w:sz w:val="26"/>
        </w:rPr>
        <w:t>조르조와의 저녁</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에르부스코 브람빌라 농장 · 정원의 긴 식탁 · 6월 14일 토요일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Giorgio Brambilla(조르조) / Silvia(실비아) / Teresa(테레사)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열여섯 명이 둘러앉은 정원 식탁에서 전통과 혁신을 둘러싼 뜨거운 토론이 벌어진다. 키아라가 조르조의 회의주의에 맞서 로렌초의 방식을 옹호하고, 실비아의 과학과 아흔 살 할머니의 한마디가 판세를 바꾼다. 마지막에 키아라 몫의 사텐이 열린다.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[Pomeriggio, ore diciassette. Silvia e Chiara camminano lungo un filare, con le maniche rimboccate e i cappelli di paglia. Silvia si china e raccoglie una manciata di terra, la lascia scivolare tra le dita.]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Guarda questa terra. A occhio nudo sembra argilla qualunque. Al microscopio, contiene più di un miliardo di batteri per grammo.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miliardo? Per grammo?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È un ecosistema invisibile. Il vino che beviamo è, in parte, il risultato del dialogo tra radici e microrganismi. Quando un viticoltore tratta troppo, interrompe quella conversazione.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prospettiva che mi affascina. L'architettura, in fondo, fa la stessa cosa: dialoga con il sottosuolo, con le fondamenta, con ciò che non si vede ma regge.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Allora capirai perché mi sono messa a studiare l'invisibile. Mio padre sostiene che io abbia lasciato la terra per i microscopi.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 cosa rispondi?</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Che io non ho lasciato la terra: l'ho studiata con strumenti che mio padre non aveva. Che si può essere fedeli a una cosa cambiando lo sguardo con cui la si osserva.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più o meno ciò che penso io del mio lavoro.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Lo so. Lorenzo mi ha raccontato tutto. Sai, non l'ho mai visto così tranquillo, dalla morte della nonna materna.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Tranquillo? A me sembra molto agitato.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Agitato per la situazione, ma tranquillo di fondo. C'è una calma nuova nei suoi occhi. Prima, era sempre in guardia.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Forse sono io che sono in guardia, per tutti e due.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Non c'è bisogno. Qui siamo a casa. Anche tu.</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Silvia.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Non ringraziarmi. Studia questa terra: ti servirà quando la dovrai progettare, un giorno.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Progettare? Questa terra?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La foresteria, la sala di degustazione, la nuova cantina. Mio padre non lo ammetterà mai, ma ti guarda come se tu fossi la persona che potrebbe farlo.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ci avevo pensato.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Pensaci.</w:t>
      </w:r>
    </w:p>
    <w:p>
      <w:pPr>
        <w:spacing w:after="100" w:before="120"/>
      </w:pPr>
      <w:r>
        <w:rPr>
          <w:rFonts w:ascii="Calibri" w:hAnsi="Calibri" w:cs="Calibri" w:eastAsia="Malgun Gothic"/>
          <w:b w:val="0"/>
          <w:i/>
          <w:color w:val="666666"/>
          <w:sz w:val="19"/>
        </w:rPr>
        <w:t>[Sera, ore venti e trenta. Nel giardino della tenuta, una lunghissima tavola di legno coperta da una tovaglia di lino bianco, sedici posti, lumini di vetro, lanterne appese ai rami di un tiglio. Tra le foglie, il cielo è violetto. Si respira profumo di legna, di arrosto e di erba tagliata.]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Sedetevi, sedetevi. Chiara, tu accanto a Lorenzo. Giorgio, a capotavola.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Prima di cominciare, un piccolo rituale: ognuno di noi dice una parola per questa serata.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Tradizione dei Brambilla, Chiara. Non ti spaventare.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Spaventata? No. Curiosa.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Comincio io. «Radici».</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«Famiglia».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«Variabilità». Per deformazione professionale.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cugino) «Fame».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novant'anni) «Pazienza».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«Ritorno».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«Riconoscenza».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«Ascolto».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Parole che combaciano, come tasselli. Possiamo cominciare a mangiare.</w:t>
      </w:r>
    </w:p>
    <w:p>
      <w:pPr>
        <w:spacing w:after="100" w:before="120"/>
      </w:pPr>
      <w:r>
        <w:rPr>
          <w:rFonts w:ascii="Calibri" w:hAnsi="Calibri" w:cs="Calibri" w:eastAsia="Malgun Gothic"/>
          <w:b w:val="0"/>
          <w:i/>
          <w:color w:val="666666"/>
          <w:sz w:val="19"/>
        </w:rPr>
        <w:t>[Arrivano i piatti: tagliatelle fatte in casa, brasato di manzo al Franciacorta, patate arrosto, un grande vassoio di verdure grigliate. Il vino scorre: un Chardonnay della casa, un Pinot Nero in purezza.]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cugino) Chiara, tu sei architetta, vero? Come mai ti sei innamorata di un sommelier?</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via di un bicchiere. Lui sosteneva che non esistono domande stupide, solo bottiglie senza etichetta.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(ride) È una frase che Lorenzo usa da quando aveva dodici anni.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vero.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È vero. L'avevi scritta sul quaderno di latino.</w:t>
      </w:r>
    </w:p>
    <w:p>
      <w:pPr>
        <w:spacing w:after="100" w:before="120"/>
      </w:pPr>
      <w:r>
        <w:rPr>
          <w:rFonts w:ascii="Calibri" w:hAnsi="Calibri" w:cs="Calibri" w:eastAsia="Malgun Gothic"/>
          <w:b w:val="0"/>
          <w:i/>
          <w:color w:val="666666"/>
          <w:sz w:val="19"/>
        </w:rPr>
        <w:t>[Risate generali. Giorgio taglia il brasato con gesti precisi. A un certo punto, posa il coltello.]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Signorina Chiara, mi permette una questione tecnica, a tavola?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Certamente.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Lorenzo, nelle ultime settimane, mi ha parlato di un progetto: due ettari con metodo biologico, lieviti indigeni, dosaggio zero. Lei, che ne pensa?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ne penso... Non sono una produttrice, ma, da architetta, riconosco un metodo coerente. Rispettare il sito e i materiali, ridurre gli interventi, lasciare che la forma emerga: è l'idea migliore del mio mestiere.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bella analogia. Ma l'analogia non è un argomento. Il mercato, signorina, non premia la coerenza: premia la costanza. I clienti vogliono ritrovare, ogni anno, lo stesso sapore.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non tutti. I clienti più attenti cercano esattamente il contrario: la differenza di annata, l'impronta del luogo.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nicchia. Piccola e ricca, lo concedo. Ma una nicchia.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i dati sono dalla parte di Lorenzo. Negli ultimi cinque anni, la domanda di vini di territorio, prodotti con lieviti indigeni e senza dosaggio, è cresciuta del quaranta per cento.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 dati dicono quel che i dati vogliono dire, Silvia. Sono gli stessi che, vent'anni fa, ci spingevano verso il Franciacorta giovane e dolce, quello che oggi nessuno vuole più.</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Appunto. I dati cambiano, e noi con loro.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mi permettete di intervenire: forse la questione non è «coerenza contro costanza». Forse la costanza è un'altra forma di coerenza: la fedeltà a un'identità. Ma un'identità può contenere più di un'espressione.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Un'identità può contenere più di un'espressione. Una proposizione ardita, per una persona di trentaquattro anni.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una mia scoperta. È l'architettura di ogni grande città. Milano contiene il Duomo e la Torre Velasca, e nessuno dei due la tradisce.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Torre Velasca. Non mi è mai piaciuta.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a me non piace. Ma è l'unico edificio che racconti il dopoguerra milanese.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Un'obiezione ammissibile: non posso negare che la bellezza non coincida sempre con la verità storica.</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[La nonna, che finora ha mangiato in silenzio, appoggia la forchetta.]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Giorgio, ascoltami. Tuo padre faceva il vino come lo faceva mio marito prima di lui, e come lo faceva il mio suocero. Ogni generazione ha aggiunto qualcosa e tolto qualcosa. Nessuna ha tenuto il vino identico.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Mamma...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Non interrompere. Sei un buon produttore, ma sei diventato un cattivo ascoltatore. Il ragazzo ha qualcosa da dire. Lascialo dire.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[Silenzio. Tutti trattengono il fiato. Giorgio guarda sua madre, poi Lorenzo, poi Chiara.]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Mamma, tu hai ragione, come sempre. E io ho una testardaggine che deve averla ereditata da qualcuno.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Da me, naturalmente.</w:t>
      </w:r>
    </w:p>
    <w:p>
      <w:pPr>
        <w:spacing w:after="100" w:before="120"/>
      </w:pPr>
      <w:r>
        <w:rPr>
          <w:rFonts w:ascii="Calibri" w:hAnsi="Calibri" w:cs="Calibri" w:eastAsia="Malgun Gothic"/>
          <w:b w:val="0"/>
          <w:i/>
          <w:color w:val="666666"/>
          <w:sz w:val="19"/>
        </w:rPr>
        <w:t>[Risate sollevate. Giorgio sorride, si versa un bicchiere d'acqua, lo beve lentamente.]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Lorenzo, ti propongo un accordo. Le due parcelle vecchie: le gestisci tu, come vuoi. Per una vendemmia. Poi vediamo.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vendemmia. Mi sembra un periodo troppo breve per giudicare.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Sufficiente per capire la direzione. Il giudizio definitivo richiederà tre vendemmie, come in ogni esperimento serio.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Accetto. Tre vendemmie, con una verifica dopo la prima.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Affare fatto.</w:t>
      </w:r>
    </w:p>
    <w:p>
      <w:pPr>
        <w:spacing w:after="100" w:before="120"/>
      </w:pPr>
      <w:r>
        <w:rPr>
          <w:rFonts w:ascii="Calibri" w:hAnsi="Calibri" w:cs="Calibri" w:eastAsia="Malgun Gothic"/>
          <w:b w:val="0"/>
          <w:i/>
          <w:color w:val="666666"/>
          <w:sz w:val="19"/>
        </w:rPr>
        <w:t>[Si stringono la mano, a lungo. Teresa asciuga una lacrima con il tovagliolo. Ada, accanto a lei, sorride soddisfatta.]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Ecco, finalmente. Quarant'anni di discussioni per arrivare a un accordo di tre vendemmie. La diplomazia è lenta, a Erbusco.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È la nostra specialità.</w:t>
      </w:r>
    </w:p>
    <w:p>
      <w:pPr>
        <w:spacing w:after="100" w:before="120"/>
      </w:pPr>
      <w:r>
        <w:rPr>
          <w:rFonts w:ascii="Calibri" w:hAnsi="Calibri" w:cs="Calibri" w:eastAsia="Malgun Gothic"/>
          <w:b w:val="0"/>
          <w:i/>
          <w:color w:val="666666"/>
          <w:sz w:val="19"/>
        </w:rPr>
        <w:t>[Dopo la cena, il tavolo viene sparecchiato. Rimangono i bicchieri e i lumini. Giorgio va in cantina e torna con una bottiglia dal collo dorato, avvolta in un panno bianco.]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Questa è la bottiglia che avevo riservato a lei. Il primo Satèn della vendemmia dell'anno scorso, l'ultimo che ho fatto prima dell'infarto.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Giorgio... non so cosa dire.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dica niente. Lo apra lei.</w:t>
      </w:r>
    </w:p>
    <w:p>
      <w:pPr>
        <w:spacing w:after="100" w:before="120"/>
      </w:pPr>
      <w:r>
        <w:rPr>
          <w:rFonts w:ascii="Calibri" w:hAnsi="Calibri" w:cs="Calibri" w:eastAsia="Malgun Gothic"/>
          <w:b w:val="0"/>
          <w:i/>
          <w:color w:val="666666"/>
          <w:sz w:val="19"/>
        </w:rPr>
        <w:t>[Giorgio le porge la bottiglia. Chiara la prende con entrambe le mani, quasi con timore.]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mi ha insegnato a ruotare la bottiglia, non il tappo. Spero di non deluderlo.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puoi deluderlo. Tu sai farlo.</w:t>
      </w:r>
    </w:p>
    <w:p>
      <w:pPr>
        <w:spacing w:after="100" w:before="120"/>
      </w:pPr>
      <w:r>
        <w:rPr>
          <w:rFonts w:ascii="Calibri" w:hAnsi="Calibri" w:cs="Calibri" w:eastAsia="Malgun Gothic"/>
          <w:b w:val="0"/>
          <w:i/>
          <w:color w:val="666666"/>
          <w:sz w:val="19"/>
        </w:rPr>
        <w:t>[Chiara ruota lentamente la bottiglia. Il tappo esce con un sospiro leggero. Un applauso sommesso.]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Primo tentativo, perfetto. Ho visto commensali professionisti sbagliare.</w:t>
      </w:r>
    </w:p>
    <w:p>
      <w:pPr>
        <w:spacing w:after="100" w:before="120"/>
      </w:pPr>
      <w:r>
        <w:rPr>
          <w:rFonts w:ascii="Calibri" w:hAnsi="Calibri" w:cs="Calibri" w:eastAsia="Malgun Gothic"/>
          <w:b w:val="0"/>
          <w:i/>
          <w:color w:val="666666"/>
          <w:sz w:val="19"/>
        </w:rPr>
        <w:t>[Giorgio versa il Satèn in sedici calici. Tutti li alzano.]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Alla ragazza che ha saputo ascoltare, e a mio figlio che ha saputo parlare. E a un'estate che si annuncia più lunga delle altre.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 questa famiglia.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Alle famiglie che si allargano.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Franco, che avrebbe amato questa serata.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stringendole la mano) Grazie.</w:t>
      </w:r>
    </w:p>
    <w:p>
      <w:pPr>
        <w:spacing w:after="100" w:before="120"/>
      </w:pPr>
      <w:r>
        <w:rPr>
          <w:rFonts w:ascii="Calibri" w:hAnsi="Calibri" w:cs="Calibri" w:eastAsia="Malgun Gothic"/>
          <w:b w:val="0"/>
          <w:i/>
          <w:color w:val="666666"/>
          <w:sz w:val="19"/>
        </w:rPr>
        <w:t>[La serata continua fino a notte fonda. Le lanterne si spengono una a una. Restano solo le stelle, in un cielo di giugno immenso.]</w:t>
      </w:r>
    </w:p>
    <w:p>
      <w:pPr>
        <w:spacing w:after="100" w:before="120"/>
      </w:pPr>
      <w:r>
        <w:rPr>
          <w:rFonts w:ascii="Calibri" w:hAnsi="Calibri" w:cs="Calibri" w:eastAsia="Malgun Gothic"/>
          <w:b w:val="0"/>
          <w:i/>
          <w:color w:val="666666"/>
          <w:sz w:val="19"/>
        </w:rPr>
        <w:t>[Più tardi, ore ventitré. Chiara e Lorenzo, soli, sono seduti su una panca di pietra, ai margini del giardino. Il cielo è un velluto blu punteggiato di stelle.]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 l'hai fatta. Hai passato la serata più difficile della mia vita, senza battere ciglio.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stata una serata difficile. È stata una serata in cui tutti hanno detto la verità. Ed è raro.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Eri incredibile. Quando hai detto che un'identità può contenere più di un'espressione, ho visto mio padre... cedere.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volevo vincere. Volevo capire.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esattamente per questo che hai vinto. La persuasione autentica non assedia, accompagna.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di nuovo la voce del poeta.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le stelle sopra la testa, è inevitabile.</w:t>
      </w:r>
    </w:p>
    <w:p>
      <w:pPr>
        <w:spacing w:after="100" w:before="120"/>
      </w:pPr>
      <w:r>
        <w:rPr>
          <w:rFonts w:ascii="Calibri" w:hAnsi="Calibri" w:cs="Calibri" w:eastAsia="Malgun Gothic"/>
          <w:b w:val="0"/>
          <w:i/>
          <w:color w:val="666666"/>
          <w:sz w:val="19"/>
        </w:rPr>
        <w:t>[Un silenzio. Chiara appoggia la testa sulla spalla di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a me. È strano: l'ho sempre detestato, e adesso mi sembra il posto più bello del mondo.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il posto, Lorenzo. È che lo vedi con altri occhi.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i tuoi.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 cosa accadrà in autunno, con la vendemmia, con i lavori a Milano, con Torino. So solo che, per la prima volta, non ho paura dell'incertezza.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L'incertezza è il materiale di cui sono fatte le cose vive. Ciò che è certo, in fondo, è già finito.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tua frase più bella di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 l'ha suggerita il vino.</w:t>
      </w:r>
    </w:p>
    <w:p>
      <w:pPr>
        <w:spacing w:after="100" w:before="120"/>
      </w:pPr>
      <w:r>
        <w:rPr>
          <w:rFonts w:ascii="Calibri" w:hAnsi="Calibri" w:cs="Calibri" w:eastAsia="Malgun Gothic"/>
          <w:b w:val="0"/>
          <w:i/>
          <w:color w:val="666666"/>
          <w:sz w:val="19"/>
        </w:rPr>
        <w:t>[Mezzanotte. In cucina, Ada e Giorgio sono rimasti soli, davanti a due bicchieri di grappa. La foto di Ernesto e Aldo è ora appesa accanto a quella di famiglia.]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Giorgio, posso dirti una cosa?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Dimmi, Ada.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In questi anni non siamo stati particolarmente affettuosi. Ma io ti ho sempre stimato, anche quando ti ho giudicato duro con mio nipote.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io ho sempre stimato te, anche quando ti consideravo intrigante.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(ride) Intrigante? 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Sei la donna che ha orchestrato il fidanzamento di mio figlio senza che nessuno se ne accorgesse.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l'ho orchestrato. L'ho incoraggiato. È diverso.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(alza il bicchiere) Allora, all'incoraggiamento.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All'incoraggiamento.</w:t>
      </w:r>
    </w:p>
    <w:p>
      <w:r>
        <w:br w:type="page"/>
      </w:r>
    </w:p>
    <w:p>
      <w:pPr>
        <w:pStyle w:val="Heading1"/>
      </w:pPr>
      <w:r>
        <w:t>Ⅱ. 한글 해석</w:t>
      </w:r>
    </w:p>
    <w:p>
      <w:pPr>
        <w:spacing w:after="100" w:before="120"/>
      </w:pPr>
      <w:r>
        <w:rPr>
          <w:rFonts w:ascii="Calibri" w:hAnsi="Calibri" w:cs="Calibri" w:eastAsia="Malgun Gothic"/>
          <w:b w:val="0"/>
          <w:i/>
          <w:color w:val="666666"/>
          <w:sz w:val="19"/>
        </w:rPr>
        <w:t>[오후 5시. 실비아와 키아라가 소매를 걷고 밀짚모자를 쓴 채 포도 열을 따라 걷는다. 실비아가 몸을 숙여 한 줌의 흙을 집어 손가락 사이로 흘려보낸다.]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이 흙을 봐. 육안으로는 평범한 점토지만 현미경으로 보면 1그램에 10억 마리 넘는 박테리아가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10억? 1그램에?</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보이지 않는 생태계야. 우리가 마시는 와인은 어느 정도 뿌리와 미생물의 대화의 결과야. 포도 재배자가 약을 너무 많이 치면 그 대화를 끊어 버리지.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매혹적인 시각이에요. 건축도 결국 같은 일을 하죠. 지하, 기초, 보이지 않지만 떠받치는 것과 대화하는 거예요.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그럼 내가 왜 보이지 않는 걸 연구하게 됐는지 알겠네. 아버지는 내가 땅을 버리고 현미경을 택했다고 하셔.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넌 뭐라고 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난 땅을 버린 게 아니라 아버지가 갖지 못한 도구로 연구하는 거라고. 어떤 것에 충실하면서도 그것을 보는 시선을 바꿀 수 있다고.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내 일에 대해 생각하는 바와 거의 같아.</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알아. 로렌초가 다 얘기했어. 외할머니가 돌아가신 뒤로 그렇게 평온한 모습은 처음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평온하다고? 내겐 아주 긴장돼 보여.</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상황 때문에 긴장했지만 근본적으로는 평온해. 눈에 새로운 고요가 있어. 전에는 늘 경계 태세였지.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어쩌면 우리 둘을 대신해 내가 경계 중인지도 몰라.</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그럴 필요 없어. 여기선 다 집이야. 너도.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실비아.</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고마워하지 마. 이 땅을 공부해. 언젠가 설계해야 할 때 쓸모가 있을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설계? 이 땅을?</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손님방, 시음실, 새 양조장. 아버지는 절대 인정하지 않겠지만 네가 할 수 있는 사람인 것처럼 바라봐.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생각해 본 적 없었어.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생각해 봐.</w:t>
      </w:r>
    </w:p>
    <w:p>
      <w:pPr>
        <w:spacing w:after="100" w:before="120"/>
      </w:pPr>
      <w:r>
        <w:rPr>
          <w:rFonts w:ascii="Calibri" w:hAnsi="Calibri" w:cs="Calibri" w:eastAsia="Malgun Gothic"/>
          <w:b w:val="0"/>
          <w:i/>
          <w:color w:val="666666"/>
          <w:sz w:val="19"/>
        </w:rPr>
        <w:t>[저녁 8시 반. 농장 정원에 흰 린넨 식탁보를 덮은 아주 긴 나무 식탁, 열여섯 자리, 유리 촛불, 보리수 가지에 걸린 등. 잎 사이 하늘은 보랏빛이다. 장작, 구이, 갓 벤 풀 냄새가 난다.]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앉아요, 앉아. 키아라는 로렌초 옆에. 조르조는 상석에.</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시작하기 전에 작은 의식을 하나. 각자 오늘 밤을 위한 단어 하나씩 말한다.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브람빌라 가문의 전통이야, 키아라. 놀라지 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놀랐냐고? 아니. 궁금해.</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내가 시작하지. '뿌리'.</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'가족'.</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'변동성'. 직업병으로.</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(사촌) '배고픔'.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아흔 살) '인내'.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'귀환'.</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'감사'.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'경청'.</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조각처럼 맞아떨어지는 단어들이군. 먹기 시작해도 되겠다.</w:t>
      </w:r>
    </w:p>
    <w:p>
      <w:pPr>
        <w:spacing w:after="100" w:before="120"/>
      </w:pPr>
      <w:r>
        <w:rPr>
          <w:rFonts w:ascii="Calibri" w:hAnsi="Calibri" w:cs="Calibri" w:eastAsia="Malgun Gothic"/>
          <w:b w:val="0"/>
          <w:i/>
          <w:color w:val="666666"/>
          <w:sz w:val="19"/>
        </w:rPr>
        <w:t>[음식이 나온다. 수제 탈리아텔레, 프란차코르타로 조린 쇠고기 브라자토, 구운 감자, 구운 채소 큰 접시. 와인이 돈다. 집의 샤르도네, 단일 피노 네로.]</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(사촌) 키아라, 건축가라고 했지? 어쩌다 소믈리에를 사랑하게 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잔 하나 때문에요. 이 사람이 바보 같은 질문은 없고 라벨 없는 병만 있다고 했거든요.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(웃으며) 로렌초가 열두 살 때부터 쓰던 문장이야.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사실이 아니야.</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사실이야. 라틴어 공책에 써 놨잖아.</w:t>
      </w:r>
    </w:p>
    <w:p>
      <w:pPr>
        <w:spacing w:after="100" w:before="120"/>
      </w:pPr>
      <w:r>
        <w:rPr>
          <w:rFonts w:ascii="Calibri" w:hAnsi="Calibri" w:cs="Calibri" w:eastAsia="Malgun Gothic"/>
          <w:b w:val="0"/>
          <w:i/>
          <w:color w:val="666666"/>
          <w:sz w:val="19"/>
        </w:rPr>
        <w:t>[웃음이 터진다. 조르조가 정확한 손놀림으로 브라자토를 자른다. 어느 순간 칼을 내려놓는다.]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키아라 양, 식탁에서 기술적인 질문을 해도 될까요?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물론이에요.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로렌초가 지난 몇 주 동안 프로젝트 얘기를 했어요. 유기농 방식, 토착 효모, 도사주 제로의 2헥타르. 당신은 어떻게 생각합니까?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생각하냐면... 전 생산자는 아니지만 건축가로서 일관된 방법론은 알아봅니다. 장소와 재료를 존중하고, 개입을 줄이고, 형태가 드러나게 두는 것. 제 직업에서 가장 좋은 아이디어예요.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좋은 비유입니다. 하지만 비유는 논거가 아니죠. 시장은 일관성이 아니라 항상성을 보상합니다. 고객은 해마다 같은 맛을 다시 찾길 원해요.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다 그렇진 않아요. 가장 섬세한 고객은 정확히 반대를 찾아요. 빈티지의 차이, 장소의 흔적.</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틈새시장이지. 작고 풍요롭다는 건 인정한다. 하지만 틈새야.</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 데이터는 로렌초 편이에요. 최근 5년간 토착 효모, 도사주 제로로 만든 테루아르 와인 수요가 40퍼센트 증가했어요.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데이터는 하고 싶은 말을 하지, 실비아. 20년 전엔 젊고 달콤한 프란차코르타로 우리를 몰았던 바로 그 데이터가 지금은 아무도 원치 않는 방향이었어.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바로 그거예요. 데이터는 변하고 우리도 따라 변하죠.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제가 끼어들어도 된다면, 어쩌면 문제는 '일관성 대 항상성'이 아닐 수도 있어요. 항상성도 일관성의 다른 형태일 수 있죠. 정체성에 대한 충실함이요. 하지만 정체성은 하나 이상의 표현을 담을 수 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정체성이 하나 이상의 표현을 담을 수 있다. 서른네 살에게서 나온 대담한 명제군요.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 발견이 아니에요. 모든 위대한 도시의 건축이죠. 밀라노는 두오모와 토레 벨라스카를 함께 품지만 어느 쪽도 도시를 배신하지 않아요.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토레 벨라스카. 내 마음엔 든 적 없어요.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저도 좋아하진 않아요. 하지만 밀라노의 전후를 이야기하는 유일한 건물이죠.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받아들일 만한 반론이군요. 아름다움이 늘 역사적 진실과 일치하지는 않는다는 걸 부정할 수 없어요.</w:t>
      </w:r>
    </w:p>
    <w:p>
      <w:pPr>
        <w:spacing w:after="100" w:before="120"/>
      </w:pPr>
      <w:r>
        <w:rPr>
          <w:rFonts w:ascii="Calibri" w:hAnsi="Calibri" w:cs="Calibri" w:eastAsia="Malgun Gothic"/>
          <w:b w:val="0"/>
          <w:i/>
          <w:color w:val="666666"/>
          <w:sz w:val="19"/>
        </w:rPr>
        <w:t>[지금까지 말없이 먹던 할머니가 포크를 내려놓는다.]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조르조, 내 말을 들어라. 네 아버지는 내 남편이 하던 대로, 내 시아버지가 하던 대로 와인을 만들었다. 세대마다 무언가를 더하고 무언가를 덜었지. 어느 세대도 와인을 똑같이 유지하지는 않았어.</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어머니...</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끊지 마라. 넌 좋은 생산자지만 나쁜 청자가 됐다. 이 아이는 할 말이 있다. 하게 해라.</w:t>
      </w:r>
    </w:p>
    <w:p>
      <w:pPr>
        <w:spacing w:after="100" w:before="120"/>
      </w:pPr>
      <w:r>
        <w:rPr>
          <w:rFonts w:ascii="Calibri" w:hAnsi="Calibri" w:cs="Calibri" w:eastAsia="Malgun Gothic"/>
          <w:b w:val="0"/>
          <w:i/>
          <w:color w:val="666666"/>
          <w:sz w:val="19"/>
        </w:rPr>
        <w:t>[침묵. 모두 숨을 죽인다. 조르조가 어머니를, 로렌초를, 키아라를 차례로 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어머니, 늘 그렇듯 어머니가 옳아요. 그리고 제 고집은 누군가에게서 물려받은 게 분명합니다.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당연히 나지.</w:t>
      </w:r>
    </w:p>
    <w:p>
      <w:pPr>
        <w:spacing w:after="100" w:before="120"/>
      </w:pPr>
      <w:r>
        <w:rPr>
          <w:rFonts w:ascii="Calibri" w:hAnsi="Calibri" w:cs="Calibri" w:eastAsia="Malgun Gothic"/>
          <w:b w:val="0"/>
          <w:i/>
          <w:color w:val="666666"/>
          <w:sz w:val="19"/>
        </w:rPr>
        <w:t>[안도의 웃음. 조르조가 미소 짓고 물을 한 잔 따라 천천히 마신다.]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로렌초, 합의를 제안하마. 오래된 두 구획은 네가 원하는 대로 운영해라. 한 번의 수확 동안. 그러고 나서 보자.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번의 수확. 판단하기엔 너무 짧은 것 같아요.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방향을 이해하기엔 충분하다. 확정 판단은 모든 진지한 실험처럼 세 번의 수확이 필요하겠지.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받아들일게요. 세 번의 수확, 첫 수확 뒤 점검과 함께.</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거래 성사.</w:t>
      </w:r>
    </w:p>
    <w:p>
      <w:pPr>
        <w:spacing w:after="100" w:before="120"/>
      </w:pPr>
      <w:r>
        <w:rPr>
          <w:rFonts w:ascii="Calibri" w:hAnsi="Calibri" w:cs="Calibri" w:eastAsia="Malgun Gothic"/>
          <w:b w:val="0"/>
          <w:i/>
          <w:color w:val="666666"/>
          <w:sz w:val="19"/>
        </w:rPr>
        <w:t>[둘이 오래 악수한다. 테레사가 냅킨으로 눈물을 닦는다. 곁의 아다가 만족스럽게 미소 짓는다.]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드디어. 40년 논쟁 끝에 세 번 수확의 합의라니. 에르부스코에서는 외교가 느리구나.</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우리의 특기예요.</w:t>
      </w:r>
    </w:p>
    <w:p>
      <w:pPr>
        <w:spacing w:after="100" w:before="120"/>
      </w:pPr>
      <w:r>
        <w:rPr>
          <w:rFonts w:ascii="Calibri" w:hAnsi="Calibri" w:cs="Calibri" w:eastAsia="Malgun Gothic"/>
          <w:b w:val="0"/>
          <w:i/>
          <w:color w:val="666666"/>
          <w:sz w:val="19"/>
        </w:rPr>
        <w:t>[저녁 식사 뒤 식탁이 치워진다. 잔과 촛불만 남는다. 조르조가 지하에 내려갔다가 흰 천에 싸인 금빛 목의 병을 들고 돌아온다.]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당신을 위해 예약한 병입니다. 작년 수확분의 첫 사텐, 심근경색 전에 마지막으로 만든 거예요.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조르조... 뭐라고 말해야 할지 모르겠어요.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아무 말 마세요. 직접 여세요.</w:t>
      </w:r>
    </w:p>
    <w:p>
      <w:pPr>
        <w:spacing w:after="100" w:before="120"/>
      </w:pPr>
      <w:r>
        <w:rPr>
          <w:rFonts w:ascii="Calibri" w:hAnsi="Calibri" w:cs="Calibri" w:eastAsia="Malgun Gothic"/>
          <w:b w:val="0"/>
          <w:i/>
          <w:color w:val="666666"/>
          <w:sz w:val="19"/>
        </w:rPr>
        <w:t>[조르조가 병을 건넨다. 키아라가 두 손으로 거의 두려워하듯 받는다.]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로렌초가 마개가 아니라 병을 돌리라고 가르쳐 줬어요. 실망시키지 않기를 바라요.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실망시킬 수 없어. 넌 할 줄 아니까.</w:t>
      </w:r>
    </w:p>
    <w:p>
      <w:pPr>
        <w:spacing w:after="100" w:before="120"/>
      </w:pPr>
      <w:r>
        <w:rPr>
          <w:rFonts w:ascii="Calibri" w:hAnsi="Calibri" w:cs="Calibri" w:eastAsia="Malgun Gothic"/>
          <w:b w:val="0"/>
          <w:i/>
          <w:color w:val="666666"/>
          <w:sz w:val="19"/>
        </w:rPr>
        <w:t>[키아라가 천천히 병을 돌린다. 코르크가 가벼운 한숨과 함께 빠진다. 낮은 박수가 인다.]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첫 시도에 완벽해. 전문 손님이 틀리는 것도 봤어.</w:t>
      </w:r>
    </w:p>
    <w:p>
      <w:pPr>
        <w:spacing w:after="100" w:before="120"/>
      </w:pPr>
      <w:r>
        <w:rPr>
          <w:rFonts w:ascii="Calibri" w:hAnsi="Calibri" w:cs="Calibri" w:eastAsia="Malgun Gothic"/>
          <w:b w:val="0"/>
          <w:i/>
          <w:color w:val="666666"/>
          <w:sz w:val="19"/>
        </w:rPr>
        <w:t>[조르조가 열여섯 잔에 사텐을 따른다. 모두 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들을 줄 알았던 아가씨와 말할 줄 알았던 내 아들을 위하여. 그리고 다른 해보다 더 길게 예고되는 여름을 위하여.</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이 가족을 위하여.</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넓어지는 가족을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저녁을 사랑했을 프랑코를 위하여.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그녀의 손을 쥐며) 고마워.</w:t>
      </w:r>
    </w:p>
    <w:p>
      <w:pPr>
        <w:spacing w:after="100" w:before="120"/>
      </w:pPr>
      <w:r>
        <w:rPr>
          <w:rFonts w:ascii="Calibri" w:hAnsi="Calibri" w:cs="Calibri" w:eastAsia="Malgun Gothic"/>
          <w:b w:val="0"/>
          <w:i/>
          <w:color w:val="666666"/>
          <w:sz w:val="19"/>
        </w:rPr>
        <w:t>[저녁은 깊은 밤까지 이어진다. 등이 하나씩 꺼진다. 거대한 6월 하늘에 별만 남는다.]</w:t>
      </w:r>
    </w:p>
    <w:p>
      <w:pPr>
        <w:spacing w:after="100" w:before="120"/>
      </w:pPr>
      <w:r>
        <w:rPr>
          <w:rFonts w:ascii="Calibri" w:hAnsi="Calibri" w:cs="Calibri" w:eastAsia="Malgun Gothic"/>
          <w:b w:val="0"/>
          <w:i/>
          <w:color w:val="666666"/>
          <w:sz w:val="19"/>
        </w:rPr>
        <w:t>[조금 뒤 밤 11시. 키아라와 로렌초가 정원 가장자리의 돌 벤치에 단둘이 앉아 있다. 하늘은 별이 점점이 박힌 푸른 벨벳이다.]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해냈네. 내 인생에서 가장 어려운 저녁을 눈 하나 깜짝 않고 넘겼어.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어려운 저녁이 아니었어. 모두가 진실을 말한 저녁이었어. 그리고 드문 일이지.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넌 놀라웠어. 정체성은 하나 이상의 표현을 담을 수 있다고 했을 때 아버지가... 양보하시는 걸 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이기고 싶지 않았어. 이해하고 싶었어.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바로 그래서 이긴 거야. 진정한 설득은 포위하지 않고 동행해.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또 시인의 목소리네.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머리 위에 별이 있으면 어쩔 수 없지.</w:t>
      </w:r>
    </w:p>
    <w:p>
      <w:pPr>
        <w:spacing w:after="100" w:before="120"/>
      </w:pPr>
      <w:r>
        <w:rPr>
          <w:rFonts w:ascii="Calibri" w:hAnsi="Calibri" w:cs="Calibri" w:eastAsia="Malgun Gothic"/>
          <w:b w:val="0"/>
          <w:i/>
          <w:color w:val="666666"/>
          <w:sz w:val="19"/>
        </w:rPr>
        <w:t>[침묵. 키아라가 로렌초의 어깨에 머리를 기댄다.]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여기가 마음에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이상해. 늘 싫어했는데 지금은 세상에서 가장 아름다운 곳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장소가 아니야, 로렌초. 다른 눈으로 보는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눈으로.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가을에 수확과 밀라노 공사, 토리노와 함께 무슨 일이 일어날지 몰라. 다만 처음으로 불확실함이 두렵지 않다는 건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불확실함은 살아 있는 것들을 이루는 재료야. 확실한 것은 결국 이미 끝난 거지.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오늘 밤 네 문장 중 가장 아름다워.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와인이 귀띔해 줬어.</w:t>
      </w:r>
    </w:p>
    <w:p>
      <w:pPr>
        <w:spacing w:after="100" w:before="120"/>
      </w:pPr>
      <w:r>
        <w:rPr>
          <w:rFonts w:ascii="Calibri" w:hAnsi="Calibri" w:cs="Calibri" w:eastAsia="Malgun Gothic"/>
          <w:b w:val="0"/>
          <w:i/>
          <w:color w:val="666666"/>
          <w:sz w:val="19"/>
        </w:rPr>
        <w:t>[자정. 부엌에는 아다와 조르조만 그라파 두 잔 앞에 남아 있다. 에르네스토와 알도의 사진이 이제 가족사진 옆에 걸려 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조르조, 한마디 해도 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말해, 아다.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그동안 우린 특별히 다정하진 않았지. 하지만 난 네가 조카에게 엄하다고 판단할 때조차 늘 널 존경했어.</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나도 널 늘 존경했어. 네가 참견꾼이라고 여길 때조차.</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(웃으며) 참견꾼? 내가?</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아무도 모르게 내 아들의 연애를 기획한 여인이잖아.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기획한 게 아니라 응원한 거야. 달라.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(잔을 들며) 그럼 응원을 위하여.</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응원을 위하여.</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tovaglia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식탁보</w:t>
            </w:r>
          </w:p>
        </w:tc>
        <w:tc>
          <w:tcPr>
            <w:tcW w:type="dxa" w:w="3742"/>
          </w:tcPr>
          <w:p>
            <w:pPr>
              <w:spacing w:after="20"/>
            </w:pPr>
            <w:r/>
            <w:r>
              <w:rPr>
                <w:rFonts w:ascii="Calibri" w:hAnsi="Calibri" w:cs="Calibri" w:eastAsia="Malgun Gothic"/>
                <w:sz w:val="19"/>
              </w:rPr>
              <w:t>una tovaglia di lino bianco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lumino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작은 초, 등</w:t>
            </w:r>
          </w:p>
        </w:tc>
        <w:tc>
          <w:tcPr>
            <w:tcW w:type="dxa" w:w="3742"/>
          </w:tcPr>
          <w:p>
            <w:pPr>
              <w:spacing w:after="20"/>
            </w:pPr>
            <w:r/>
            <w:r>
              <w:rPr>
                <w:rFonts w:ascii="Calibri" w:hAnsi="Calibri" w:cs="Calibri" w:eastAsia="Malgun Gothic"/>
                <w:sz w:val="19"/>
              </w:rPr>
              <w:t>lumini di vetro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tassello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(퍼즐) 조각</w:t>
            </w:r>
          </w:p>
        </w:tc>
        <w:tc>
          <w:tcPr>
            <w:tcW w:type="dxa" w:w="3742"/>
          </w:tcPr>
          <w:p>
            <w:pPr>
              <w:spacing w:after="20"/>
            </w:pPr>
            <w:r/>
            <w:r>
              <w:rPr>
                <w:rFonts w:ascii="Calibri" w:hAnsi="Calibri" w:cs="Calibri" w:eastAsia="Malgun Gothic"/>
                <w:sz w:val="19"/>
              </w:rPr>
              <w:t>come tasselli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brasato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브라자토(조림 요리)</w:t>
            </w:r>
          </w:p>
        </w:tc>
        <w:tc>
          <w:tcPr>
            <w:tcW w:type="dxa" w:w="3742"/>
          </w:tcPr>
          <w:p>
            <w:pPr>
              <w:spacing w:after="20"/>
            </w:pPr>
            <w:r/>
            <w:r>
              <w:rPr>
                <w:rFonts w:ascii="Calibri" w:hAnsi="Calibri" w:cs="Calibri" w:eastAsia="Malgun Gothic"/>
                <w:sz w:val="19"/>
              </w:rPr>
              <w:t>brasato di manzo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purezza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순수함</w:t>
            </w:r>
          </w:p>
        </w:tc>
        <w:tc>
          <w:tcPr>
            <w:tcW w:type="dxa" w:w="3742"/>
          </w:tcPr>
          <w:p>
            <w:pPr>
              <w:spacing w:after="20"/>
            </w:pPr>
            <w:r/>
            <w:r>
              <w:rPr>
                <w:rFonts w:ascii="Calibri" w:hAnsi="Calibri" w:cs="Calibri" w:eastAsia="Malgun Gothic"/>
                <w:sz w:val="19"/>
              </w:rPr>
              <w:t>in purezza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dosaggio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도사주(당분 첨가)</w:t>
            </w:r>
          </w:p>
        </w:tc>
        <w:tc>
          <w:tcPr>
            <w:tcW w:type="dxa" w:w="3742"/>
          </w:tcPr>
          <w:p>
            <w:pPr>
              <w:spacing w:after="20"/>
            </w:pPr>
            <w:r/>
            <w:r>
              <w:rPr>
                <w:rFonts w:ascii="Calibri" w:hAnsi="Calibri" w:cs="Calibri" w:eastAsia="Malgun Gothic"/>
                <w:sz w:val="19"/>
              </w:rPr>
              <w:t>dosaggio zero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lievito indigeno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토착 효모</w:t>
            </w:r>
          </w:p>
        </w:tc>
        <w:tc>
          <w:tcPr>
            <w:tcW w:type="dxa" w:w="3742"/>
          </w:tcPr>
          <w:p>
            <w:pPr>
              <w:spacing w:after="20"/>
            </w:pPr>
            <w:r/>
            <w:r>
              <w:rPr>
                <w:rFonts w:ascii="Calibri" w:hAnsi="Calibri" w:cs="Calibri" w:eastAsia="Malgun Gothic"/>
                <w:sz w:val="19"/>
              </w:rPr>
              <w:t>lieviti indigeni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nicchia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틈새(시장)</w:t>
            </w:r>
          </w:p>
        </w:tc>
        <w:tc>
          <w:tcPr>
            <w:tcW w:type="dxa" w:w="3742"/>
          </w:tcPr>
          <w:p>
            <w:pPr>
              <w:spacing w:after="20"/>
            </w:pPr>
            <w:r/>
            <w:r>
              <w:rPr>
                <w:rFonts w:ascii="Calibri" w:hAnsi="Calibri" w:cs="Calibri" w:eastAsia="Malgun Gothic"/>
                <w:sz w:val="19"/>
              </w:rPr>
              <w:t>Una nicchia.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costanza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항상성, 꾸준함</w:t>
            </w:r>
          </w:p>
        </w:tc>
        <w:tc>
          <w:tcPr>
            <w:tcW w:type="dxa" w:w="3742"/>
          </w:tcPr>
          <w:p>
            <w:pPr>
              <w:spacing w:after="20"/>
            </w:pPr>
            <w:r/>
            <w:r>
              <w:rPr>
                <w:rFonts w:ascii="Calibri" w:hAnsi="Calibri" w:cs="Calibri" w:eastAsia="Malgun Gothic"/>
                <w:sz w:val="19"/>
              </w:rPr>
              <w:t>premia la costanza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proposizione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명제</w:t>
            </w:r>
          </w:p>
        </w:tc>
        <w:tc>
          <w:tcPr>
            <w:tcW w:type="dxa" w:w="3742"/>
          </w:tcPr>
          <w:p>
            <w:pPr>
              <w:spacing w:after="20"/>
            </w:pPr>
            <w:r/>
            <w:r>
              <w:rPr>
                <w:rFonts w:ascii="Calibri" w:hAnsi="Calibri" w:cs="Calibri" w:eastAsia="Malgun Gothic"/>
                <w:sz w:val="19"/>
              </w:rPr>
              <w:t>Una proposizione ardita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obiezione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반론</w:t>
            </w:r>
          </w:p>
        </w:tc>
        <w:tc>
          <w:tcPr>
            <w:tcW w:type="dxa" w:w="3742"/>
          </w:tcPr>
          <w:p>
            <w:pPr>
              <w:spacing w:after="20"/>
            </w:pPr>
            <w:r/>
            <w:r>
              <w:rPr>
                <w:rFonts w:ascii="Calibri" w:hAnsi="Calibri" w:cs="Calibri" w:eastAsia="Malgun Gothic"/>
                <w:sz w:val="19"/>
              </w:rPr>
              <w:t>Un'obiezione ammissibile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ammissibile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받아들일 만한</w:t>
            </w:r>
          </w:p>
        </w:tc>
        <w:tc>
          <w:tcPr>
            <w:tcW w:type="dxa" w:w="3742"/>
          </w:tcPr>
          <w:p>
            <w:pPr>
              <w:spacing w:after="20"/>
            </w:pPr>
            <w:r/>
            <w:r>
              <w:rPr>
                <w:rFonts w:ascii="Calibri" w:hAnsi="Calibri" w:cs="Calibri" w:eastAsia="Malgun Gothic"/>
                <w:sz w:val="19"/>
              </w:rPr>
              <w:t>un'obiezione ammissibile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riconoscenza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감사</w:t>
            </w:r>
          </w:p>
        </w:tc>
        <w:tc>
          <w:tcPr>
            <w:tcW w:type="dxa" w:w="3742"/>
          </w:tcPr>
          <w:p>
            <w:pPr>
              <w:spacing w:after="20"/>
            </w:pPr>
            <w:r/>
            <w:r>
              <w:rPr>
                <w:rFonts w:ascii="Calibri" w:hAnsi="Calibri" w:cs="Calibri" w:eastAsia="Malgun Gothic"/>
                <w:sz w:val="19"/>
              </w:rPr>
              <w:t>«Riconoscenza»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testardaggine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고집</w:t>
            </w:r>
          </w:p>
        </w:tc>
        <w:tc>
          <w:tcPr>
            <w:tcW w:type="dxa" w:w="3742"/>
          </w:tcPr>
          <w:p>
            <w:pPr>
              <w:spacing w:after="20"/>
            </w:pPr>
            <w:r/>
            <w:r>
              <w:rPr>
                <w:rFonts w:ascii="Calibri" w:hAnsi="Calibri" w:cs="Calibri" w:eastAsia="Malgun Gothic"/>
                <w:sz w:val="19"/>
              </w:rPr>
              <w:t>una testardaggine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sparecchiare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상을 치우다</w:t>
            </w:r>
          </w:p>
        </w:tc>
        <w:tc>
          <w:tcPr>
            <w:tcW w:type="dxa" w:w="3742"/>
          </w:tcPr>
          <w:p>
            <w:pPr>
              <w:spacing w:after="20"/>
            </w:pPr>
            <w:r/>
            <w:r>
              <w:rPr>
                <w:rFonts w:ascii="Calibri" w:hAnsi="Calibri" w:cs="Calibri" w:eastAsia="Malgun Gothic"/>
                <w:sz w:val="19"/>
              </w:rPr>
              <w:t>il tavolo viene sparecchiato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commensale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식사 동석자</w:t>
            </w:r>
          </w:p>
        </w:tc>
        <w:tc>
          <w:tcPr>
            <w:tcW w:type="dxa" w:w="3742"/>
          </w:tcPr>
          <w:p>
            <w:pPr>
              <w:spacing w:after="20"/>
            </w:pPr>
            <w:r/>
            <w:r>
              <w:rPr>
                <w:rFonts w:ascii="Calibri" w:hAnsi="Calibri" w:cs="Calibri" w:eastAsia="Malgun Gothic"/>
                <w:sz w:val="19"/>
              </w:rPr>
              <w:t>commensali professionisti</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현재/반과거: 양보·가정 구문 [C1]</w:t>
      </w:r>
    </w:p>
    <w:p>
      <w:pPr>
        <w:spacing w:after="60"/>
        <w:ind w:left="170"/>
      </w:pPr>
      <w:r>
        <w:rPr>
          <w:rFonts w:ascii="Calibri" w:hAnsi="Calibri" w:cs="Calibri" w:eastAsia="Malgun Gothic"/>
          <w:i w:val="0"/>
          <w:sz w:val="21"/>
        </w:rPr>
        <w:t>• Se mi permettete di intervenire... (se + 직설법: 정중한 허락 요청)</w:t>
      </w:r>
    </w:p>
    <w:p>
      <w:pPr>
        <w:spacing w:after="60"/>
        <w:ind w:left="170"/>
      </w:pPr>
      <w:r>
        <w:rPr>
          <w:rFonts w:ascii="Calibri" w:hAnsi="Calibri" w:cs="Calibri" w:eastAsia="Malgun Gothic"/>
          <w:i w:val="0"/>
          <w:sz w:val="21"/>
        </w:rPr>
        <w:t>• Forse la questione non è «coerenza contro costanza». (부정 + 대조)</w:t>
      </w:r>
    </w:p>
    <w:p>
      <w:pPr>
        <w:spacing w:after="60"/>
        <w:ind w:left="170"/>
      </w:pPr>
      <w:r>
        <w:rPr>
          <w:rFonts w:ascii="Calibri" w:hAnsi="Calibri" w:cs="Calibri" w:eastAsia="Malgun Gothic"/>
          <w:i w:val="0"/>
          <w:sz w:val="21"/>
        </w:rPr>
        <w:t>• Non posso negare che la bellezza non coincida sempre con la verità. (negare che + 접속법 + 중복 부정)</w:t>
      </w:r>
    </w:p>
    <w:p>
      <w:pPr>
        <w:spacing w:after="60"/>
        <w:ind w:left="170"/>
      </w:pPr>
      <w:r>
        <w:rPr>
          <w:rFonts w:ascii="Calibri" w:hAnsi="Calibri" w:cs="Calibri" w:eastAsia="Malgun Gothic"/>
          <w:i w:val="0"/>
          <w:sz w:val="21"/>
        </w:rPr>
        <w:t>• 접속법 필수: dubitare che, negare che, supporre che, ammettere che.</w:t>
      </w:r>
    </w:p>
    <w:p>
      <w:pPr>
        <w:pStyle w:val="Heading3"/>
      </w:pPr>
      <w:r>
        <w:t>② 수동태와 'venire + 과거분사' [B2]</w:t>
      </w:r>
    </w:p>
    <w:p>
      <w:pPr>
        <w:spacing w:after="60"/>
        <w:ind w:left="170"/>
      </w:pPr>
      <w:r>
        <w:rPr>
          <w:rFonts w:ascii="Calibri" w:hAnsi="Calibri" w:cs="Calibri" w:eastAsia="Malgun Gothic"/>
          <w:i w:val="0"/>
          <w:sz w:val="21"/>
        </w:rPr>
        <w:t>• Il tavolo viene sparecchiato. (venire + 과거분사: 동작 강조 수동태)</w:t>
      </w:r>
    </w:p>
    <w:p>
      <w:pPr>
        <w:spacing w:after="60"/>
        <w:ind w:left="170"/>
      </w:pPr>
      <w:r>
        <w:rPr>
          <w:rFonts w:ascii="Calibri" w:hAnsi="Calibri" w:cs="Calibri" w:eastAsia="Malgun Gothic"/>
          <w:i w:val="0"/>
          <w:sz w:val="21"/>
        </w:rPr>
        <w:t>• Le luci vengono accese alle sette. / Il vino viene servito a sedici gradi.</w:t>
      </w:r>
    </w:p>
    <w:p>
      <w:pPr>
        <w:spacing w:after="60"/>
        <w:ind w:left="170"/>
      </w:pPr>
      <w:r>
        <w:rPr>
          <w:rFonts w:ascii="Calibri" w:hAnsi="Calibri" w:cs="Calibri" w:eastAsia="Malgun Gothic"/>
          <w:i w:val="0"/>
          <w:sz w:val="21"/>
        </w:rPr>
        <w:t>• essere + 과거분사: Il tavolo è sparecchiato (상태).</w:t>
      </w:r>
    </w:p>
    <w:p>
      <w:pPr>
        <w:spacing w:after="60"/>
        <w:ind w:left="170"/>
      </w:pPr>
      <w:r>
        <w:rPr>
          <w:rFonts w:ascii="Calibri" w:hAnsi="Calibri" w:cs="Calibri" w:eastAsia="Malgun Gothic"/>
          <w:i w:val="0"/>
          <w:sz w:val="21"/>
        </w:rPr>
        <w:t>• 비교: Il tavolo viene sparecchiato (진행) / è stato sparecchiato (완료).</w:t>
      </w:r>
    </w:p>
    <w:p>
      <w:pPr>
        <w:pStyle w:val="Heading3"/>
      </w:pPr>
      <w:r>
        <w:t>③ 조건법 과거와 가상 질문 [B2]</w:t>
      </w:r>
    </w:p>
    <w:p>
      <w:pPr>
        <w:spacing w:after="60"/>
        <w:ind w:left="170"/>
      </w:pPr>
      <w:r>
        <w:rPr>
          <w:rFonts w:ascii="Calibri" w:hAnsi="Calibri" w:cs="Calibri" w:eastAsia="Malgun Gothic"/>
          <w:i w:val="0"/>
          <w:sz w:val="21"/>
        </w:rPr>
        <w:t>• Se avesse saputo, avrebbe agito diversamente? (3형 가정)</w:t>
      </w:r>
    </w:p>
    <w:p>
      <w:pPr>
        <w:spacing w:after="60"/>
        <w:ind w:left="170"/>
      </w:pPr>
      <w:r>
        <w:rPr>
          <w:rFonts w:ascii="Calibri" w:hAnsi="Calibri" w:cs="Calibri" w:eastAsia="Malgun Gothic"/>
          <w:i w:val="0"/>
          <w:sz w:val="21"/>
        </w:rPr>
        <w:t>• Franco avrebbe amato questa serata. (조건법 과거: 가상의 판단)</w:t>
      </w:r>
    </w:p>
    <w:p>
      <w:pPr>
        <w:spacing w:after="60"/>
        <w:ind w:left="170"/>
      </w:pPr>
      <w:r>
        <w:rPr>
          <w:rFonts w:ascii="Calibri" w:hAnsi="Calibri" w:cs="Calibri" w:eastAsia="Malgun Gothic"/>
          <w:i w:val="0"/>
          <w:sz w:val="21"/>
        </w:rPr>
        <w:t>• Mi sembra un periodo troppo breve per giudicare. (troppo + 형용사 + per + 부정사)</w:t>
      </w:r>
    </w:p>
    <w:p>
      <w:pPr>
        <w:spacing w:after="60"/>
        <w:ind w:left="170"/>
      </w:pPr>
      <w:r>
        <w:rPr>
          <w:rFonts w:ascii="Calibri" w:hAnsi="Calibri" w:cs="Calibri" w:eastAsia="Malgun Gothic"/>
          <w:i w:val="0"/>
          <w:sz w:val="21"/>
        </w:rPr>
        <w:t>• 형태: avrebbe amato, sarebbe venuto, avrei fatto.</w:t>
      </w:r>
    </w:p>
    <w:p>
      <w:pPr>
        <w:pStyle w:val="Heading3"/>
      </w:pPr>
      <w:r>
        <w:t>④ 격식체·연설체 표현 [C1]</w:t>
      </w:r>
    </w:p>
    <w:p>
      <w:pPr>
        <w:spacing w:after="60"/>
        <w:ind w:left="170"/>
      </w:pPr>
      <w:r>
        <w:rPr>
          <w:rFonts w:ascii="Calibri" w:hAnsi="Calibri" w:cs="Calibri" w:eastAsia="Malgun Gothic"/>
          <w:i w:val="0"/>
          <w:sz w:val="21"/>
        </w:rPr>
        <w:t>• Alla ragazza che ha saputo ascoltare, e a mio figlio che ha saputo parlare. (a + 사람 + 관계절)</w:t>
      </w:r>
    </w:p>
    <w:p>
      <w:pPr>
        <w:spacing w:after="60"/>
        <w:ind w:left="170"/>
      </w:pPr>
      <w:r>
        <w:rPr>
          <w:rFonts w:ascii="Calibri" w:hAnsi="Calibri" w:cs="Calibri" w:eastAsia="Malgun Gothic"/>
          <w:i w:val="0"/>
          <w:sz w:val="21"/>
        </w:rPr>
        <w:t>• Mi permette una questione tecnica? / Le propongo un accordo.</w:t>
      </w:r>
    </w:p>
    <w:p>
      <w:pPr>
        <w:spacing w:after="60"/>
        <w:ind w:left="170"/>
      </w:pPr>
      <w:r>
        <w:rPr>
          <w:rFonts w:ascii="Calibri" w:hAnsi="Calibri" w:cs="Calibri" w:eastAsia="Malgun Gothic"/>
          <w:i w:val="0"/>
          <w:sz w:val="21"/>
        </w:rPr>
        <w:t>• 명제 구조: Un'identità può contenere più di un'espressione.</w:t>
      </w:r>
    </w:p>
    <w:p>
      <w:pPr>
        <w:spacing w:after="60"/>
        <w:ind w:left="170"/>
      </w:pPr>
      <w:r>
        <w:rPr>
          <w:rFonts w:ascii="Calibri" w:hAnsi="Calibri" w:cs="Calibri" w:eastAsia="Malgun Gothic"/>
          <w:i w:val="0"/>
          <w:sz w:val="21"/>
        </w:rPr>
        <w:t>• 접속사 연결: Appunto. / Dunque. / Ebbene. / Tuttavia.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per deformazione professionale</w:t>
            </w:r>
          </w:p>
        </w:tc>
        <w:tc>
          <w:tcPr>
            <w:tcW w:type="dxa" w:w="2154"/>
          </w:tcPr>
          <w:p>
            <w:pPr>
              <w:spacing w:after="20"/>
            </w:pPr>
            <w:r/>
            <w:r>
              <w:rPr>
                <w:rFonts w:ascii="Calibri" w:hAnsi="Calibri" w:cs="Calibri" w:eastAsia="Malgun Gothic"/>
                <w:sz w:val="19"/>
              </w:rPr>
              <w:t>직업병으로</w:t>
            </w:r>
          </w:p>
        </w:tc>
        <w:tc>
          <w:tcPr>
            <w:tcW w:type="dxa" w:w="4649"/>
          </w:tcPr>
          <w:p>
            <w:pPr>
              <w:spacing w:after="20"/>
            </w:pPr>
            <w:r/>
            <w:r>
              <w:rPr>
                <w:rFonts w:ascii="Calibri" w:hAnsi="Calibri" w:cs="Calibri" w:eastAsia="Malgun Gothic"/>
                <w:sz w:val="19"/>
              </w:rPr>
              <w:t>이전 화에서 반복.</w:t>
            </w:r>
          </w:p>
        </w:tc>
      </w:tr>
      <w:tr>
        <w:tc>
          <w:tcPr>
            <w:tcW w:type="dxa" w:w="2608"/>
          </w:tcPr>
          <w:p>
            <w:pPr>
              <w:spacing w:after="20"/>
            </w:pPr>
            <w:r/>
            <w:r>
              <w:rPr>
                <w:rFonts w:ascii="Calibri" w:hAnsi="Calibri" w:cs="Calibri" w:eastAsia="Malgun Gothic"/>
                <w:sz w:val="19"/>
              </w:rPr>
              <w:t>combaciare come tasselli</w:t>
            </w:r>
          </w:p>
        </w:tc>
        <w:tc>
          <w:tcPr>
            <w:tcW w:type="dxa" w:w="2154"/>
          </w:tcPr>
          <w:p>
            <w:pPr>
              <w:spacing w:after="20"/>
            </w:pPr>
            <w:r/>
            <w:r>
              <w:rPr>
                <w:rFonts w:ascii="Calibri" w:hAnsi="Calibri" w:cs="Calibri" w:eastAsia="Malgun Gothic"/>
                <w:sz w:val="19"/>
              </w:rPr>
              <w:t>조각처럼 맞아떨어지다</w:t>
            </w:r>
          </w:p>
        </w:tc>
        <w:tc>
          <w:tcPr>
            <w:tcW w:type="dxa" w:w="4649"/>
          </w:tcPr>
          <w:p>
            <w:pPr>
              <w:spacing w:after="20"/>
            </w:pPr>
            <w:r/>
            <w:r>
              <w:rPr>
                <w:rFonts w:ascii="Calibri" w:hAnsi="Calibri" w:cs="Calibri" w:eastAsia="Malgun Gothic"/>
                <w:sz w:val="19"/>
              </w:rPr>
              <w:t>combaciare = 딱 맞다.</w:t>
            </w:r>
          </w:p>
        </w:tc>
      </w:tr>
      <w:tr>
        <w:tc>
          <w:tcPr>
            <w:tcW w:type="dxa" w:w="2608"/>
          </w:tcPr>
          <w:p>
            <w:pPr>
              <w:spacing w:after="20"/>
            </w:pPr>
            <w:r/>
            <w:r>
              <w:rPr>
                <w:rFonts w:ascii="Calibri" w:hAnsi="Calibri" w:cs="Calibri" w:eastAsia="Malgun Gothic"/>
                <w:sz w:val="19"/>
              </w:rPr>
              <w:t>un cattivo ascoltatore</w:t>
            </w:r>
          </w:p>
        </w:tc>
        <w:tc>
          <w:tcPr>
            <w:tcW w:type="dxa" w:w="2154"/>
          </w:tcPr>
          <w:p>
            <w:pPr>
              <w:spacing w:after="20"/>
            </w:pPr>
            <w:r/>
            <w:r>
              <w:rPr>
                <w:rFonts w:ascii="Calibri" w:hAnsi="Calibri" w:cs="Calibri" w:eastAsia="Malgun Gothic"/>
                <w:sz w:val="19"/>
              </w:rPr>
              <w:t>나쁜 청자</w:t>
            </w:r>
          </w:p>
        </w:tc>
        <w:tc>
          <w:tcPr>
            <w:tcW w:type="dxa" w:w="4649"/>
          </w:tcPr>
          <w:p>
            <w:pPr>
              <w:spacing w:after="20"/>
            </w:pPr>
            <w:r/>
            <w:r>
              <w:rPr>
                <w:rFonts w:ascii="Calibri" w:hAnsi="Calibri" w:cs="Calibri" w:eastAsia="Malgun Gothic"/>
                <w:sz w:val="19"/>
              </w:rPr>
              <w:t>ascoltatore = 듣는 사람.</w:t>
            </w:r>
          </w:p>
        </w:tc>
      </w:tr>
      <w:tr>
        <w:tc>
          <w:tcPr>
            <w:tcW w:type="dxa" w:w="2608"/>
          </w:tcPr>
          <w:p>
            <w:pPr>
              <w:spacing w:after="20"/>
            </w:pPr>
            <w:r/>
            <w:r>
              <w:rPr>
                <w:rFonts w:ascii="Calibri" w:hAnsi="Calibri" w:cs="Calibri" w:eastAsia="Malgun Gothic"/>
                <w:sz w:val="19"/>
              </w:rPr>
              <w:t>Affare fatto.</w:t>
            </w:r>
          </w:p>
        </w:tc>
        <w:tc>
          <w:tcPr>
            <w:tcW w:type="dxa" w:w="2154"/>
          </w:tcPr>
          <w:p>
            <w:pPr>
              <w:spacing w:after="20"/>
            </w:pPr>
            <w:r/>
            <w:r>
              <w:rPr>
                <w:rFonts w:ascii="Calibri" w:hAnsi="Calibri" w:cs="Calibri" w:eastAsia="Malgun Gothic"/>
                <w:sz w:val="19"/>
              </w:rPr>
              <w:t>거래 성사.</w:t>
            </w:r>
          </w:p>
        </w:tc>
        <w:tc>
          <w:tcPr>
            <w:tcW w:type="dxa" w:w="4649"/>
          </w:tcPr>
          <w:p>
            <w:pPr>
              <w:spacing w:after="20"/>
            </w:pPr>
            <w:r/>
            <w:r>
              <w:rPr>
                <w:rFonts w:ascii="Calibri" w:hAnsi="Calibri" w:cs="Calibri" w:eastAsia="Malgun Gothic"/>
                <w:sz w:val="19"/>
              </w:rPr>
              <w:t>합의 마무리 표현.</w:t>
            </w:r>
          </w:p>
        </w:tc>
      </w:tr>
      <w:tr>
        <w:tc>
          <w:tcPr>
            <w:tcW w:type="dxa" w:w="2608"/>
          </w:tcPr>
          <w:p>
            <w:pPr>
              <w:spacing w:after="20"/>
            </w:pPr>
            <w:r/>
            <w:r>
              <w:rPr>
                <w:rFonts w:ascii="Calibri" w:hAnsi="Calibri" w:cs="Calibri" w:eastAsia="Malgun Gothic"/>
                <w:sz w:val="19"/>
              </w:rPr>
              <w:t>a notte fonda</w:t>
            </w:r>
          </w:p>
        </w:tc>
        <w:tc>
          <w:tcPr>
            <w:tcW w:type="dxa" w:w="2154"/>
          </w:tcPr>
          <w:p>
            <w:pPr>
              <w:spacing w:after="20"/>
            </w:pPr>
            <w:r/>
            <w:r>
              <w:rPr>
                <w:rFonts w:ascii="Calibri" w:hAnsi="Calibri" w:cs="Calibri" w:eastAsia="Malgun Gothic"/>
                <w:sz w:val="19"/>
              </w:rPr>
              <w:t>깊은 밤까지</w:t>
            </w:r>
          </w:p>
        </w:tc>
        <w:tc>
          <w:tcPr>
            <w:tcW w:type="dxa" w:w="4649"/>
          </w:tcPr>
          <w:p>
            <w:pPr>
              <w:spacing w:after="20"/>
            </w:pPr>
            <w:r/>
            <w:r>
              <w:rPr>
                <w:rFonts w:ascii="Calibri" w:hAnsi="Calibri" w:cs="Calibri" w:eastAsia="Malgun Gothic"/>
                <w:sz w:val="19"/>
              </w:rPr>
              <w:t>fonda = 깊은. 한밤중.</w:t>
            </w:r>
          </w:p>
        </w:tc>
      </w:tr>
      <w:tr>
        <w:tc>
          <w:tcPr>
            <w:tcW w:type="dxa" w:w="2608"/>
          </w:tcPr>
          <w:p>
            <w:pPr>
              <w:spacing w:after="20"/>
            </w:pPr>
            <w:r/>
            <w:r>
              <w:rPr>
                <w:rFonts w:ascii="Calibri" w:hAnsi="Calibri" w:cs="Calibri" w:eastAsia="Malgun Gothic"/>
                <w:sz w:val="19"/>
              </w:rPr>
              <w:t>stringersi la mano a lungo</w:t>
            </w:r>
          </w:p>
        </w:tc>
        <w:tc>
          <w:tcPr>
            <w:tcW w:type="dxa" w:w="2154"/>
          </w:tcPr>
          <w:p>
            <w:pPr>
              <w:spacing w:after="20"/>
            </w:pPr>
            <w:r/>
            <w:r>
              <w:rPr>
                <w:rFonts w:ascii="Calibri" w:hAnsi="Calibri" w:cs="Calibri" w:eastAsia="Malgun Gothic"/>
                <w:sz w:val="19"/>
              </w:rPr>
              <w:t>오래 악수하다</w:t>
            </w:r>
          </w:p>
        </w:tc>
        <w:tc>
          <w:tcPr>
            <w:tcW w:type="dxa" w:w="4649"/>
          </w:tcPr>
          <w:p>
            <w:pPr>
              <w:spacing w:after="20"/>
            </w:pPr>
            <w:r/>
            <w:r>
              <w:rPr>
                <w:rFonts w:ascii="Calibri" w:hAnsi="Calibri" w:cs="Calibri" w:eastAsia="Malgun Gothic"/>
                <w:sz w:val="19"/>
              </w:rPr>
              <w:t>합의·화해의 몸짓.</w:t>
            </w:r>
          </w:p>
        </w:tc>
      </w:tr>
      <w:tr>
        <w:tc>
          <w:tcPr>
            <w:tcW w:type="dxa" w:w="2608"/>
          </w:tcPr>
          <w:p>
            <w:pPr>
              <w:spacing w:after="20"/>
            </w:pPr>
            <w:r/>
            <w:r>
              <w:rPr>
                <w:rFonts w:ascii="Calibri" w:hAnsi="Calibri" w:cs="Calibri" w:eastAsia="Malgun Gothic"/>
                <w:sz w:val="19"/>
              </w:rPr>
              <w:t>ereditare da qualcuno</w:t>
            </w:r>
          </w:p>
        </w:tc>
        <w:tc>
          <w:tcPr>
            <w:tcW w:type="dxa" w:w="2154"/>
          </w:tcPr>
          <w:p>
            <w:pPr>
              <w:spacing w:after="20"/>
            </w:pPr>
            <w:r/>
            <w:r>
              <w:rPr>
                <w:rFonts w:ascii="Calibri" w:hAnsi="Calibri" w:cs="Calibri" w:eastAsia="Malgun Gothic"/>
                <w:sz w:val="19"/>
              </w:rPr>
              <w:t>누군가에게서 물려받다</w:t>
            </w:r>
          </w:p>
        </w:tc>
        <w:tc>
          <w:tcPr>
            <w:tcW w:type="dxa" w:w="4649"/>
          </w:tcPr>
          <w:p>
            <w:pPr>
              <w:spacing w:after="20"/>
            </w:pPr>
            <w:r/>
            <w:r>
              <w:rPr>
                <w:rFonts w:ascii="Calibri" w:hAnsi="Calibri" w:cs="Calibri" w:eastAsia="Malgun Gothic"/>
                <w:sz w:val="19"/>
              </w:rPr>
              <w:t>La testardaggine è ereditata da...</w:t>
            </w:r>
          </w:p>
        </w:tc>
      </w:tr>
      <w:tr>
        <w:tc>
          <w:tcPr>
            <w:tcW w:type="dxa" w:w="2608"/>
          </w:tcPr>
          <w:p>
            <w:pPr>
              <w:spacing w:after="20"/>
            </w:pPr>
            <w:r/>
            <w:r>
              <w:rPr>
                <w:rFonts w:ascii="Calibri" w:hAnsi="Calibri" w:cs="Calibri" w:eastAsia="Malgun Gothic"/>
                <w:sz w:val="19"/>
              </w:rPr>
              <w:t>Appunto.</w:t>
            </w:r>
          </w:p>
        </w:tc>
        <w:tc>
          <w:tcPr>
            <w:tcW w:type="dxa" w:w="2154"/>
          </w:tcPr>
          <w:p>
            <w:pPr>
              <w:spacing w:after="20"/>
            </w:pPr>
            <w:r/>
            <w:r>
              <w:rPr>
                <w:rFonts w:ascii="Calibri" w:hAnsi="Calibri" w:cs="Calibri" w:eastAsia="Malgun Gothic"/>
                <w:sz w:val="19"/>
              </w:rPr>
              <w:t>바로 그거야.</w:t>
            </w:r>
          </w:p>
        </w:tc>
        <w:tc>
          <w:tcPr>
            <w:tcW w:type="dxa" w:w="4649"/>
          </w:tcPr>
          <w:p>
            <w:pPr>
              <w:spacing w:after="20"/>
            </w:pPr>
            <w:r/>
            <w:r>
              <w:rPr>
                <w:rFonts w:ascii="Calibri" w:hAnsi="Calibri" w:cs="Calibri" w:eastAsia="Malgun Gothic"/>
                <w:sz w:val="19"/>
              </w:rPr>
              <w:t>상대의 말에 맞장구칠 때.</w:t>
            </w:r>
          </w:p>
        </w:tc>
      </w:tr>
      <w:tr>
        <w:tc>
          <w:tcPr>
            <w:tcW w:type="dxa" w:w="2608"/>
          </w:tcPr>
          <w:p>
            <w:pPr>
              <w:spacing w:after="20"/>
            </w:pPr>
            <w:r/>
            <w:r>
              <w:rPr>
                <w:rFonts w:ascii="Calibri" w:hAnsi="Calibri" w:cs="Calibri" w:eastAsia="Malgun Gothic"/>
                <w:sz w:val="19"/>
              </w:rPr>
              <w:t>di territorio</w:t>
            </w:r>
          </w:p>
        </w:tc>
        <w:tc>
          <w:tcPr>
            <w:tcW w:type="dxa" w:w="2154"/>
          </w:tcPr>
          <w:p>
            <w:pPr>
              <w:spacing w:after="20"/>
            </w:pPr>
            <w:r/>
            <w:r>
              <w:rPr>
                <w:rFonts w:ascii="Calibri" w:hAnsi="Calibri" w:cs="Calibri" w:eastAsia="Malgun Gothic"/>
                <w:sz w:val="19"/>
              </w:rPr>
              <w:t>지역성이 담긴</w:t>
            </w:r>
          </w:p>
        </w:tc>
        <w:tc>
          <w:tcPr>
            <w:tcW w:type="dxa" w:w="4649"/>
          </w:tcPr>
          <w:p>
            <w:pPr>
              <w:spacing w:after="20"/>
            </w:pPr>
            <w:r/>
            <w:r>
              <w:rPr>
                <w:rFonts w:ascii="Calibri" w:hAnsi="Calibri" w:cs="Calibri" w:eastAsia="Malgun Gothic"/>
                <w:sz w:val="19"/>
              </w:rPr>
              <w:t>vini di territorio = 테루아르 와인.</w:t>
            </w:r>
          </w:p>
        </w:tc>
      </w:tr>
      <w:tr>
        <w:tc>
          <w:tcPr>
            <w:tcW w:type="dxa" w:w="2608"/>
          </w:tcPr>
          <w:p>
            <w:pPr>
              <w:spacing w:after="20"/>
            </w:pPr>
            <w:r/>
            <w:r>
              <w:rPr>
                <w:rFonts w:ascii="Calibri" w:hAnsi="Calibri" w:cs="Calibri" w:eastAsia="Malgun Gothic"/>
                <w:sz w:val="19"/>
              </w:rPr>
              <w:t>Non ti spaventare.</w:t>
            </w:r>
          </w:p>
        </w:tc>
        <w:tc>
          <w:tcPr>
            <w:tcW w:type="dxa" w:w="2154"/>
          </w:tcPr>
          <w:p>
            <w:pPr>
              <w:spacing w:after="20"/>
            </w:pPr>
            <w:r/>
            <w:r>
              <w:rPr>
                <w:rFonts w:ascii="Calibri" w:hAnsi="Calibri" w:cs="Calibri" w:eastAsia="Malgun Gothic"/>
                <w:sz w:val="19"/>
              </w:rPr>
              <w:t>놀라지 마.</w:t>
            </w:r>
          </w:p>
        </w:tc>
        <w:tc>
          <w:tcPr>
            <w:tcW w:type="dxa" w:w="4649"/>
          </w:tcPr>
          <w:p>
            <w:pPr>
              <w:spacing w:after="20"/>
            </w:pPr>
            <w:r/>
            <w:r>
              <w:rPr>
                <w:rFonts w:ascii="Calibri" w:hAnsi="Calibri" w:cs="Calibri" w:eastAsia="Malgun Gothic"/>
                <w:sz w:val="19"/>
              </w:rPr>
              <w:t>재귀 부정 명령.</w:t>
            </w:r>
          </w:p>
        </w:tc>
      </w:tr>
      <w:tr>
        <w:tc>
          <w:tcPr>
            <w:tcW w:type="dxa" w:w="2608"/>
          </w:tcPr>
          <w:p>
            <w:pPr>
              <w:spacing w:after="20"/>
            </w:pPr>
            <w:r/>
            <w:r>
              <w:rPr>
                <w:rFonts w:ascii="Calibri" w:hAnsi="Calibri" w:cs="Calibri" w:eastAsia="Malgun Gothic"/>
                <w:sz w:val="19"/>
              </w:rPr>
              <w:t>lasciamo che la forma emerga</w:t>
            </w:r>
          </w:p>
        </w:tc>
        <w:tc>
          <w:tcPr>
            <w:tcW w:type="dxa" w:w="2154"/>
          </w:tcPr>
          <w:p>
            <w:pPr>
              <w:spacing w:after="20"/>
            </w:pPr>
            <w:r/>
            <w:r>
              <w:rPr>
                <w:rFonts w:ascii="Calibri" w:hAnsi="Calibri" w:cs="Calibri" w:eastAsia="Malgun Gothic"/>
                <w:sz w:val="19"/>
              </w:rPr>
              <w:t>형태가 드러나게 두다</w:t>
            </w:r>
          </w:p>
        </w:tc>
        <w:tc>
          <w:tcPr>
            <w:tcW w:type="dxa" w:w="4649"/>
          </w:tcPr>
          <w:p>
            <w:pPr>
              <w:spacing w:after="20"/>
            </w:pPr>
            <w:r/>
            <w:r>
              <w:rPr>
                <w:rFonts w:ascii="Calibri" w:hAnsi="Calibri" w:cs="Calibri" w:eastAsia="Malgun Gothic"/>
                <w:sz w:val="19"/>
              </w:rPr>
              <w:t>lasciare che + 접속법.</w:t>
            </w:r>
          </w:p>
        </w:tc>
      </w:tr>
    </w:tbl>
    <w:p>
      <w:pPr>
        <w:spacing w:after="40"/>
      </w:pPr>
    </w:p>
    <w:p>
      <w:pPr>
        <w:pStyle w:val="Heading2"/>
      </w:pPr>
      <w:r>
        <w:t>4. 와인·밀라노 문화 노트</w:t>
      </w:r>
    </w:p>
    <w:p>
      <w:r>
        <w:rPr>
          <w:rFonts w:ascii="Calibri" w:hAnsi="Calibri" w:cs="Calibri" w:eastAsia="Malgun Gothic"/>
          <w:i w:val="0"/>
          <w:sz w:val="21"/>
        </w:rPr>
        <w:t>'도사주(dosaggio)'는 스파클링 와인 병입 직전 당분을 보충하는 과정으로, '도사주 제로(pas dosé)'는 당분을 전혀 넣지 않아 포도 본연의 맛을 드러내는 스타일입니다. 이탈리아 농가에서는 식사 전 가족이 단어 하나씩 말하는 작은 의식이 감사와 결속을 상징합니다. 밀라노의 '토레 벨라스카(Torre Velasca)'는 1958년 지은 중세 탑을 모티프로 한 포스트모던 건축물로 호불호가 갈리며 전후 밀라노의 상징입니다. 이탈리아 와이너리의 세대 갈등은 '전통과 시장', '혁신과 정체성'을 놓고 벌어지는 오랜 문학적 소재입니다. 세 번의 수확을 시험 기간으로 삼는 것은 와인에서 빈티지 효과를 구분하는 현실적 방식입니다.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58</w:t>
            </w:r>
          </w:p>
        </w:tc>
        <w:tc>
          <w:tcPr>
            <w:tcW w:type="dxa" w:w="2268"/>
          </w:tcPr>
          <w:p>
            <w:pPr>
              <w:spacing w:after="20"/>
            </w:pPr>
            <w:r/>
            <w:r>
              <w:rPr>
                <w:rFonts w:ascii="Calibri" w:hAnsi="Calibri" w:cs="Calibri" w:eastAsia="Malgun Gothic"/>
                <w:sz w:val="19"/>
              </w:rPr>
              <w:t>58%</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30</w:t>
            </w:r>
          </w:p>
        </w:tc>
        <w:tc>
          <w:tcPr>
            <w:tcW w:type="dxa" w:w="2268"/>
          </w:tcPr>
          <w:p>
            <w:pPr>
              <w:spacing w:after="20"/>
            </w:pPr>
            <w:r/>
            <w:r>
              <w:rPr>
                <w:rFonts w:ascii="Calibri" w:hAnsi="Calibri" w:cs="Calibri" w:eastAsia="Malgun Gothic"/>
                <w:sz w:val="19"/>
              </w:rPr>
              <w:t>30%</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12</w:t>
            </w:r>
          </w:p>
        </w:tc>
        <w:tc>
          <w:tcPr>
            <w:tcW w:type="dxa" w:w="2268"/>
          </w:tcPr>
          <w:p>
            <w:pPr>
              <w:spacing w:after="20"/>
            </w:pPr>
            <w:r/>
            <w:r>
              <w:rPr>
                <w:rFonts w:ascii="Calibri" w:hAnsi="Calibri" w:cs="Calibri" w:eastAsia="Malgun Gothic"/>
                <w:sz w:val="19"/>
              </w:rPr>
              <w:t>12%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3화 «Dentro la cantina»: 이튿날 아침, 지하 양조장을 돌며 양조 공정을 자세히 배운다.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