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내수의 벽 · Die Grenzen des Heimatmarkts</w:t>
      </w:r>
    </w:p>
    <w:p>
      <w:pPr>
        <w:spacing w:after="40" w:before="0" w:line="288" w:lineRule="auto"/>
        <w:jc w:val="center"/>
      </w:pPr>
      <w:r>
        <w:rPr>
          <w:rFonts w:ascii="Calibri" w:hAnsi="Calibri" w:eastAsia="Malgun Gothic"/>
          <w:b/>
          <w:i w:val="0"/>
          <w:color w:val="1F3A5F"/>
          <w:sz w:val="48"/>
        </w:rPr>
        <w:t>제1화  Die Montagsrunde</w:t>
      </w:r>
    </w:p>
    <w:p>
      <w:pPr>
        <w:spacing w:after="280" w:before="0" w:line="288" w:lineRule="auto"/>
        <w:jc w:val="center"/>
      </w:pPr>
      <w:r>
        <w:rPr>
          <w:rFonts w:ascii="Calibri" w:hAnsi="Calibri" w:eastAsia="Malgun Gothic"/>
          <w:b w:val="0"/>
          <w:i/>
          <w:color w:val="666666"/>
          <w:sz w:val="26"/>
        </w:rPr>
        <w:t>월요일 아침 실적 회의</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클링겐베르크 하르트만 회의실, 졸링겐-발트 · 1월 13일 월요일 오전 8시 30분</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Jonas Weber (수출개발 책임자) · Katharina Hartmann (대표) · Dieter Brandt (재무·관리 책임자) · Murat Aydın (국내영업 책임자) · Petra Schulte (생산·개발 책임자)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분기 실적 보고, 철강·에너지 비용 상승, 유통업체 연간 협상, 저가 수입품, 해외 진출 첫 문제 제기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회의 진행 표현, 수치 증감(um / von … auf), 간접화법 접속법, 수동태, 반론·끼어들기</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(Jonas 32 · Katharina 29 · Dieter 27 · Murat 24 · Petra 8)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Montag, 13. Januar, 8:30 Uhr. Klingenwerk Hartmann in Solingen-Wald. Im Besprechungsraum über der Schleiferei hört man gedämpft das Surren der Schleifbänder. Auf dem Bildschirm steht nur ein Titel: „Ergebnisse Q4 und Jahresabschluss – vorläufig“. Katharina Hartmann, die Geschäftsführerin, kommt als Letzte herein.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Guten Morgen zusammen. Danke, dass Sie alle so früh da sind – und das an einem Montag.</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Guten Morgen, Frau Hartmann. Ich habe die Quartalszahlen ausgedruckt.</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Ich sag's lieber gleich vorweg: Schön sind sie nicht.</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Das schauen wir uns gemeinsam an. Wo ist eigentlich Frau Schulte?</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Noch unten in der Schleiferei. Heute Morgen ist eine Maschine ausgefallen.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Dann fangen wir ohne sie an. Zur Tagesordnung: drei Punkte. Erstens die Zahlen fürs vierte Quartal, zweitens die Jahresgespräche mit dem Handel, drittens die Kosten für Stahl und Energie.</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Darf ich einen vierten Punkt vorschlagen? Die Stimmung in der Belegschaft.</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Gern, Herr Aydın, aber ganz am Ende. Dieter, gibst du uns einen Überblick?</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Der Umsatz im Inland ist im vierten Quartal um fünf Prozent gesunken.</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Die Handelsketten bestellen seit dem Herbst deutlich weniger.</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Und wenn das Problem gar nicht nur konjunkturell ist?</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Wie meinen Sie das, Herr Weber?</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Der deutsche Markt ist gesättigt. Wir drehen uns im Kreis.</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Halten Sie den Gedanken fest, Herr Weber. Ich will ihn hören – aber erst die Zahlen. Dieter, bitte.</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Danke. Aufs ganze Jahr gesehen liegen wir bei achtundvierzig Millionen Euro Umsatz. Das sind dreieinhalb Prozent weniger als im Vorjahr. Mengenmäßig sieht es noch schlechter aus: minus sieben Prozent. Die Preiserhöhung vom Frühjahr kaschiert den Rückgang.</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Dann hat uns im Grunde nur die Preiserhöhung über Wasser gehalten.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Und die Marge?</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Die Bruttomarge ist von achtunddreißig auf fünfunddreißig Prozent gefallen. Drei Prozentpunkte in einem Jahr.</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Drei Punkte – das ist eine Menge.</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Allerdings. Und das EBITDA ist um gut zwanzig Prozent eingebrochen.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Woran liegt das hauptsächlich?</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An den Kosten. Der Edelstahl ist um fünfzehn Prozent teurer geworden, und die Stromrechnung für die Härterei ist um ein Drittel gestiegen.</w:t>
      </w:r>
    </w:p>
    <w:p>
      <w:pPr>
        <w:spacing w:after="120" w:before="80" w:line="288" w:lineRule="auto"/>
      </w:pPr>
      <w:r>
        <w:rPr>
          <w:rFonts w:ascii="Calibri" w:hAnsi="Calibri" w:eastAsia="Malgun Gothic"/>
          <w:b w:val="0"/>
          <w:i/>
          <w:color w:val="666666"/>
          <w:sz w:val="19"/>
        </w:rPr>
        <w:t>Die Tür geht auf. Petra Schulte, Leiterin Produktion und Entwicklung, kommt herein, Schleifstaub auf dem Ärmel.</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2"/>
        </w:rPr>
        <w:tab/>
        <w:t>Entschuldigung. Die Bandschleifmaschine drei hat gestreikt. Sie läuft wieder.</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Gut, dass Sie da sind, Frau Schulte. Wir sind gerade bei den Kosten.</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2"/>
        </w:rPr>
        <w:tab/>
        <w:t>Dann kann ich gleich etwas beitragen: Zwei meiner besten Schleifer gehen im Sommer in Rente. Und Nachwuchs finde ich kaum.</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Kann man das nicht teilweise automatisieren?</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2"/>
        </w:rPr>
        <w:tab/>
        <w:t>Den Grobschliff, ja. Aber den Feinschliff und das Abziehen von Hand? Dann ist es kein Hartmann-Messer mehr. Dann ist es ein Messer wie jedes andere.</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Da bin ich ganz bei Frau Schulte. Für den Handabzug hat mein Urgroßvater diese Firma gegründet. Daran wird nicht gerüttelt.</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Das verlangt auch niemand. Aber die Mehrkosten müssen wir irgendwo weitergeben.</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Genau da hakt es. Die Ketten lehnen jede Preiserhöhung ab.</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Wie stehen die Jahresgespräche, Herr Aydın?</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Schlecht. Richtig schlecht. HausWelt verlangt vier Prozent Preisnachlass.</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Einen Nachlass? Obwohl unsere Kosten explodieren?</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Sie sagen, die Kunden hätten kein Geld mehr und sie müssten die Preise stabil halten.</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Das übliche Argument.</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Üblich, aber wirksam. Außerdem drohen sie, zwei unserer Artikel auszulisten.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Welche?</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Die Steakmesser-Sets und die neue Brotmesser-Serie.</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2"/>
        </w:rPr>
        <w:tab/>
        <w:t>Die Brotmesser? Die haben wir doch gerade erst eingeführt! Die fangen gerade erst an, sich zu verkaufen.</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Ich weiß, Petra. Aber für HausWelt drehen sie im Regal nicht schnell genug.</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Bis wann müssen wir uns einigen?</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Die Listung fürs neue Jahr wird Ende Februar festgezurrt. Wenn wir bis dahin keine Einigung haben, verlieren wir Regalfläche.</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Und wann ist das nächste Gespräch?</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Am Donnerstag, in deren Zentrale in Köln.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Halten Sie mir bitte Freitagvormittag eine halbe Stunde frei. Ich möchte gleich danach informiert werden.</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Wenn ich darf: Es gibt noch ein Thema. Die Billigimporte.</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Bitte.</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Online werden Kochmesser aus Fernost für ein Drittel unseres Preises verkauft. Mit Damastoptik, schicker Verpackung und fünftausend Bewertungen.</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2"/>
        </w:rPr>
        <w:tab/>
        <w:t>Damastoptik, ja. Das ist ein gelasertes Muster auf weichem Stahl. Nach drei Monaten ist die Schneide stumpf.</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Das sieht der Kunde am Bildschirm aber nicht. Er sieht den Preis.</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Oder wir schaffen es einfach nicht, ihm den Unterschied zu zeigen.</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Was meinst du damit, Jonas?</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Ich meine: In Deutschland sind wir eine Marke unter vielen. Eingeklemmt zwischen den großen Konzernen und den Billiganbietern.</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Das wissen wir seit Jahren.</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Ja, aber wir spielen immer noch auf demselben Spielfeld, mit denselben Mitteln. Und jedes Jahr verlieren wir ein Stück.</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Herr Weber, Sie wollten vorhin etwas sagen. Ich glaube, jetzt ist der richtige Moment.</w:t>
      </w:r>
    </w:p>
    <w:p>
      <w:pPr>
        <w:spacing w:after="120" w:before="80" w:line="288" w:lineRule="auto"/>
      </w:pPr>
      <w:r>
        <w:rPr>
          <w:rFonts w:ascii="Calibri" w:hAnsi="Calibri" w:eastAsia="Malgun Gothic"/>
          <w:b w:val="0"/>
          <w:i/>
          <w:color w:val="666666"/>
          <w:sz w:val="19"/>
        </w:rPr>
        <w:t>Jonas stellt seine Tasse ab und richtet sich auf. Dieter verschränkt die Arme.</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Danke. Ich mache es kurz. Ich glaube, unsere Zukunft liegt nicht nur in Deutschland.</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Aha. Daher weht der Wind.</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Lassen Sie mich bitte ausreden, Herr Brandt.</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Bitte sehr.</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Im Ausland ist „Made in Solingen“ kein Detail. Das ist ein Verkaufsargument. Sogar ein sehr starkes.</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Im Ausland – wo genau?</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In Asien zum Beispiel. In Korea, in Japan, in China. Auch in den Golfstaaten und in den USA. Dort gilt ein Messer aus Solingen als Premiumprodukt.</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Wir exportieren doch schon. Zwölf Prozent vom Umsatz.</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Nach Österreich, in die Schweiz und in die Niederlande, Herr Brandt. Das ist fast noch Inland. Richtig versucht haben wir es nie.</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Weil es teuer ist. Messen, Reisen, Zertifizierungen, Verpackungen … Und bis sich das rechnet, vergehen Jahre.</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Ich sage nicht, dass es einfach wird. Ich sage, dass Stillstand uns auch viel Geld kostet.</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Ein interessanter Gedanke. Weiter.</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Wenn wir jedes Jahr drei Prozentpunkte Marge verlieren – wie viel bleibt uns dann in fünf Jahren?</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So einfach ist das nicht. Die Stahlpreise können auch wieder fallen.</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Können sie, ja. Aber die Billigimporte verschwinden nicht. Und der Druck vom Handel auch nicht.</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Da muss ich ihm leider recht geben.</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Murat, fang du nicht auch noch an!</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Ich fange nicht an, ich stelle fest. Jedes Jahr verhandle ich härter, und jedes Jahr verdienen wir weniger.</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2"/>
        </w:rPr>
        <w:tab/>
        <w:t>Ich hab eine ganz praktische Frage. Wenn wir nach Asien gehen – müssen wir dann die Messer anpassen? In Japan sind die Klingen dünner und der Schliffwinkel ist spitzer.</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Gut möglich. Wir müssten jeden Markt einzeln anschauen. Aber genau das ist dein Fachgebiet, Petra.</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2"/>
        </w:rPr>
        <w:tab/>
        <w:t>Reizen würde mich das schon, ehrlich gesagt. Aber mit welchen Leuten? Wir sind jetzt schon am Limit.</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Da haben wir's. Alle sind am Limit, und wir wollen die Welt erobern.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Dieter, deine Vorsicht ist wertvoll. Aber ich möchte, dass wir Herrn Weber zu Ende anhören. Herr Weber, haben Sie konkrete Anhaltspunkte?</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Ein paar. Auf der Ambiente in Frankfurt sind letztes Jahr drei ausländische Einkäufer an unseren Stand gekommen, ohne dass wir sie eingeladen hatten. Eine Koreanerin, ein Japaner und ein Hoteleinkäufer aus Dubai.</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Ich erinnere mich. Die Koreanerin hat eine halbe Stunde lang Tomaten geschnitten.</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Und sie hat mir letzte Woche geschrieben. Sie fragt nach unserer Exportpreisliste.</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Eine E-Mail ist noch kein Auftrag.</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Nein. Aber ein Signal. Und ich habe ihr noch nicht einmal geantwortet, weil wir keine Exportpreisliste haben.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Wirklich? Wir haben keine Preisliste für den Export?</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Wir haben Preise für Österreich und die Schweiz. Alles andere machen wir von Fall zu Fall.</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Verstehe. Wenn uns also morgen ein ernsthafter Käufer anruft, sind wir nicht vorbereitet.</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Genau das meine ich. Wir sind nicht vorbereitet. Und unsere Wettbewerber bereiten sich in der Zwischenzeit vor.</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Welche Wettbewerber?</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Zwei Solinger Betriebe in unserer Größe haben in den letzten drei Jahren Büros in Shanghai und Dubai eröffnet.</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Stimmt, davon habe ich gehört. Einer von denen macht inzwischen ein Viertel seines Umsatzes im Ausland.</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Ein Viertel … Und zu welchem Preis? Wie viel haben die investiert? Wie lange hat es gedauert, bis es sich gerechnet hat?</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Die genauen Zahlen kenne ich noch nicht. Aber ich kann mich erkundigen.</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Dann erkundigen Sie sich, bevor Sie uns vorschlagen, alles umzukrempeln.</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Ich schlage nicht vor, alles umzukrempeln, Herr Brandt. Ich schlage vor, eine Tür zu öffnen.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(nach einer Pause) Eine Tür … Mein Vater hat immer gesagt, Hartmann sei nie aus Solingen herausgekommen, und es sei uns gut damit gegangen.</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Ich weiß. Aber Ihr Vater hat 1986 auch den ersten Schleifroboter im Bergischen Land angeschafft. Vor Veränderungen hatte er keine Angst.</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(lächelt) Sie haben die Firmengeschichte gründlich studiert.</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Mir liegt diese Firma am Herzen. Deshalb mache ich mir Sorgen.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Gut. Ich treffe heute keine Entscheidung. Dafür ist es zu früh, und das Thema ist zu wichtig.</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Sehr vernünftig.</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Aber ich will die Diskussion auch nicht abwürgen. Herr Weber, ich hätte gern eine erste Vorlage für die nächste Geschäftsleitungssitzung. Zwei Seiten, nicht mehr.</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Sehr gern. Was genau erwarten Sie?</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Mögliche Märkte, die wichtigsten Risiken und eine Größenordnung der Kosten. Dieter, du unterstützt ihn bei den Zahlen.</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(seufzt) Mach ich. Aber ich lese jede Zeile mit dem Rotstift.</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Etwas anderes hätte ich auch nicht erwartet.</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Und HausWelt? Wir können nicht auf den Export warten, um unsere Regalplätze zu retten.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Sie haben recht, Herr Aydın. Dringend ist der Donnerstag. Was brauchen Sie?</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Spielraum. Wie weit darf ich runtergehen, wenn ich etwas zugestehen muss?</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2"/>
        </w:rPr>
        <w:tab/>
        <w:t>Höchstens ein Prozent. Und nur, wenn wir dafür eine Zweitplatzierung bekommen.</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Ein Prozent? Die lachen mich aus.</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Dann sollen sie lachen. Mit Verlust verkaufen wir nicht.</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Verstanden.</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Herr Weber, ich möchte, dass Sie Herrn Aydın am Donnerstag begleiten.</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Ich? Aber ich habe keinerlei Erfahrung mit Verhandlungen im Handel.</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Eben deshalb. Wenn Sie uns überzeugen wollen, ins Ausland zu gehen, müssen Sie erst einmal aus der Nähe sehen, was wir hier erleben.</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2"/>
        </w:rPr>
        <w:tab/>
        <w:t>Willkommen in der Arena, Jonas. Zieh dir was Warmes an, da weht ein rauer Wind.</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2"/>
        </w:rPr>
        <w:tab/>
        <w:t>Und bring mir Neuigkeiten über meine Brotmesser mit!</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2"/>
        </w:rPr>
        <w:tab/>
        <w:t>Gut. Ich fasse zusammen: Donnerstag Herr Aydın und Herr Weber in Köln, Freitag Bericht, und die Exportvorlage zur nächsten Geschäftsleitungssitzung. Über die Stimmung in der Belegschaft sprechen wir bei einem Kaffee. Vielen Dank.</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2"/>
        </w:rPr>
        <w:tab/>
        <w:t>Danke, Frau Hartmann. Ihnen allen eine gute Woche.</w:t>
      </w:r>
    </w:p>
    <w:p>
      <w:pPr>
        <w:spacing w:after="120" w:before="80" w:line="288" w:lineRule="auto"/>
      </w:pPr>
      <w:r>
        <w:rPr>
          <w:rFonts w:ascii="Calibri" w:hAnsi="Calibri" w:eastAsia="Malgun Gothic"/>
          <w:b w:val="0"/>
          <w:i/>
          <w:color w:val="666666"/>
          <w:sz w:val="19"/>
        </w:rPr>
        <w:t>Der Raum leert sich. Jonas bleibt allein vor dem Bildschirm, auf dem noch die Margenkurve zu sehen ist. Er öffnet sein Postfach: Die E-Mail von Frau Choi aus Seoul wartet noch immer auf eine Antwort.</w:t>
      </w:r>
    </w:p>
    <w:p>
      <w:pPr>
        <w:pStyle w:val="Heading1"/>
        <w:keepNext/>
        <w:spacing w:before="280" w:after="120"/>
        <w:pBdr>
          <w:bottom w:val="single" w:sz="6" w:space="1" w:color="1F3A5F"/>
        </w:pBdr>
      </w:pPr>
      <w:r>
        <w:rPr>
          <w:rFonts w:ascii="Calibri" w:hAnsi="Calibri" w:eastAsia="Malgun Gothic"/>
          <w:b/>
          <w:color w:val="1F3A5F"/>
          <w:sz w:val="32"/>
        </w:rPr>
        <w:t>2. 핵심 비즈니스 표현</w:t>
      </w:r>
    </w:p>
    <w:p>
      <w:pPr>
        <w:spacing w:after="120" w:before="0" w:line="288" w:lineRule="auto"/>
      </w:pPr>
      <w:r>
        <w:rPr>
          <w:rFonts w:ascii="Calibri" w:hAnsi="Calibri" w:eastAsia="Malgun Gothic"/>
          <w:b w:val="0"/>
          <w:i/>
          <w:color w:val="666666"/>
          <w:sz w:val="18"/>
        </w:rPr>
        <w:t>이번 화에서 반복 연습할 기능별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회의 시작·안건</w:t>
            </w:r>
          </w:p>
        </w:tc>
        <w:tc>
          <w:tcPr>
            <w:tcW w:type="dxa" w:w="2608"/>
          </w:tcPr>
          <w:p>
            <w:pPr>
              <w:spacing w:after="40" w:before="40"/>
            </w:pPr>
            <w:r/>
            <w:r>
              <w:rPr>
                <w:rFonts w:ascii="Calibri" w:hAnsi="Calibri" w:eastAsia="Malgun Gothic"/>
                <w:b/>
                <w:sz w:val="19"/>
              </w:rPr>
              <w:t>Zur Tagesordnung: drei Punkte. Erstens …, zweitens …</w:t>
            </w:r>
          </w:p>
        </w:tc>
        <w:tc>
          <w:tcPr>
            <w:tcW w:type="dxa" w:w="2041"/>
          </w:tcPr>
          <w:p>
            <w:pPr>
              <w:spacing w:after="40" w:before="40"/>
            </w:pPr>
            <w:r/>
            <w:r>
              <w:rPr>
                <w:rFonts w:ascii="Calibri" w:hAnsi="Calibri" w:eastAsia="Malgun Gothic"/>
                <w:b w:val="0"/>
                <w:sz w:val="19"/>
              </w:rPr>
              <w:t>안건은 세 가지입니다. 첫째…, 둘째…</w:t>
            </w:r>
          </w:p>
        </w:tc>
        <w:tc>
          <w:tcPr>
            <w:tcW w:type="dxa" w:w="3345"/>
          </w:tcPr>
          <w:p>
            <w:pPr>
              <w:spacing w:after="40" w:before="40"/>
            </w:pPr>
            <w:r/>
            <w:r>
              <w:rPr>
                <w:rFonts w:ascii="Calibri" w:hAnsi="Calibri" w:eastAsia="Malgun Gothic"/>
                <w:b w:val="0"/>
                <w:sz w:val="19"/>
              </w:rPr>
              <w:t>„Zur Tagesordnung: drei Punkte. Erstens die Zahlen …“</w:t>
            </w:r>
          </w:p>
        </w:tc>
      </w:tr>
      <w:tr>
        <w:trPr>
          <w:cantSplit w:val="true"/>
        </w:trPr>
        <w:tc>
          <w:tcPr>
            <w:tcW w:type="dxa" w:w="1644"/>
          </w:tcPr>
          <w:p>
            <w:pPr>
              <w:spacing w:after="40" w:before="40"/>
            </w:pPr>
            <w:r/>
            <w:r>
              <w:rPr>
                <w:rFonts w:ascii="Calibri" w:hAnsi="Calibri" w:eastAsia="Malgun Gothic"/>
                <w:b w:val="0"/>
                <w:sz w:val="19"/>
              </w:rPr>
              <w:t>개요 요청</w:t>
            </w:r>
          </w:p>
        </w:tc>
        <w:tc>
          <w:tcPr>
            <w:tcW w:type="dxa" w:w="2608"/>
          </w:tcPr>
          <w:p>
            <w:pPr>
              <w:spacing w:after="40" w:before="40"/>
            </w:pPr>
            <w:r/>
            <w:r>
              <w:rPr>
                <w:rFonts w:ascii="Calibri" w:hAnsi="Calibri" w:eastAsia="Malgun Gothic"/>
                <w:b/>
                <w:sz w:val="19"/>
              </w:rPr>
              <w:t>Gibst du / Geben Sie uns einen Überblick?</w:t>
            </w:r>
          </w:p>
        </w:tc>
        <w:tc>
          <w:tcPr>
            <w:tcW w:type="dxa" w:w="2041"/>
          </w:tcPr>
          <w:p>
            <w:pPr>
              <w:spacing w:after="40" w:before="40"/>
            </w:pPr>
            <w:r/>
            <w:r>
              <w:rPr>
                <w:rFonts w:ascii="Calibri" w:hAnsi="Calibri" w:eastAsia="Malgun Gothic"/>
                <w:b w:val="0"/>
                <w:sz w:val="19"/>
              </w:rPr>
              <w:t>개요를 설명해 주시겠어요?</w:t>
            </w:r>
          </w:p>
        </w:tc>
        <w:tc>
          <w:tcPr>
            <w:tcW w:type="dxa" w:w="3345"/>
          </w:tcPr>
          <w:p>
            <w:pPr>
              <w:spacing w:after="40" w:before="40"/>
            </w:pPr>
            <w:r/>
            <w:r>
              <w:rPr>
                <w:rFonts w:ascii="Calibri" w:hAnsi="Calibri" w:eastAsia="Malgun Gothic"/>
                <w:b w:val="0"/>
                <w:sz w:val="19"/>
              </w:rPr>
              <w:t>카타리나가 디터에게 보고를 요청</w:t>
            </w:r>
          </w:p>
        </w:tc>
      </w:tr>
      <w:tr>
        <w:trPr>
          <w:cantSplit w:val="true"/>
        </w:trPr>
        <w:tc>
          <w:tcPr>
            <w:tcW w:type="dxa" w:w="1644"/>
          </w:tcPr>
          <w:p>
            <w:pPr>
              <w:spacing w:after="40" w:before="40"/>
            </w:pPr>
            <w:r/>
            <w:r>
              <w:rPr>
                <w:rFonts w:ascii="Calibri" w:hAnsi="Calibri" w:eastAsia="Malgun Gothic"/>
                <w:b w:val="0"/>
                <w:sz w:val="19"/>
              </w:rPr>
              <w:t>발언 보류</w:t>
            </w:r>
          </w:p>
        </w:tc>
        <w:tc>
          <w:tcPr>
            <w:tcW w:type="dxa" w:w="2608"/>
          </w:tcPr>
          <w:p>
            <w:pPr>
              <w:spacing w:after="40" w:before="40"/>
            </w:pPr>
            <w:r/>
            <w:r>
              <w:rPr>
                <w:rFonts w:ascii="Calibri" w:hAnsi="Calibri" w:eastAsia="Malgun Gothic"/>
                <w:b/>
                <w:sz w:val="19"/>
              </w:rPr>
              <w:t>Halten Sie den Gedanken fest.</w:t>
            </w:r>
          </w:p>
        </w:tc>
        <w:tc>
          <w:tcPr>
            <w:tcW w:type="dxa" w:w="2041"/>
          </w:tcPr>
          <w:p>
            <w:pPr>
              <w:spacing w:after="40" w:before="40"/>
            </w:pPr>
            <w:r/>
            <w:r>
              <w:rPr>
                <w:rFonts w:ascii="Calibri" w:hAnsi="Calibri" w:eastAsia="Malgun Gothic"/>
                <w:b w:val="0"/>
                <w:sz w:val="19"/>
              </w:rPr>
              <w:t>그 생각은 잠시 붙잡아 두세요</w:t>
            </w:r>
          </w:p>
        </w:tc>
        <w:tc>
          <w:tcPr>
            <w:tcW w:type="dxa" w:w="3345"/>
          </w:tcPr>
          <w:p>
            <w:pPr>
              <w:spacing w:after="40" w:before="40"/>
            </w:pPr>
            <w:r/>
            <w:r>
              <w:rPr>
                <w:rFonts w:ascii="Calibri" w:hAnsi="Calibri" w:eastAsia="Malgun Gothic"/>
                <w:b w:val="0"/>
                <w:sz w:val="19"/>
              </w:rPr>
              <w:t>„Halten Sie den Gedanken fest, Herr Weber. Ich will ihn hören – aber erst die Zahlen.“</w:t>
            </w:r>
          </w:p>
        </w:tc>
      </w:tr>
      <w:tr>
        <w:trPr>
          <w:cantSplit w:val="true"/>
        </w:trPr>
        <w:tc>
          <w:tcPr>
            <w:tcW w:type="dxa" w:w="1644"/>
          </w:tcPr>
          <w:p>
            <w:pPr>
              <w:spacing w:after="40" w:before="40"/>
            </w:pPr>
            <w:r/>
            <w:r>
              <w:rPr>
                <w:rFonts w:ascii="Calibri" w:hAnsi="Calibri" w:eastAsia="Malgun Gothic"/>
                <w:b w:val="0"/>
                <w:sz w:val="19"/>
              </w:rPr>
              <w:t>끼어들기 막기</w:t>
            </w:r>
          </w:p>
        </w:tc>
        <w:tc>
          <w:tcPr>
            <w:tcW w:type="dxa" w:w="2608"/>
          </w:tcPr>
          <w:p>
            <w:pPr>
              <w:spacing w:after="40" w:before="40"/>
            </w:pPr>
            <w:r/>
            <w:r>
              <w:rPr>
                <w:rFonts w:ascii="Calibri" w:hAnsi="Calibri" w:eastAsia="Malgun Gothic"/>
                <w:b/>
                <w:sz w:val="19"/>
              </w:rPr>
              <w:t>Lassen Sie mich bitte ausreden.</w:t>
            </w:r>
          </w:p>
        </w:tc>
        <w:tc>
          <w:tcPr>
            <w:tcW w:type="dxa" w:w="2041"/>
          </w:tcPr>
          <w:p>
            <w:pPr>
              <w:spacing w:after="40" w:before="40"/>
            </w:pPr>
            <w:r/>
            <w:r>
              <w:rPr>
                <w:rFonts w:ascii="Calibri" w:hAnsi="Calibri" w:eastAsia="Malgun Gothic"/>
                <w:b w:val="0"/>
                <w:sz w:val="19"/>
              </w:rPr>
              <w:t>끝까지 말하게 해 주세요</w:t>
            </w:r>
          </w:p>
        </w:tc>
        <w:tc>
          <w:tcPr>
            <w:tcW w:type="dxa" w:w="3345"/>
          </w:tcPr>
          <w:p>
            <w:pPr>
              <w:spacing w:after="40" w:before="40"/>
            </w:pPr>
            <w:r/>
            <w:r>
              <w:rPr>
                <w:rFonts w:ascii="Calibri" w:hAnsi="Calibri" w:eastAsia="Malgun Gothic"/>
                <w:b w:val="0"/>
                <w:sz w:val="19"/>
              </w:rPr>
              <w:t>디터가 „Daher weht der Wind“라며 끊으려 할 때</w:t>
            </w:r>
          </w:p>
        </w:tc>
      </w:tr>
      <w:tr>
        <w:trPr>
          <w:cantSplit w:val="true"/>
        </w:trPr>
        <w:tc>
          <w:tcPr>
            <w:tcW w:type="dxa" w:w="1644"/>
          </w:tcPr>
          <w:p>
            <w:pPr>
              <w:spacing w:after="40" w:before="40"/>
            </w:pPr>
            <w:r/>
            <w:r>
              <w:rPr>
                <w:rFonts w:ascii="Calibri" w:hAnsi="Calibri" w:eastAsia="Malgun Gothic"/>
                <w:b w:val="0"/>
                <w:sz w:val="19"/>
              </w:rPr>
              <w:t>이의 제기</w:t>
            </w:r>
          </w:p>
        </w:tc>
        <w:tc>
          <w:tcPr>
            <w:tcW w:type="dxa" w:w="2608"/>
          </w:tcPr>
          <w:p>
            <w:pPr>
              <w:spacing w:after="40" w:before="40"/>
            </w:pPr>
            <w:r/>
            <w:r>
              <w:rPr>
                <w:rFonts w:ascii="Calibri" w:hAnsi="Calibri" w:eastAsia="Malgun Gothic"/>
                <w:b/>
                <w:sz w:val="19"/>
              </w:rPr>
              <w:t>So einfach ist das nicht.</w:t>
            </w:r>
          </w:p>
        </w:tc>
        <w:tc>
          <w:tcPr>
            <w:tcW w:type="dxa" w:w="2041"/>
          </w:tcPr>
          <w:p>
            <w:pPr>
              <w:spacing w:after="40" w:before="40"/>
            </w:pPr>
            <w:r/>
            <w:r>
              <w:rPr>
                <w:rFonts w:ascii="Calibri" w:hAnsi="Calibri" w:eastAsia="Malgun Gothic"/>
                <w:b w:val="0"/>
                <w:sz w:val="19"/>
              </w:rPr>
              <w:t>그렇게 단순하지 않습니다</w:t>
            </w:r>
          </w:p>
        </w:tc>
        <w:tc>
          <w:tcPr>
            <w:tcW w:type="dxa" w:w="3345"/>
          </w:tcPr>
          <w:p>
            <w:pPr>
              <w:spacing w:after="40" w:before="40"/>
            </w:pPr>
            <w:r/>
            <w:r>
              <w:rPr>
                <w:rFonts w:ascii="Calibri" w:hAnsi="Calibri" w:eastAsia="Malgun Gothic"/>
                <w:b w:val="0"/>
                <w:sz w:val="19"/>
              </w:rPr>
              <w:t>„So einfach ist das nicht. Die Stahlpreise können auch wieder fallen.“</w:t>
            </w:r>
          </w:p>
        </w:tc>
      </w:tr>
      <w:tr>
        <w:trPr>
          <w:cantSplit w:val="true"/>
        </w:trPr>
        <w:tc>
          <w:tcPr>
            <w:tcW w:type="dxa" w:w="1644"/>
          </w:tcPr>
          <w:p>
            <w:pPr>
              <w:spacing w:after="40" w:before="40"/>
            </w:pPr>
            <w:r/>
            <w:r>
              <w:rPr>
                <w:rFonts w:ascii="Calibri" w:hAnsi="Calibri" w:eastAsia="Malgun Gothic"/>
                <w:b w:val="0"/>
                <w:sz w:val="19"/>
              </w:rPr>
              <w:t>마지못한 동의</w:t>
            </w:r>
          </w:p>
        </w:tc>
        <w:tc>
          <w:tcPr>
            <w:tcW w:type="dxa" w:w="2608"/>
          </w:tcPr>
          <w:p>
            <w:pPr>
              <w:spacing w:after="40" w:before="40"/>
            </w:pPr>
            <w:r/>
            <w:r>
              <w:rPr>
                <w:rFonts w:ascii="Calibri" w:hAnsi="Calibri" w:eastAsia="Malgun Gothic"/>
                <w:b/>
                <w:sz w:val="19"/>
              </w:rPr>
              <w:t>Da muss ich ihm leider recht geben.</w:t>
            </w:r>
          </w:p>
        </w:tc>
        <w:tc>
          <w:tcPr>
            <w:tcW w:type="dxa" w:w="2041"/>
          </w:tcPr>
          <w:p>
            <w:pPr>
              <w:spacing w:after="40" w:before="40"/>
            </w:pPr>
            <w:r/>
            <w:r>
              <w:rPr>
                <w:rFonts w:ascii="Calibri" w:hAnsi="Calibri" w:eastAsia="Malgun Gothic"/>
                <w:b w:val="0"/>
                <w:sz w:val="19"/>
              </w:rPr>
              <w:t>유감스럽지만 그 말이 맞다고 할 수밖에 없네요</w:t>
            </w:r>
          </w:p>
        </w:tc>
        <w:tc>
          <w:tcPr>
            <w:tcW w:type="dxa" w:w="3345"/>
          </w:tcPr>
          <w:p>
            <w:pPr>
              <w:spacing w:after="40" w:before="40"/>
            </w:pPr>
            <w:r/>
            <w:r>
              <w:rPr>
                <w:rFonts w:ascii="Calibri" w:hAnsi="Calibri" w:eastAsia="Malgun Gothic"/>
                <w:b w:val="0"/>
                <w:sz w:val="19"/>
              </w:rPr>
              <w:t>무라트가 요나스 편을 들 때</w:t>
            </w:r>
          </w:p>
        </w:tc>
      </w:tr>
      <w:tr>
        <w:trPr>
          <w:cantSplit w:val="true"/>
        </w:trPr>
        <w:tc>
          <w:tcPr>
            <w:tcW w:type="dxa" w:w="1644"/>
          </w:tcPr>
          <w:p>
            <w:pPr>
              <w:spacing w:after="40" w:before="40"/>
            </w:pPr>
            <w:r/>
            <w:r>
              <w:rPr>
                <w:rFonts w:ascii="Calibri" w:hAnsi="Calibri" w:eastAsia="Malgun Gothic"/>
                <w:b w:val="0"/>
                <w:sz w:val="19"/>
              </w:rPr>
              <w:t>제안 재정의</w:t>
            </w:r>
          </w:p>
        </w:tc>
        <w:tc>
          <w:tcPr>
            <w:tcW w:type="dxa" w:w="2608"/>
          </w:tcPr>
          <w:p>
            <w:pPr>
              <w:spacing w:after="40" w:before="40"/>
            </w:pPr>
            <w:r/>
            <w:r>
              <w:rPr>
                <w:rFonts w:ascii="Calibri" w:hAnsi="Calibri" w:eastAsia="Malgun Gothic"/>
                <w:b/>
                <w:sz w:val="19"/>
              </w:rPr>
              <w:t>Ich schlage nicht vor, … Ich schlage vor, …</w:t>
            </w:r>
          </w:p>
        </w:tc>
        <w:tc>
          <w:tcPr>
            <w:tcW w:type="dxa" w:w="2041"/>
          </w:tcPr>
          <w:p>
            <w:pPr>
              <w:spacing w:after="40" w:before="40"/>
            </w:pPr>
            <w:r/>
            <w:r>
              <w:rPr>
                <w:rFonts w:ascii="Calibri" w:hAnsi="Calibri" w:eastAsia="Malgun Gothic"/>
                <w:b w:val="0"/>
                <w:sz w:val="19"/>
              </w:rPr>
              <w:t>~하자는 게 아니라 ~하자는 겁니다</w:t>
            </w:r>
          </w:p>
        </w:tc>
        <w:tc>
          <w:tcPr>
            <w:tcW w:type="dxa" w:w="3345"/>
          </w:tcPr>
          <w:p>
            <w:pPr>
              <w:spacing w:after="40" w:before="40"/>
            </w:pPr>
            <w:r/>
            <w:r>
              <w:rPr>
                <w:rFonts w:ascii="Calibri" w:hAnsi="Calibri" w:eastAsia="Malgun Gothic"/>
                <w:b w:val="0"/>
                <w:sz w:val="19"/>
              </w:rPr>
              <w:t>„Ich schlage nicht vor, alles umzukrempeln. Ich schlage vor, eine Tür zu öffnen.“</w:t>
            </w:r>
          </w:p>
        </w:tc>
      </w:tr>
      <w:tr>
        <w:trPr>
          <w:cantSplit w:val="true"/>
        </w:trPr>
        <w:tc>
          <w:tcPr>
            <w:tcW w:type="dxa" w:w="1644"/>
          </w:tcPr>
          <w:p>
            <w:pPr>
              <w:spacing w:after="40" w:before="40"/>
            </w:pPr>
            <w:r/>
            <w:r>
              <w:rPr>
                <w:rFonts w:ascii="Calibri" w:hAnsi="Calibri" w:eastAsia="Malgun Gothic"/>
                <w:b w:val="0"/>
                <w:sz w:val="19"/>
              </w:rPr>
              <w:t>회의 정리</w:t>
            </w:r>
          </w:p>
        </w:tc>
        <w:tc>
          <w:tcPr>
            <w:tcW w:type="dxa" w:w="2608"/>
          </w:tcPr>
          <w:p>
            <w:pPr>
              <w:spacing w:after="40" w:before="40"/>
            </w:pPr>
            <w:r/>
            <w:r>
              <w:rPr>
                <w:rFonts w:ascii="Calibri" w:hAnsi="Calibri" w:eastAsia="Malgun Gothic"/>
                <w:b/>
                <w:sz w:val="19"/>
              </w:rPr>
              <w:t>Ich fasse zusammen: …</w:t>
            </w:r>
          </w:p>
        </w:tc>
        <w:tc>
          <w:tcPr>
            <w:tcW w:type="dxa" w:w="2041"/>
          </w:tcPr>
          <w:p>
            <w:pPr>
              <w:spacing w:after="40" w:before="40"/>
            </w:pPr>
            <w:r/>
            <w:r>
              <w:rPr>
                <w:rFonts w:ascii="Calibri" w:hAnsi="Calibri" w:eastAsia="Malgun Gothic"/>
                <w:b w:val="0"/>
                <w:sz w:val="19"/>
              </w:rPr>
              <w:t>정리하겠습니다</w:t>
            </w:r>
          </w:p>
        </w:tc>
        <w:tc>
          <w:tcPr>
            <w:tcW w:type="dxa" w:w="3345"/>
          </w:tcPr>
          <w:p>
            <w:pPr>
              <w:spacing w:after="40" w:before="40"/>
            </w:pPr>
            <w:r/>
            <w:r>
              <w:rPr>
                <w:rFonts w:ascii="Calibri" w:hAnsi="Calibri" w:eastAsia="Malgun Gothic"/>
                <w:b w:val="0"/>
                <w:sz w:val="19"/>
              </w:rPr>
              <w:t>카타리나가 결정 사항과 다음 단계를 정리</w:t>
            </w:r>
          </w:p>
        </w:tc>
      </w:tr>
    </w:tbl>
    <w:p>
      <w:pPr>
        <w:pStyle w:val="Heading1"/>
        <w:keepNext/>
        <w:spacing w:before="280" w:after="120"/>
        <w:pBdr>
          <w:bottom w:val="single" w:sz="6" w:space="1" w:color="1F3A5F"/>
        </w:pBdr>
      </w:pPr>
      <w:r>
        <w:rPr>
          <w:rFonts w:ascii="Calibri" w:hAnsi="Calibri" w:eastAsia="Malgun Gothic"/>
          <w:b/>
          <w:color w:val="1F3A5F"/>
          <w:sz w:val="32"/>
        </w:rPr>
        <w:t>3.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die Tagesordnung</w:t>
            </w:r>
          </w:p>
        </w:tc>
        <w:tc>
          <w:tcPr>
            <w:tcW w:type="dxa" w:w="2438"/>
          </w:tcPr>
          <w:p>
            <w:pPr>
              <w:spacing w:after="40" w:before="40"/>
            </w:pPr>
            <w:r/>
            <w:r>
              <w:rPr>
                <w:rFonts w:ascii="Calibri" w:hAnsi="Calibri" w:eastAsia="Malgun Gothic"/>
                <w:b w:val="0"/>
                <w:sz w:val="19"/>
              </w:rPr>
              <w:t>회의 안건</w:t>
            </w:r>
          </w:p>
        </w:tc>
        <w:tc>
          <w:tcPr>
            <w:tcW w:type="dxa" w:w="4082"/>
          </w:tcPr>
          <w:p>
            <w:pPr>
              <w:spacing w:after="40" w:before="40"/>
            </w:pPr>
            <w:r/>
            <w:r>
              <w:rPr>
                <w:rFonts w:ascii="Calibri" w:hAnsi="Calibri" w:eastAsia="Malgun Gothic"/>
                <w:b w:val="0"/>
                <w:sz w:val="19"/>
              </w:rPr>
              <w:t>„Zur Tagesordnung: drei Punkte.“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der Umsatz</w:t>
            </w:r>
          </w:p>
        </w:tc>
        <w:tc>
          <w:tcPr>
            <w:tcW w:type="dxa" w:w="2438"/>
          </w:tcPr>
          <w:p>
            <w:pPr>
              <w:spacing w:after="40" w:before="40"/>
            </w:pPr>
            <w:r/>
            <w:r>
              <w:rPr>
                <w:rFonts w:ascii="Calibri" w:hAnsi="Calibri" w:eastAsia="Malgun Gothic"/>
                <w:b w:val="0"/>
                <w:sz w:val="19"/>
              </w:rPr>
              <w:t>매출액</w:t>
            </w:r>
          </w:p>
        </w:tc>
        <w:tc>
          <w:tcPr>
            <w:tcW w:type="dxa" w:w="4082"/>
          </w:tcPr>
          <w:p>
            <w:pPr>
              <w:spacing w:after="40" w:before="40"/>
            </w:pPr>
            <w:r/>
            <w:r>
              <w:rPr>
                <w:rFonts w:ascii="Calibri" w:hAnsi="Calibri" w:eastAsia="Malgun Gothic"/>
                <w:b w:val="0"/>
                <w:sz w:val="19"/>
              </w:rPr>
              <w:t>„Der Umsatz ist um fünf Prozent gesunken.“</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um … sinken / von … auf … fallen</w:t>
            </w:r>
          </w:p>
        </w:tc>
        <w:tc>
          <w:tcPr>
            <w:tcW w:type="dxa" w:w="2438"/>
          </w:tcPr>
          <w:p>
            <w:pPr>
              <w:spacing w:after="40" w:before="40"/>
            </w:pPr>
            <w:r/>
            <w:r>
              <w:rPr>
                <w:rFonts w:ascii="Calibri" w:hAnsi="Calibri" w:eastAsia="Malgun Gothic"/>
                <w:b w:val="0"/>
                <w:sz w:val="19"/>
              </w:rPr>
              <w:t>~만큼 줄다 / ~에서 ~로 떨어지다</w:t>
            </w:r>
          </w:p>
        </w:tc>
        <w:tc>
          <w:tcPr>
            <w:tcW w:type="dxa" w:w="4082"/>
          </w:tcPr>
          <w:p>
            <w:pPr>
              <w:spacing w:after="40" w:before="40"/>
            </w:pPr>
            <w:r/>
            <w:r>
              <w:rPr>
                <w:rFonts w:ascii="Calibri" w:hAnsi="Calibri" w:eastAsia="Malgun Gothic"/>
                <w:b w:val="0"/>
                <w:sz w:val="19"/>
              </w:rPr>
              <w:t>증감 폭은 um, 범위는 von … auf</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konjunkturell / strukturell</w:t>
            </w:r>
          </w:p>
        </w:tc>
        <w:tc>
          <w:tcPr>
            <w:tcW w:type="dxa" w:w="2438"/>
          </w:tcPr>
          <w:p>
            <w:pPr>
              <w:spacing w:after="40" w:before="40"/>
            </w:pPr>
            <w:r/>
            <w:r>
              <w:rPr>
                <w:rFonts w:ascii="Calibri" w:hAnsi="Calibri" w:eastAsia="Malgun Gothic"/>
                <w:b w:val="0"/>
                <w:sz w:val="19"/>
              </w:rPr>
              <w:t>경기적(일시적) / 구조적</w:t>
            </w:r>
          </w:p>
        </w:tc>
        <w:tc>
          <w:tcPr>
            <w:tcW w:type="dxa" w:w="4082"/>
          </w:tcPr>
          <w:p>
            <w:pPr>
              <w:spacing w:after="40" w:before="40"/>
            </w:pPr>
            <w:r/>
            <w:r>
              <w:rPr>
                <w:rFonts w:ascii="Calibri" w:hAnsi="Calibri" w:eastAsia="Malgun Gothic"/>
                <w:b w:val="0"/>
                <w:sz w:val="19"/>
              </w:rPr>
              <w:t>요나스 문제 제기의 핵심 대립 쌍</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sich im Kreis drehen</w:t>
            </w:r>
          </w:p>
        </w:tc>
        <w:tc>
          <w:tcPr>
            <w:tcW w:type="dxa" w:w="2438"/>
          </w:tcPr>
          <w:p>
            <w:pPr>
              <w:spacing w:after="40" w:before="40"/>
            </w:pPr>
            <w:r/>
            <w:r>
              <w:rPr>
                <w:rFonts w:ascii="Calibri" w:hAnsi="Calibri" w:eastAsia="Malgun Gothic"/>
                <w:b w:val="0"/>
                <w:sz w:val="19"/>
              </w:rPr>
              <w:t>제자리를 맴돌다</w:t>
            </w:r>
          </w:p>
        </w:tc>
        <w:tc>
          <w:tcPr>
            <w:tcW w:type="dxa" w:w="4082"/>
          </w:tcPr>
          <w:p>
            <w:pPr>
              <w:spacing w:after="40" w:before="40"/>
            </w:pPr>
            <w:r/>
            <w:r>
              <w:rPr>
                <w:rFonts w:ascii="Calibri" w:hAnsi="Calibri" w:eastAsia="Malgun Gothic"/>
                <w:b w:val="0"/>
                <w:sz w:val="19"/>
              </w:rPr>
              <w:t>„Wir drehen uns im Kreis.“</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die Bruttomarge / der Prozentpunkt</w:t>
            </w:r>
          </w:p>
        </w:tc>
        <w:tc>
          <w:tcPr>
            <w:tcW w:type="dxa" w:w="2438"/>
          </w:tcPr>
          <w:p>
            <w:pPr>
              <w:spacing w:after="40" w:before="40"/>
            </w:pPr>
            <w:r/>
            <w:r>
              <w:rPr>
                <w:rFonts w:ascii="Calibri" w:hAnsi="Calibri" w:eastAsia="Malgun Gothic"/>
                <w:b w:val="0"/>
                <w:sz w:val="19"/>
              </w:rPr>
              <w:t>매출총이익률 / %포인트</w:t>
            </w:r>
          </w:p>
        </w:tc>
        <w:tc>
          <w:tcPr>
            <w:tcW w:type="dxa" w:w="4082"/>
          </w:tcPr>
          <w:p>
            <w:pPr>
              <w:spacing w:after="40" w:before="40"/>
            </w:pPr>
            <w:r/>
            <w:r>
              <w:rPr>
                <w:rFonts w:ascii="Calibri" w:hAnsi="Calibri" w:eastAsia="Malgun Gothic"/>
                <w:b w:val="0"/>
                <w:sz w:val="19"/>
              </w:rPr>
              <w:t>„Drei Prozentpunkte in einem Jahr.“</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mengenmäßig</w:t>
            </w:r>
          </w:p>
        </w:tc>
        <w:tc>
          <w:tcPr>
            <w:tcW w:type="dxa" w:w="2438"/>
          </w:tcPr>
          <w:p>
            <w:pPr>
              <w:spacing w:after="40" w:before="40"/>
            </w:pPr>
            <w:r/>
            <w:r>
              <w:rPr>
                <w:rFonts w:ascii="Calibri" w:hAnsi="Calibri" w:eastAsia="Malgun Gothic"/>
                <w:b w:val="0"/>
                <w:sz w:val="19"/>
              </w:rPr>
              <w:t>물량 기준으로</w:t>
            </w:r>
          </w:p>
        </w:tc>
        <w:tc>
          <w:tcPr>
            <w:tcW w:type="dxa" w:w="4082"/>
          </w:tcPr>
          <w:p>
            <w:pPr>
              <w:spacing w:after="40" w:before="40"/>
            </w:pPr>
            <w:r/>
            <w:r>
              <w:rPr>
                <w:rFonts w:ascii="Calibri" w:hAnsi="Calibri" w:eastAsia="Malgun Gothic"/>
                <w:b w:val="0"/>
                <w:sz w:val="19"/>
              </w:rPr>
              <w:t>↔ wertmäßig 금액 기준으로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etw. kaschieren</w:t>
            </w:r>
          </w:p>
        </w:tc>
        <w:tc>
          <w:tcPr>
            <w:tcW w:type="dxa" w:w="2438"/>
          </w:tcPr>
          <w:p>
            <w:pPr>
              <w:spacing w:after="40" w:before="40"/>
            </w:pPr>
            <w:r/>
            <w:r>
              <w:rPr>
                <w:rFonts w:ascii="Calibri" w:hAnsi="Calibri" w:eastAsia="Malgun Gothic"/>
                <w:b w:val="0"/>
                <w:sz w:val="19"/>
              </w:rPr>
              <w:t>~을 가리다, 감추다</w:t>
            </w:r>
          </w:p>
        </w:tc>
        <w:tc>
          <w:tcPr>
            <w:tcW w:type="dxa" w:w="4082"/>
          </w:tcPr>
          <w:p>
            <w:pPr>
              <w:spacing w:after="40" w:before="40"/>
            </w:pPr>
            <w:r/>
            <w:r>
              <w:rPr>
                <w:rFonts w:ascii="Calibri" w:hAnsi="Calibri" w:eastAsia="Malgun Gothic"/>
                <w:b w:val="0"/>
                <w:sz w:val="19"/>
              </w:rPr>
              <w:t>„Die Preiserhöhung kaschiert den Rückgang.“</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einbrechen (brach ein, ist eingebrochen)</w:t>
            </w:r>
          </w:p>
        </w:tc>
        <w:tc>
          <w:tcPr>
            <w:tcW w:type="dxa" w:w="2438"/>
          </w:tcPr>
          <w:p>
            <w:pPr>
              <w:spacing w:after="40" w:before="40"/>
            </w:pPr>
            <w:r/>
            <w:r>
              <w:rPr>
                <w:rFonts w:ascii="Calibri" w:hAnsi="Calibri" w:eastAsia="Malgun Gothic"/>
                <w:b w:val="0"/>
                <w:sz w:val="19"/>
              </w:rPr>
              <w:t>급감하다, 무너지다</w:t>
            </w:r>
          </w:p>
        </w:tc>
        <w:tc>
          <w:tcPr>
            <w:tcW w:type="dxa" w:w="4082"/>
          </w:tcPr>
          <w:p>
            <w:pPr>
              <w:spacing w:after="40" w:before="40"/>
            </w:pPr>
            <w:r/>
            <w:r>
              <w:rPr>
                <w:rFonts w:ascii="Calibri" w:hAnsi="Calibri" w:eastAsia="Malgun Gothic"/>
                <w:b w:val="0"/>
                <w:sz w:val="19"/>
              </w:rPr>
              <w:t>„Das EBITDA ist eingebrochen.“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die Härterei / die Schleiferei</w:t>
            </w:r>
          </w:p>
        </w:tc>
        <w:tc>
          <w:tcPr>
            <w:tcW w:type="dxa" w:w="2438"/>
          </w:tcPr>
          <w:p>
            <w:pPr>
              <w:spacing w:after="40" w:before="40"/>
            </w:pPr>
            <w:r/>
            <w:r>
              <w:rPr>
                <w:rFonts w:ascii="Calibri" w:hAnsi="Calibri" w:eastAsia="Malgun Gothic"/>
                <w:b w:val="0"/>
                <w:sz w:val="19"/>
              </w:rPr>
              <w:t>열처리 공정 / 연마 작업장</w:t>
            </w:r>
          </w:p>
        </w:tc>
        <w:tc>
          <w:tcPr>
            <w:tcW w:type="dxa" w:w="4082"/>
          </w:tcPr>
          <w:p>
            <w:pPr>
              <w:spacing w:after="40" w:before="40"/>
            </w:pPr>
            <w:r/>
            <w:r>
              <w:rPr>
                <w:rFonts w:ascii="Calibri" w:hAnsi="Calibri" w:eastAsia="Malgun Gothic"/>
                <w:b w:val="0"/>
                <w:sz w:val="19"/>
              </w:rPr>
              <w:t>칼 제조 공정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der Nachwuchs</w:t>
            </w:r>
          </w:p>
        </w:tc>
        <w:tc>
          <w:tcPr>
            <w:tcW w:type="dxa" w:w="2438"/>
          </w:tcPr>
          <w:p>
            <w:pPr>
              <w:spacing w:after="40" w:before="40"/>
            </w:pPr>
            <w:r/>
            <w:r>
              <w:rPr>
                <w:rFonts w:ascii="Calibri" w:hAnsi="Calibri" w:eastAsia="Malgun Gothic"/>
                <w:b w:val="0"/>
                <w:sz w:val="19"/>
              </w:rPr>
              <w:t>후계 인력, 신입</w:t>
            </w:r>
          </w:p>
        </w:tc>
        <w:tc>
          <w:tcPr>
            <w:tcW w:type="dxa" w:w="4082"/>
          </w:tcPr>
          <w:p>
            <w:pPr>
              <w:spacing w:after="40" w:before="40"/>
            </w:pPr>
            <w:r/>
            <w:r>
              <w:rPr>
                <w:rFonts w:ascii="Calibri" w:hAnsi="Calibri" w:eastAsia="Malgun Gothic"/>
                <w:b w:val="0"/>
                <w:sz w:val="19"/>
              </w:rPr>
              <w:t>Fachkräftemangel과 함께 자주 쓰임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an etw. (Dat.) rütteln</w:t>
            </w:r>
          </w:p>
        </w:tc>
        <w:tc>
          <w:tcPr>
            <w:tcW w:type="dxa" w:w="2438"/>
          </w:tcPr>
          <w:p>
            <w:pPr>
              <w:spacing w:after="40" w:before="40"/>
            </w:pPr>
            <w:r/>
            <w:r>
              <w:rPr>
                <w:rFonts w:ascii="Calibri" w:hAnsi="Calibri" w:eastAsia="Malgun Gothic"/>
                <w:b w:val="0"/>
                <w:sz w:val="19"/>
              </w:rPr>
              <w:t>~을 흔들다, 손대다</w:t>
            </w:r>
          </w:p>
        </w:tc>
        <w:tc>
          <w:tcPr>
            <w:tcW w:type="dxa" w:w="4082"/>
          </w:tcPr>
          <w:p>
            <w:pPr>
              <w:spacing w:after="40" w:before="40"/>
            </w:pPr>
            <w:r/>
            <w:r>
              <w:rPr>
                <w:rFonts w:ascii="Calibri" w:hAnsi="Calibri" w:eastAsia="Malgun Gothic"/>
                <w:b w:val="0"/>
                <w:sz w:val="19"/>
              </w:rPr>
              <w:t>„Daran wird nicht gerüttelt.“ (수동)</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Kosten weitergeben</w:t>
            </w:r>
          </w:p>
        </w:tc>
        <w:tc>
          <w:tcPr>
            <w:tcW w:type="dxa" w:w="2438"/>
          </w:tcPr>
          <w:p>
            <w:pPr>
              <w:spacing w:after="40" w:before="40"/>
            </w:pPr>
            <w:r/>
            <w:r>
              <w:rPr>
                <w:rFonts w:ascii="Calibri" w:hAnsi="Calibri" w:eastAsia="Malgun Gothic"/>
                <w:b w:val="0"/>
                <w:sz w:val="19"/>
              </w:rPr>
              <w:t>비용을 (가격에) 전가하다</w:t>
            </w:r>
          </w:p>
        </w:tc>
        <w:tc>
          <w:tcPr>
            <w:tcW w:type="dxa" w:w="4082"/>
          </w:tcPr>
          <w:p>
            <w:pPr>
              <w:spacing w:after="40" w:before="40"/>
            </w:pPr>
            <w:r/>
            <w:r>
              <w:rPr>
                <w:rFonts w:ascii="Calibri" w:hAnsi="Calibri" w:eastAsia="Malgun Gothic"/>
                <w:b w:val="0"/>
                <w:sz w:val="19"/>
              </w:rPr>
              <w:t>„Die Mehrkosten müssen wir weitergeben.“</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 hakt es</w:t>
            </w:r>
          </w:p>
        </w:tc>
        <w:tc>
          <w:tcPr>
            <w:tcW w:type="dxa" w:w="2438"/>
          </w:tcPr>
          <w:p>
            <w:pPr>
              <w:spacing w:after="40" w:before="40"/>
            </w:pPr>
            <w:r/>
            <w:r>
              <w:rPr>
                <w:rFonts w:ascii="Calibri" w:hAnsi="Calibri" w:eastAsia="Malgun Gothic"/>
                <w:b w:val="0"/>
                <w:sz w:val="19"/>
              </w:rPr>
              <w:t>거기서 막힌다</w:t>
            </w:r>
          </w:p>
        </w:tc>
        <w:tc>
          <w:tcPr>
            <w:tcW w:type="dxa" w:w="4082"/>
          </w:tcPr>
          <w:p>
            <w:pPr>
              <w:spacing w:after="40" w:before="40"/>
            </w:pPr>
            <w:r/>
            <w:r>
              <w:rPr>
                <w:rFonts w:ascii="Calibri" w:hAnsi="Calibri" w:eastAsia="Malgun Gothic"/>
                <w:b w:val="0"/>
                <w:sz w:val="19"/>
              </w:rPr>
              <w:t>구어적이지만 회의에서 자주 쓰임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das Jahresgespräch</w:t>
            </w:r>
          </w:p>
        </w:tc>
        <w:tc>
          <w:tcPr>
            <w:tcW w:type="dxa" w:w="2438"/>
          </w:tcPr>
          <w:p>
            <w:pPr>
              <w:spacing w:after="40" w:before="40"/>
            </w:pPr>
            <w:r/>
            <w:r>
              <w:rPr>
                <w:rFonts w:ascii="Calibri" w:hAnsi="Calibri" w:eastAsia="Malgun Gothic"/>
                <w:b w:val="0"/>
                <w:sz w:val="19"/>
              </w:rPr>
              <w:t>(유통업체와의) 연간 협상</w:t>
            </w:r>
          </w:p>
        </w:tc>
        <w:tc>
          <w:tcPr>
            <w:tcW w:type="dxa" w:w="4082"/>
          </w:tcPr>
          <w:p>
            <w:pPr>
              <w:spacing w:after="40" w:before="40"/>
            </w:pPr>
            <w:r/>
            <w:r>
              <w:rPr>
                <w:rFonts w:ascii="Calibri" w:hAnsi="Calibri" w:eastAsia="Malgun Gothic"/>
                <w:b w:val="0"/>
                <w:sz w:val="19"/>
              </w:rPr>
              <w:t>독일 유통업계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einen Artikel auslisten</w:t>
            </w:r>
          </w:p>
        </w:tc>
        <w:tc>
          <w:tcPr>
            <w:tcW w:type="dxa" w:w="2438"/>
          </w:tcPr>
          <w:p>
            <w:pPr>
              <w:spacing w:after="40" w:before="40"/>
            </w:pPr>
            <w:r/>
            <w:r>
              <w:rPr>
                <w:rFonts w:ascii="Calibri" w:hAnsi="Calibri" w:eastAsia="Malgun Gothic"/>
                <w:b w:val="0"/>
                <w:sz w:val="19"/>
              </w:rPr>
              <w:t>제품을 입점 취소하다</w:t>
            </w:r>
          </w:p>
        </w:tc>
        <w:tc>
          <w:tcPr>
            <w:tcW w:type="dxa" w:w="4082"/>
          </w:tcPr>
          <w:p>
            <w:pPr>
              <w:spacing w:after="40" w:before="40"/>
            </w:pPr>
            <w:r/>
            <w:r>
              <w:rPr>
                <w:rFonts w:ascii="Calibri" w:hAnsi="Calibri" w:eastAsia="Malgun Gothic"/>
                <w:b w:val="0"/>
                <w:sz w:val="19"/>
              </w:rPr>
              <w:t>↔ listen 입점시키다, die Listung</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die Regalfläche / die Zweitplatzierung</w:t>
            </w:r>
          </w:p>
        </w:tc>
        <w:tc>
          <w:tcPr>
            <w:tcW w:type="dxa" w:w="2438"/>
          </w:tcPr>
          <w:p>
            <w:pPr>
              <w:spacing w:after="40" w:before="40"/>
            </w:pPr>
            <w:r/>
            <w:r>
              <w:rPr>
                <w:rFonts w:ascii="Calibri" w:hAnsi="Calibri" w:eastAsia="Malgun Gothic"/>
                <w:b w:val="0"/>
                <w:sz w:val="19"/>
              </w:rPr>
              <w:t>매대 공간 / 별도 진열</w:t>
            </w:r>
          </w:p>
        </w:tc>
        <w:tc>
          <w:tcPr>
            <w:tcW w:type="dxa" w:w="4082"/>
          </w:tcPr>
          <w:p>
            <w:pPr>
              <w:spacing w:after="40" w:before="40"/>
            </w:pPr>
            <w:r/>
            <w:r>
              <w:rPr>
                <w:rFonts w:ascii="Calibri" w:hAnsi="Calibri" w:eastAsia="Malgun Gothic"/>
                <w:b w:val="0"/>
                <w:sz w:val="19"/>
              </w:rPr>
              <w:t>매장 진열 용어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der Preisnachlass</w:t>
            </w:r>
          </w:p>
        </w:tc>
        <w:tc>
          <w:tcPr>
            <w:tcW w:type="dxa" w:w="2438"/>
          </w:tcPr>
          <w:p>
            <w:pPr>
              <w:spacing w:after="40" w:before="40"/>
            </w:pPr>
            <w:r/>
            <w:r>
              <w:rPr>
                <w:rFonts w:ascii="Calibri" w:hAnsi="Calibri" w:eastAsia="Malgun Gothic"/>
                <w:b w:val="0"/>
                <w:sz w:val="19"/>
              </w:rPr>
              <w:t>가격 인하, 할인</w:t>
            </w:r>
          </w:p>
        </w:tc>
        <w:tc>
          <w:tcPr>
            <w:tcW w:type="dxa" w:w="4082"/>
          </w:tcPr>
          <w:p>
            <w:pPr>
              <w:spacing w:after="40" w:before="40"/>
            </w:pPr>
            <w:r/>
            <w:r>
              <w:rPr>
                <w:rFonts w:ascii="Calibri" w:hAnsi="Calibri" w:eastAsia="Malgun Gothic"/>
                <w:b w:val="0"/>
                <w:sz w:val="19"/>
              </w:rPr>
              <w:t>„vier Prozent Preisnachlass“</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das Verkaufsargument</w:t>
            </w:r>
          </w:p>
        </w:tc>
        <w:tc>
          <w:tcPr>
            <w:tcW w:type="dxa" w:w="2438"/>
          </w:tcPr>
          <w:p>
            <w:pPr>
              <w:spacing w:after="40" w:before="40"/>
            </w:pPr>
            <w:r/>
            <w:r>
              <w:rPr>
                <w:rFonts w:ascii="Calibri" w:hAnsi="Calibri" w:eastAsia="Malgun Gothic"/>
                <w:b w:val="0"/>
                <w:sz w:val="19"/>
              </w:rPr>
              <w:t>판매 포인트</w:t>
            </w:r>
          </w:p>
        </w:tc>
        <w:tc>
          <w:tcPr>
            <w:tcW w:type="dxa" w:w="4082"/>
          </w:tcPr>
          <w:p>
            <w:pPr>
              <w:spacing w:after="40" w:before="40"/>
            </w:pPr>
            <w:r/>
            <w:r>
              <w:rPr>
                <w:rFonts w:ascii="Calibri" w:hAnsi="Calibri" w:eastAsia="Malgun Gothic"/>
                <w:b w:val="0"/>
                <w:sz w:val="19"/>
              </w:rPr>
              <w:t>„Das ist ein Verkaufsargument.“</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sich rechnen</w:t>
            </w:r>
          </w:p>
        </w:tc>
        <w:tc>
          <w:tcPr>
            <w:tcW w:type="dxa" w:w="2438"/>
          </w:tcPr>
          <w:p>
            <w:pPr>
              <w:spacing w:after="40" w:before="40"/>
            </w:pPr>
            <w:r/>
            <w:r>
              <w:rPr>
                <w:rFonts w:ascii="Calibri" w:hAnsi="Calibri" w:eastAsia="Malgun Gothic"/>
                <w:b w:val="0"/>
                <w:sz w:val="19"/>
              </w:rPr>
              <w:t>수지가 맞다, 이익이 나다</w:t>
            </w:r>
          </w:p>
        </w:tc>
        <w:tc>
          <w:tcPr>
            <w:tcW w:type="dxa" w:w="4082"/>
          </w:tcPr>
          <w:p>
            <w:pPr>
              <w:spacing w:after="40" w:before="40"/>
            </w:pPr>
            <w:r/>
            <w:r>
              <w:rPr>
                <w:rFonts w:ascii="Calibri" w:hAnsi="Calibri" w:eastAsia="Malgun Gothic"/>
                <w:b w:val="0"/>
                <w:sz w:val="19"/>
              </w:rPr>
              <w:t>„bis sich das rechnet, vergehen Jahre“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von Fall zu Fall</w:t>
            </w:r>
          </w:p>
        </w:tc>
        <w:tc>
          <w:tcPr>
            <w:tcW w:type="dxa" w:w="2438"/>
          </w:tcPr>
          <w:p>
            <w:pPr>
              <w:spacing w:after="40" w:before="40"/>
            </w:pPr>
            <w:r/>
            <w:r>
              <w:rPr>
                <w:rFonts w:ascii="Calibri" w:hAnsi="Calibri" w:eastAsia="Malgun Gothic"/>
                <w:b w:val="0"/>
                <w:sz w:val="19"/>
              </w:rPr>
              <w:t>그때그때, 사안별로</w:t>
            </w:r>
          </w:p>
        </w:tc>
        <w:tc>
          <w:tcPr>
            <w:tcW w:type="dxa" w:w="4082"/>
          </w:tcPr>
          <w:p>
            <w:pPr>
              <w:spacing w:after="40" w:before="40"/>
            </w:pPr>
            <w:r/>
            <w:r>
              <w:rPr>
                <w:rFonts w:ascii="Calibri" w:hAnsi="Calibri" w:eastAsia="Malgun Gothic"/>
                <w:b w:val="0"/>
                <w:sz w:val="19"/>
              </w:rPr>
              <w:t>„Alles andere machen wir von Fall zu Fall.“</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etw. umkrempeln</w:t>
            </w:r>
          </w:p>
        </w:tc>
        <w:tc>
          <w:tcPr>
            <w:tcW w:type="dxa" w:w="2438"/>
          </w:tcPr>
          <w:p>
            <w:pPr>
              <w:spacing w:after="40" w:before="40"/>
            </w:pPr>
            <w:r/>
            <w:r>
              <w:rPr>
                <w:rFonts w:ascii="Calibri" w:hAnsi="Calibri" w:eastAsia="Malgun Gothic"/>
                <w:b w:val="0"/>
                <w:sz w:val="19"/>
              </w:rPr>
              <w:t>~을 완전히 뒤엎다</w:t>
            </w:r>
          </w:p>
        </w:tc>
        <w:tc>
          <w:tcPr>
            <w:tcW w:type="dxa" w:w="4082"/>
          </w:tcPr>
          <w:p>
            <w:pPr>
              <w:spacing w:after="40" w:before="40"/>
            </w:pPr>
            <w:r/>
            <w:r>
              <w:rPr>
                <w:rFonts w:ascii="Calibri" w:hAnsi="Calibri" w:eastAsia="Malgun Gothic"/>
                <w:b w:val="0"/>
                <w:sz w:val="19"/>
              </w:rPr>
              <w:t>„alles umzukrempeln“</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eine Diskussion abwürgen</w:t>
            </w:r>
          </w:p>
        </w:tc>
        <w:tc>
          <w:tcPr>
            <w:tcW w:type="dxa" w:w="2438"/>
          </w:tcPr>
          <w:p>
            <w:pPr>
              <w:spacing w:after="40" w:before="40"/>
            </w:pPr>
            <w:r/>
            <w:r>
              <w:rPr>
                <w:rFonts w:ascii="Calibri" w:hAnsi="Calibri" w:eastAsia="Malgun Gothic"/>
                <w:b w:val="0"/>
                <w:sz w:val="19"/>
              </w:rPr>
              <w:t>논의를 강제로 끝내다</w:t>
            </w:r>
          </w:p>
        </w:tc>
        <w:tc>
          <w:tcPr>
            <w:tcW w:type="dxa" w:w="4082"/>
          </w:tcPr>
          <w:p>
            <w:pPr>
              <w:spacing w:after="40" w:before="40"/>
            </w:pPr>
            <w:r/>
            <w:r>
              <w:rPr>
                <w:rFonts w:ascii="Calibri" w:hAnsi="Calibri" w:eastAsia="Malgun Gothic"/>
                <w:b w:val="0"/>
                <w:sz w:val="19"/>
              </w:rPr>
              <w:t>„Ich will die Diskussion nicht abwürgen.“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die Vorlage</w:t>
            </w:r>
          </w:p>
        </w:tc>
        <w:tc>
          <w:tcPr>
            <w:tcW w:type="dxa" w:w="2438"/>
          </w:tcPr>
          <w:p>
            <w:pPr>
              <w:spacing w:after="40" w:before="40"/>
            </w:pPr>
            <w:r/>
            <w:r>
              <w:rPr>
                <w:rFonts w:ascii="Calibri" w:hAnsi="Calibri" w:eastAsia="Malgun Gothic"/>
                <w:b w:val="0"/>
                <w:sz w:val="19"/>
              </w:rPr>
              <w:t>(경영진 보고용) 검토안, 안건 자료</w:t>
            </w:r>
          </w:p>
        </w:tc>
        <w:tc>
          <w:tcPr>
            <w:tcW w:type="dxa" w:w="4082"/>
          </w:tcPr>
          <w:p>
            <w:pPr>
              <w:spacing w:after="40" w:before="40"/>
            </w:pPr>
            <w:r/>
            <w:r>
              <w:rPr>
                <w:rFonts w:ascii="Calibri" w:hAnsi="Calibri" w:eastAsia="Malgun Gothic"/>
                <w:b w:val="0"/>
                <w:sz w:val="19"/>
              </w:rPr>
              <w:t>Entscheidungsvorlage = 의사결정 자료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die Größenordnung</w:t>
            </w:r>
          </w:p>
        </w:tc>
        <w:tc>
          <w:tcPr>
            <w:tcW w:type="dxa" w:w="2438"/>
          </w:tcPr>
          <w:p>
            <w:pPr>
              <w:spacing w:after="40" w:before="40"/>
            </w:pPr>
            <w:r/>
            <w:r>
              <w:rPr>
                <w:rFonts w:ascii="Calibri" w:hAnsi="Calibri" w:eastAsia="Malgun Gothic"/>
                <w:b w:val="0"/>
                <w:sz w:val="19"/>
              </w:rPr>
              <w:t>대략적인 규모</w:t>
            </w:r>
          </w:p>
        </w:tc>
        <w:tc>
          <w:tcPr>
            <w:tcW w:type="dxa" w:w="4082"/>
          </w:tcPr>
          <w:p>
            <w:pPr>
              <w:spacing w:after="40" w:before="40"/>
            </w:pPr>
            <w:r/>
            <w:r>
              <w:rPr>
                <w:rFonts w:ascii="Calibri" w:hAnsi="Calibri" w:eastAsia="Malgun Gothic"/>
                <w:b w:val="0"/>
                <w:sz w:val="19"/>
              </w:rPr>
              <w:t>„eine Größenordnung der Kosten“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der Spielraum</w:t>
            </w:r>
          </w:p>
        </w:tc>
        <w:tc>
          <w:tcPr>
            <w:tcW w:type="dxa" w:w="2438"/>
          </w:tcPr>
          <w:p>
            <w:pPr>
              <w:spacing w:after="40" w:before="40"/>
            </w:pPr>
            <w:r/>
            <w:r>
              <w:rPr>
                <w:rFonts w:ascii="Calibri" w:hAnsi="Calibri" w:eastAsia="Malgun Gothic"/>
                <w:b w:val="0"/>
                <w:sz w:val="19"/>
              </w:rPr>
              <w:t>재량, 운신의 폭</w:t>
            </w:r>
          </w:p>
        </w:tc>
        <w:tc>
          <w:tcPr>
            <w:tcW w:type="dxa" w:w="4082"/>
          </w:tcPr>
          <w:p>
            <w:pPr>
              <w:spacing w:after="40" w:before="40"/>
            </w:pPr>
            <w:r/>
            <w:r>
              <w:rPr>
                <w:rFonts w:ascii="Calibri" w:hAnsi="Calibri" w:eastAsia="Malgun Gothic"/>
                <w:b w:val="0"/>
                <w:sz w:val="19"/>
              </w:rPr>
              <w:t>협상 위임 범위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Daher weht der Wind.</w:t>
            </w:r>
          </w:p>
        </w:tc>
        <w:tc>
          <w:tcPr>
            <w:tcW w:type="dxa" w:w="2438"/>
          </w:tcPr>
          <w:p>
            <w:pPr>
              <w:spacing w:after="40" w:before="40"/>
            </w:pPr>
            <w:r/>
            <w:r>
              <w:rPr>
                <w:rFonts w:ascii="Calibri" w:hAnsi="Calibri" w:eastAsia="Malgun Gothic"/>
                <w:b w:val="0"/>
                <w:sz w:val="19"/>
              </w:rPr>
              <w:t>아, 그런 얘기였군 (바람이 그쪽에서 부는군)</w:t>
            </w:r>
          </w:p>
        </w:tc>
        <w:tc>
          <w:tcPr>
            <w:tcW w:type="dxa" w:w="4082"/>
          </w:tcPr>
          <w:p>
            <w:pPr>
              <w:spacing w:after="40" w:before="40"/>
            </w:pPr>
            <w:r/>
            <w:r>
              <w:rPr>
                <w:rFonts w:ascii="Calibri" w:hAnsi="Calibri" w:eastAsia="Malgun Gothic"/>
                <w:b w:val="0"/>
                <w:sz w:val="19"/>
              </w:rPr>
              <w:t>예상한 화제가 나왔을 때</w:t>
            </w:r>
          </w:p>
        </w:tc>
      </w:tr>
    </w:tbl>
    <w:p>
      <w:pPr>
        <w:pStyle w:val="Heading1"/>
        <w:keepNext/>
        <w:spacing w:before="280" w:after="120"/>
        <w:pBdr>
          <w:bottom w:val="single" w:sz="6" w:space="1" w:color="1F3A5F"/>
        </w:pBdr>
      </w:pPr>
      <w:r>
        <w:rPr>
          <w:rFonts w:ascii="Calibri" w:hAnsi="Calibri" w:eastAsia="Malgun Gothic"/>
          <w:b/>
          <w:color w:val="1F3A5F"/>
          <w:sz w:val="32"/>
        </w:rPr>
        <w:t>4. 문법 분석</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Und wenn …? — 조심스러운 문제 제기</w:t>
      </w:r>
    </w:p>
    <w:p>
      <w:pPr>
        <w:spacing w:after="80" w:before="0" w:line="288" w:lineRule="auto"/>
        <w:ind w:left="340"/>
      </w:pPr>
      <w:r>
        <w:rPr>
          <w:rFonts w:ascii="Calibri" w:hAnsi="Calibri" w:eastAsia="Malgun Gothic"/>
          <w:sz w:val="20"/>
        </w:rPr>
        <w:t>„Und wenn das Problem gar nicht nur konjunkturell ist?“ 주절 없이 wenn절만으로 '~라면요?'라는 제안·반론을 꺼낸다. 접속법 II로 더 조심스럽게: „Und wenn wir es mit dem Export versuchen würden?“</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수치 증감: um / von … auf</w:t>
      </w:r>
    </w:p>
    <w:p>
      <w:pPr>
        <w:spacing w:after="80" w:before="0" w:line="288" w:lineRule="auto"/>
        <w:ind w:left="340"/>
      </w:pPr>
      <w:r>
        <w:rPr>
          <w:rFonts w:ascii="Calibri" w:hAnsi="Calibri" w:eastAsia="Malgun Gothic"/>
          <w:sz w:val="20"/>
        </w:rPr>
        <w:t>„Der Umsatz ist um fünf Prozent gesunken.“ 증감 폭은 um. „Die Bruttomarge ist von 38 auf 35 Prozent gefallen.“ 출발점과 도착점은 von … auf. %포인트 차이는 Prozentpunkte.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간접화법의 접속법 I/II</w:t>
      </w:r>
    </w:p>
    <w:p>
      <w:pPr>
        <w:spacing w:after="80" w:before="0" w:line="288" w:lineRule="auto"/>
        <w:ind w:left="340"/>
      </w:pPr>
      <w:r>
        <w:rPr>
          <w:rFonts w:ascii="Calibri" w:hAnsi="Calibri" w:eastAsia="Malgun Gothic"/>
          <w:sz w:val="20"/>
        </w:rPr>
        <w:t>„Sie sagen, die Kunden hätten kein Geld mehr und sie müssten die Preise stabil halten.“ „Mein Vater hat gesagt, Hartmann sei nie aus Solingen herausgekommen.“ 남의 말을 전할 때 접속법 I(sei)을 쓰고, 직설법과 형태가 같으면 접속법 II(hätten, müssten)로 바꾼다. 보고·회의록의 필수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수동태와 비인칭 수동</w:t>
      </w:r>
    </w:p>
    <w:p>
      <w:pPr>
        <w:spacing w:after="80" w:before="0" w:line="288" w:lineRule="auto"/>
        <w:ind w:left="340"/>
      </w:pPr>
      <w:r>
        <w:rPr>
          <w:rFonts w:ascii="Calibri" w:hAnsi="Calibri" w:eastAsia="Malgun Gothic"/>
          <w:sz w:val="20"/>
        </w:rPr>
        <w:t>„Die Listung wird Ende Februar festgezurrt.“ werden + 과거분사. „Daran wird nicht gerüttelt.“ 주어 없는 비인칭 수동으로 '그건 건드리지 않는다'는 단호한 원칙을 표현한다. „Online werden Kochmesser … verkauft.“</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ohne dass + 과거완료</w:t>
      </w:r>
    </w:p>
    <w:p>
      <w:pPr>
        <w:spacing w:after="80" w:before="0" w:line="288" w:lineRule="auto"/>
        <w:ind w:left="340"/>
      </w:pPr>
      <w:r>
        <w:rPr>
          <w:rFonts w:ascii="Calibri" w:hAnsi="Calibri" w:eastAsia="Malgun Gothic"/>
          <w:sz w:val="20"/>
        </w:rPr>
        <w:t>„… sind drei Einkäufer an unseren Stand gekommen, ohne dass wir sie eingeladen hatten.“ '~하지 않았는데도'. 주절과 주어가 다르면 ohne … zu 대신 ohne dass를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zu 부정사와 분리동사</w:t>
      </w:r>
    </w:p>
    <w:p>
      <w:pPr>
        <w:spacing w:after="80" w:before="0" w:line="288" w:lineRule="auto"/>
        <w:ind w:left="340"/>
      </w:pPr>
      <w:r>
        <w:rPr>
          <w:rFonts w:ascii="Calibri" w:hAnsi="Calibri" w:eastAsia="Malgun Gothic"/>
          <w:sz w:val="20"/>
        </w:rPr>
        <w:t>„Sie drohen, zwei unserer Artikel auszulisten.“ „bevor Sie uns vorschlagen, alles umzukrempeln.“ 분리동사는 접두사와 동사 사이에 zu가 들어간다: aus-zu-listen, um-zu-krempeln.</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도치와 강조: 문두에 목적어·부사 두기</w:t>
      </w:r>
    </w:p>
    <w:p>
      <w:pPr>
        <w:spacing w:after="80" w:before="0" w:line="288" w:lineRule="auto"/>
        <w:ind w:left="340"/>
      </w:pPr>
      <w:r>
        <w:rPr>
          <w:rFonts w:ascii="Calibri" w:hAnsi="Calibri" w:eastAsia="Malgun Gothic"/>
          <w:sz w:val="20"/>
        </w:rPr>
        <w:t>„Mengenmäßig sieht es noch schlechter aus.“ „Richtig versucht haben wir es nie.“ „Vor Veränderungen hatte er keine Angst.“ 동사 2위 원칙을 지키며 강조할 요소를 문두에 둔다. 회의 화법에서 대비를 만드는 핵심 장치.</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접속법 II 과거와 공손 표현</w:t>
      </w:r>
    </w:p>
    <w:p>
      <w:pPr>
        <w:spacing w:after="80" w:before="0" w:line="288" w:lineRule="auto"/>
        <w:ind w:left="340"/>
      </w:pPr>
      <w:r>
        <w:rPr>
          <w:rFonts w:ascii="Calibri" w:hAnsi="Calibri" w:eastAsia="Malgun Gothic"/>
          <w:sz w:val="20"/>
        </w:rPr>
        <w:t>„Etwas anderes hätte ich auch nicht erwartet.“ (그 이상은 기대하지 않았을 것이다 → 예상했던 바다). „Ich hätte gern eine erste Vorlage.“ „Reizen würde mich das schon.“ 요청과 완곡한 의견 표현.</w:t>
      </w:r>
    </w:p>
    <w:p>
      <w:pPr>
        <w:pStyle w:val="Heading1"/>
        <w:keepNext/>
        <w:spacing w:before="280" w:after="120"/>
        <w:pBdr>
          <w:bottom w:val="single" w:sz="6" w:space="1" w:color="1F3A5F"/>
        </w:pBdr>
      </w:pPr>
      <w:r>
        <w:rPr>
          <w:rFonts w:ascii="Calibri" w:hAnsi="Calibri" w:eastAsia="Malgun Gothic"/>
          <w:b/>
          <w:color w:val="1F3A5F"/>
          <w:sz w:val="32"/>
        </w:rPr>
        <w:t>5. 비즈니스 문화 메모</w:t>
      </w:r>
    </w:p>
    <w:p>
      <w:pPr>
        <w:keepNext/>
        <w:spacing w:after="20" w:before="120" w:line="288" w:lineRule="auto"/>
      </w:pPr>
      <w:r>
        <w:rPr>
          <w:rFonts w:ascii="Calibri" w:hAnsi="Calibri" w:eastAsia="Malgun Gothic"/>
          <w:b/>
          <w:sz w:val="21"/>
        </w:rPr>
        <w:t>• 졸링겐 – '칼의 도시'와 Solingen 명칭 보호</w:t>
      </w:r>
    </w:p>
    <w:p>
      <w:pPr>
        <w:spacing w:after="60" w:before="0" w:line="288" w:lineRule="auto"/>
        <w:ind w:left="340"/>
      </w:pPr>
      <w:r>
        <w:rPr>
          <w:rFonts w:ascii="Calibri" w:hAnsi="Calibri" w:eastAsia="Malgun Gothic"/>
          <w:sz w:val="20"/>
        </w:rPr>
        <w:t>졸링겐은 중세부터 칼날 제작으로 유명한 '클링엔슈타트(Klingenstadt)'다. 1994년 제정된 '졸링겐 규정(Solingenverordnung)'에 따라 졸링겐 지역에서 주요 공정을 거쳐 제조한 날붙이에만 'Solingen' 표기를 쓸 수 있다. 이 원산지 보호가 해외에서 강력한 판매 포인트가 되며, 5부의 '현지 생산' 논쟁의 씨앗이 된다.</w:t>
      </w:r>
    </w:p>
    <w:p>
      <w:pPr>
        <w:keepNext/>
        <w:spacing w:after="20" w:before="120" w:line="288" w:lineRule="auto"/>
      </w:pPr>
      <w:r>
        <w:rPr>
          <w:rFonts w:ascii="Calibri" w:hAnsi="Calibri" w:eastAsia="Malgun Gothic"/>
          <w:b/>
          <w:sz w:val="21"/>
        </w:rPr>
        <w:t>• 미텔슈탄트(Mittelstand)와 가족 기업</w:t>
      </w:r>
    </w:p>
    <w:p>
      <w:pPr>
        <w:spacing w:after="60" w:before="0" w:line="288" w:lineRule="auto"/>
        <w:ind w:left="340"/>
      </w:pPr>
      <w:r>
        <w:rPr>
          <w:rFonts w:ascii="Calibri" w:hAnsi="Calibri" w:eastAsia="Malgun Gothic"/>
          <w:sz w:val="20"/>
        </w:rPr>
        <w:t>독일 경제의 중추인 중소·중견 가족 기업을 미텔슈탄트라 부른다. 대를 이어 경영하고, 특정 분야에서 세계적 기술력을 가진 '히든 챔피언'이 많다. 수출 지원은 상공회의소(IHK)와 연방 무역투자진흥기관(GTAI)이 맡는다.</w:t>
      </w:r>
    </w:p>
    <w:p>
      <w:pPr>
        <w:keepNext/>
        <w:spacing w:after="20" w:before="120" w:line="288" w:lineRule="auto"/>
      </w:pPr>
      <w:r>
        <w:rPr>
          <w:rFonts w:ascii="Calibri" w:hAnsi="Calibri" w:eastAsia="Malgun Gothic"/>
          <w:b/>
          <w:sz w:val="21"/>
        </w:rPr>
        <w:t>• Sie와 du, 그리고 회의 문화</w:t>
      </w:r>
    </w:p>
    <w:p>
      <w:pPr>
        <w:spacing w:after="60" w:before="0" w:line="288" w:lineRule="auto"/>
        <w:ind w:left="340"/>
      </w:pPr>
      <w:r>
        <w:rPr>
          <w:rFonts w:ascii="Calibri" w:hAnsi="Calibri" w:eastAsia="Malgun Gothic"/>
          <w:sz w:val="20"/>
        </w:rPr>
        <w:t>독일 기업에서는 직급이 다르면 Sie가 기본이다. 이 화에서 대표 카타리나는 직원들에게 Sie를 쓰지만, 25년을 함께 일한 재무 책임자 디터와는 du를 쓴다. 비슷한 연차의 무라트·페트라·요나스는 서로 du를 쓰지만, 디터는 요나스에게 Sie를 써 거리를 둔다. 경영진 회의는 Geschäftsleitungssitzung, 의사결정용 자료는 (Entscheidungs-)Vorlage라고 한다.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1월 13일 월요일 오전 8시 30분. 졸링겐-발트의 클링겐베르크 하르트만. 연마 작업장 위층 회의실에 연마 벨트 돌아가는 소리가 낮게 들린다. 화면에는 제목 하나뿐이다. '4분기 실적 및 연간 결산 – 잠정'. 대표 카타리나 하르트만이 마지막으로 들어온다.</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안녕하세요, 여러분. 이렇게 일찍 와 주셔서 감사해요. 그것도 월요일에요.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안녕하세요, 하르트만 대표님. 분기 수치를 출력해 왔습니다.</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미리 말씀드리는 게 낫겠네요. 좋은 숫자는 아닙니다.</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같이 살펴보죠. 그런데 슐테 씨는 어디 있죠?</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아직 아래 연마 작업장에 있어요. 오늘 아침에 기계 한 대가 고장 났거든요.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그럼 그녀 없이 시작하죠. 안건은 세 가지입니다. 첫째 4분기 실적, 둘째 유통업체와의 연간 협상, 셋째 철강과 에너지 비용.</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네 번째 안건을 제안해도 될까요? 직원들 분위기요.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좋아요, 아이든 씨. 하지만 맨 마지막에요. 디터, 개요 좀 설명해 줄래요?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국내 매출이 4분기에 5% 감소했습니다.</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유통 체인들이 가을부터 주문을 눈에 띄게 줄이고 있어요.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이 문제가 단지 경기 탓만은 아니라면요?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무슨 뜻이죠, 베버 씨?</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독일 시장은 포화 상태입니다. 우리는 제자리를 맴돌고 있어요.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그 생각은 잠시 붙잡아 두세요, 베버 씨. 듣고 싶지만 먼저 수치부터요. 디터, 계속해요.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고마워. 연간 전체로 보면 매출은 4,800만 유로입니다. 전년보다 3.5% 줄었어요. 물량으로는 더 나쁩니다. 7% 감소예요. 봄에 올린 가격이 감소를 가리고 있는 거죠.</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그럼 사실상 가격 인상 덕분에 겨우 버틴 거네요.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마진은요?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매출총이익률이 38%에서 35%로 떨어졌습니다. 1년 만에 3%포인트요.</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3%포인트라니, 꽤 크네요.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그렇죠. 그리고 EBITDA는 20% 넘게 급감했습니다.</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주된 원인이 뭐죠?</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비용입니다. 스테인리스강이 15% 비싸졌고, 열처리 공정 전기요금은 3분의 1이 올랐어요.</w:t>
      </w:r>
    </w:p>
    <w:p>
      <w:pPr>
        <w:spacing w:after="120" w:before="80" w:line="288" w:lineRule="auto"/>
      </w:pPr>
      <w:r>
        <w:rPr>
          <w:rFonts w:ascii="Calibri" w:hAnsi="Calibri" w:eastAsia="Malgun Gothic"/>
          <w:b w:val="0"/>
          <w:i/>
          <w:color w:val="666666"/>
          <w:sz w:val="19"/>
        </w:rPr>
        <w:t>문이 열린다. 생산·개발 책임자 페트라 슐테가 소매에 연마 가루를 묻힌 채 들어온다.</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1"/>
        </w:rPr>
        <w:tab/>
        <w:t>죄송해요. 3번 벨트 연마기가 멈췄었어요. 다시 돌아갑니다.</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와 주셔서 다행이에요, 슐테 씨. 마침 비용 이야기 중이었어요.</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1"/>
        </w:rPr>
        <w:tab/>
        <w:t>그럼 바로 한마디 보탤게요. 제 최고의 연마공 두 명이 여름에 은퇴해요. 그런데 후임은 거의 못 구하고 있어요.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그건 일부 자동화할 수 없을까?</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1"/>
        </w:rPr>
        <w:tab/>
        <w:t>거친 연마는 가능하지. 하지만 정밀 연마와 손으로 하는 날 세우기는? 그러면 더 이상 하르트만 칼이 아니야. 그냥 평범한 칼이지.</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그 점은 슐테 씨와 전적으로 같은 생각이에요. 증조할아버지께서 바로 그 손 마무리를 위해 이 회사를 세우셨어요. 그건 건드리지 않습니다.</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아무도 그걸 요구하지 않아. 하지만 늘어난 비용은 어딘가로 넘겨야 해.</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바로 거기서 막혀요. 체인들이 어떤 가격 인상도 거부하거든요.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연간 협상은 어떻게 돼 가나요, 아이든 씨?</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안 좋습니다. 정말 안 좋아요. 하우스벨트가 4% 가격 인하를 요구하고 있어요.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인하요? 우리 비용은 폭등하는데요?</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고객들이 돈이 없어서 자기들은 가격을 안정적으로 유지해야 한대요.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늘 하는 소리지.</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늘 하는 소리지만 먹혀요. 게다가 우리 제품 두 개를 입점 취소하겠다고 위협하고 있어요.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어떤 제품이요?</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스테이크 나이프 세트하고 새 빵칼 시리즈요.</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1"/>
        </w:rPr>
        <w:tab/>
        <w:t>빵칼이요? 막 출시한 거잖아요! 이제 겨우 팔리기 시작했는데.</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알아, 페트라. 하지만 하우스벨트 입장에선 매대 회전이 충분히 빠르지 않대.</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언제까지 합의해야 하죠?</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올해 입점 목록은 2월 말에 확정됩니다. 그때까지 합의가 없으면 매대 공간을 잃어요.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다음 협상은 언제야?</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목요일, 쾰른에 있는 그쪽 본사에서.</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금요일 오전에 30분 비워 두세요. 끝나자마자 보고받고 싶어요.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괜찮다면 주제가 하나 더 있어. 저가 수입품이요.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말해요.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온라인에서는 극동산 식칼이 우리 가격의 3분의 1에 팔리고 있어요. 다마스쿠스 무늬에 세련된 포장, 리뷰 5천 개까지 달고요.</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1"/>
        </w:rPr>
        <w:tab/>
        <w:t>다마스쿠스 '무늬'죠. 무른 강철에 레이저로 새긴 패턴이에요. 석 달이면 날이 무뎌져요.</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하지만 화면 앞의 고객은 그걸 못 봐. 가격만 보지.</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아니면 우리가 그 차이를 보여 주지 못하고 있는 거겠지.</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무슨 말이야, 요나스?</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독일에서 우리는 수많은 브랜드 중 하나라는 거지. 대기업과 저가 업체 사이에 끼어 있어.</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그건 몇 년 전부터 아는 얘기예요.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네, 그런데도 우리는 여전히 같은 판에서 같은 수단으로 싸우고 있어요. 그리고 해마다 조금씩 밀리고 있죠.</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베버 씨, 아까 하려던 말이 있었죠. 지금이 적절한 때인 것 같네요.</w:t>
      </w:r>
    </w:p>
    <w:p>
      <w:pPr>
        <w:spacing w:after="120" w:before="80" w:line="288" w:lineRule="auto"/>
      </w:pPr>
      <w:r>
        <w:rPr>
          <w:rFonts w:ascii="Calibri" w:hAnsi="Calibri" w:eastAsia="Malgun Gothic"/>
          <w:b w:val="0"/>
          <w:i/>
          <w:color w:val="666666"/>
          <w:sz w:val="19"/>
        </w:rPr>
        <w:t>요나스가 잔을 내려놓고 자세를 바로 한다. 디터가 팔짱을 낀다.</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감사합니다. 짧게 말씀드리겠습니다. 저는 우리의 미래가 독일에만 있지 않다고 생각합니다.</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아하. 바람이 그쪽에서 부는군요.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끝까지 말하게 해 주세요, 브란트 씨.</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그러시죠.</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해외에서 '메이드 인 졸링겐'은 사소한 게 아닙니다. 판매 포인트예요. 그것도 아주 강력한.</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해외라면 정확히 어디?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예를 들면 아시아. 한국, 일본, 중국. 걸프 국가들과 미국도. 거기서는 졸링겐 칼이 프리미엄 제품으로 통해.</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우리 이미 수출하고 있잖아요. 매출의 12%.</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오스트리아, 스위스, 네덜란드죠, 브란트 씨. 거의 국내나 다름없어요. 제대로 시도해 본 적은 없습니다.</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비싸니까요. 박람회, 출장, 인증, 포장... 그리고 수익이 나기까지 몇 년이 걸립니다.</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쉬울 거라는 말이 아닙니다. 멈춰 있는 것도 큰돈이 든다는 겁니다.</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흥미로운 생각이네요. 계속하세요.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해마다 마진을 3%포인트씩 잃는다면, 5년 뒤엔 얼마나 남을까요?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그렇게 단순하지 않아요. 철강 가격은 다시 내려갈 수도 있어요.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그럴 수 있죠. 하지만 저가 수입품은 사라지지 않아요. 유통업체의 압박도 마찬가지고요.</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그 점은 유감스럽지만 요나스 말이 맞다고 할 수밖에 없네요.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무라트, 너까지 그러지 마!</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편드는 게 아니라 사실을 말하는 거야. 해마다 더 빡빡하게 협상하는데, 해마다 우리는 덜 벌어.</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1"/>
        </w:rPr>
        <w:tab/>
        <w:t>저는 아주 실무적인 질문이 있어요. 아시아로 가면 칼을 바꿔야 할까요? 일본 칼은 날이 더 얇고 연마 각도가 더 예리하거든요.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그럴 수 있지. 시장마다 따로 살펴봐야 할 거야. 그런데 바로 그게 네 전문 분야잖아, 페트라.</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1"/>
        </w:rPr>
        <w:tab/>
        <w:t>솔직히 끌리긴 해. 그런데 어떤 인력으로? 지금도 한계인데.</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그거 봐요. 다들 한계인데 세계를 정복하겠다니.</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디터, 당신의 신중함은 소중해요. 하지만 베버 씨 말을 끝까지 들었으면 해요. 베버 씨, 구체적인 근거가 있나요?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몇 가지 있습니다. 작년 프랑크푸르트 암비엔테 박람회 때 초대하지도 않은 해외 바이어 세 명이 우리 부스에 왔어요. 한국인 여성 한 명, 일본인 한 명, 그리고 두바이의 호텔 구매 담당자 한 명이요.</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기억나. 그 한국 바이어가 30분 동안 토마토를 썰었지.</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그리고 그분이 지난주에 메일을 보냈어. 수출 가격표를 요청하더라고.</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메일은 아직 주문이 아니에요.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아니죠. 하지만 신호입니다. 그런데 저는 아직 답장도 못 했어요. 우리에겐 수출 가격표가 없으니까요.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정말요? 수출용 가격표가 없다고요?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오스트리아와 스위스용 가격은 있어. 나머지는 그때그때 정하고.</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알겠어요. 그러니까 내일 진지한 바이어가 전화하면 우리는 준비가 안 돼 있는 거군요.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바로 그 말입니다. 우리는 준비가 안 돼 있어요. 그사이 경쟁사들은 준비를 하고 있고요.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어떤 경쟁사요?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우리와 규모가 비슷한 졸링겐 업체 두 곳이 최근 3년 사이 상하이와 두바이에 사무소를 열었습니다.</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맞아, 나도 들었어. 그중 한 곳은 이제 매출의 4분의 1을 해외에서 올린대.</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4분의 1이라... 그런데 대가는? 얼마나 투자했죠? 수익이 나기까지 얼마나 걸렸고요?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정확한 수치는 아직 모릅니다. 하지만 알아볼 수 있어요.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그럼 전부 뒤엎자고 제안하기 전에 알아보세요.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전부 뒤엎자는 게 아닙니다, 브란트 씨. 문 하나를 열어 보자는 겁니다.</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(잠시 침묵 후) 문이라... 아버지는 늘 하르트만이 졸링겐을 벗어난 적이 없고, 그래서 잘 지내 왔다고 말씀하셨죠.</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알고 있습니다. 하지만 1986년에 베르기셰스 란트 최초의 연마 로봇을 들인 분도 아버님이셨죠. 변화를 두려워하지 않으셨어요.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(미소 지으며) 회사 역사를 꼼꼼히 공부하셨네요.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저는 이 회사를 아낍니다. 그래서 걱정하는 거고요.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좋아요. 오늘은 결정을 내리지 않겠어요. 너무 이르고, 너무 중요한 주제예요.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아주 현명한 판단이야.</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하지만 논의를 막고 싶지도 않아요. 베버 씨, 다음 경영진 회의 때까지 첫 검토안을 준비해 주세요. 두 쪽, 그 이상은 안 됩니다.</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기꺼이요. 정확히 무엇을 기대하시나요?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가능한 시장, 주요 리스크, 그리고 대략적인 비용 규모요. 디터, 수치는 당신이 도와줘요.</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(한숨 쉬며) 그러지. 하지만 한 줄 한 줄 빨간 펜으로 읽을 거야.</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그 정도는 예상했습니다.</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하우스벨트는요? 매대 자리를 지키려고 수출을 기다릴 수는 없잖아요.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맞아요, 아이든 씨. 급한 건 목요일이죠. 뭐가 필요하세요?</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재량이요. 뭔가 양보해야 한다면 어디까지 내려가도 되죠?</w:t>
      </w:r>
    </w:p>
    <w:p>
      <w:pPr>
        <w:tabs>
          <w:tab w:pos="1361" w:val="left"/>
        </w:tabs>
        <w:spacing w:after="60" w:before="0" w:line="288" w:lineRule="auto"/>
        <w:ind w:left="1361" w:hanging="1361"/>
      </w:pPr>
      <w:r>
        <w:rPr>
          <w:rFonts w:ascii="Calibri" w:hAnsi="Calibri" w:eastAsia="Malgun Gothic"/>
          <w:b/>
          <w:color w:val="8A4B0F"/>
          <w:sz w:val="21"/>
        </w:rPr>
        <w:t>Dieter:</w:t>
      </w:r>
      <w:r>
        <w:rPr>
          <w:rFonts w:ascii="Calibri" w:hAnsi="Calibri" w:eastAsia="Malgun Gothic"/>
          <w:sz w:val="21"/>
        </w:rPr>
        <w:tab/>
        <w:t>최대 1%. 그것도 별도 진열 자리를 받는 조건으로만.</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1%? 그쪽에서 비웃을 거야.</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그럼 웃으라고 하세요. 손해 보면서 팔지는 않습니다.</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알겠습니다.</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베버 씨, 목요일에 아이든 씨와 동행해 주세요.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제가요? 저는 유통 협상 경험이 전혀 없는데요.</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그러니까요. 해외로 나가자고 우리를 설득하고 싶다면, 먼저 우리가 여기서 겪는 일을 가까이서 봐야 해요.</w:t>
      </w:r>
    </w:p>
    <w:p>
      <w:pPr>
        <w:tabs>
          <w:tab w:pos="1361" w:val="left"/>
        </w:tabs>
        <w:spacing w:after="60" w:before="0" w:line="288" w:lineRule="auto"/>
        <w:ind w:left="1361" w:hanging="1361"/>
      </w:pPr>
      <w:r>
        <w:rPr>
          <w:rFonts w:ascii="Calibri" w:hAnsi="Calibri" w:eastAsia="Malgun Gothic"/>
          <w:b/>
          <w:color w:val="7A1F3D"/>
          <w:sz w:val="21"/>
        </w:rPr>
        <w:t>Murat:</w:t>
      </w:r>
      <w:r>
        <w:rPr>
          <w:rFonts w:ascii="Calibri" w:hAnsi="Calibri" w:eastAsia="Malgun Gothic"/>
          <w:sz w:val="21"/>
        </w:rPr>
        <w:tab/>
        <w:t>경기장에 온 걸 환영해, 요나스. 따뜻하게 입고 와. 거기 바람이 거칠거든.</w:t>
      </w:r>
    </w:p>
    <w:p>
      <w:pPr>
        <w:tabs>
          <w:tab w:pos="1361" w:val="left"/>
        </w:tabs>
        <w:spacing w:after="60" w:before="0" w:line="288" w:lineRule="auto"/>
        <w:ind w:left="1361" w:hanging="1361"/>
      </w:pPr>
      <w:r>
        <w:rPr>
          <w:rFonts w:ascii="Calibri" w:hAnsi="Calibri" w:eastAsia="Malgun Gothic"/>
          <w:b/>
          <w:color w:val="0F6E6E"/>
          <w:sz w:val="21"/>
        </w:rPr>
        <w:t>Petra:</w:t>
      </w:r>
      <w:r>
        <w:rPr>
          <w:rFonts w:ascii="Calibri" w:hAnsi="Calibri" w:eastAsia="Malgun Gothic"/>
          <w:sz w:val="21"/>
        </w:rPr>
        <w:tab/>
        <w:t>그리고 내 빵칼 소식 꼭 가져와!</w:t>
      </w:r>
    </w:p>
    <w:p>
      <w:pPr>
        <w:tabs>
          <w:tab w:pos="1361" w:val="left"/>
        </w:tabs>
        <w:spacing w:after="60" w:before="0" w:line="288" w:lineRule="auto"/>
        <w:ind w:left="1361" w:hanging="1361"/>
      </w:pPr>
      <w:r>
        <w:rPr>
          <w:rFonts w:ascii="Calibri" w:hAnsi="Calibri" w:eastAsia="Malgun Gothic"/>
          <w:b/>
          <w:color w:val="2E6B3A"/>
          <w:sz w:val="21"/>
        </w:rPr>
        <w:t>Katharina:</w:t>
      </w:r>
      <w:r>
        <w:rPr>
          <w:rFonts w:ascii="Calibri" w:hAnsi="Calibri" w:eastAsia="Malgun Gothic"/>
          <w:sz w:val="21"/>
        </w:rPr>
        <w:tab/>
        <w:t>좋아요. 정리하죠. 목요일엔 아이든 씨와 베버 씨가 쾰른으로, 금요일에 보고, 수출 검토안은 다음 경영진 회의까지. 직원 분위기 얘기는 커피 마시면서 하죠. 모두 고마워요.</w:t>
      </w:r>
    </w:p>
    <w:p>
      <w:pPr>
        <w:tabs>
          <w:tab w:pos="1361" w:val="left"/>
        </w:tabs>
        <w:spacing w:after="60" w:before="0" w:line="288" w:lineRule="auto"/>
        <w:ind w:left="1361" w:hanging="1361"/>
      </w:pPr>
      <w:r>
        <w:rPr>
          <w:rFonts w:ascii="Calibri" w:hAnsi="Calibri" w:eastAsia="Malgun Gothic"/>
          <w:b/>
          <w:color w:val="1F5A8C"/>
          <w:sz w:val="21"/>
        </w:rPr>
        <w:t>Jonas:</w:t>
      </w:r>
      <w:r>
        <w:rPr>
          <w:rFonts w:ascii="Calibri" w:hAnsi="Calibri" w:eastAsia="Malgun Gothic"/>
          <w:sz w:val="21"/>
        </w:rPr>
        <w:tab/>
        <w:t>감사합니다, 하르트만 대표님. 모두 좋은 한 주 보내세요.</w:t>
      </w:r>
    </w:p>
    <w:p>
      <w:pPr>
        <w:spacing w:after="120" w:before="80" w:line="288" w:lineRule="auto"/>
      </w:pPr>
      <w:r>
        <w:rPr>
          <w:rFonts w:ascii="Calibri" w:hAnsi="Calibri" w:eastAsia="Malgun Gothic"/>
          <w:b w:val="0"/>
          <w:i/>
          <w:color w:val="666666"/>
          <w:sz w:val="19"/>
        </w:rPr>
        <w:t>회의실이 빈다. 요나스는 아직 마진 그래프가 떠 있는 화면 앞에 혼자 남는다. 그가 메일함을 연다. 서울의 최 선생이 보낸 메일이 여전히 답장을 기다리고 있다.</w:t>
      </w:r>
    </w:p>
    <w:p>
      <w:pPr>
        <w:spacing w:after="0" w:before="360" w:line="288" w:lineRule="auto"/>
      </w:pPr>
      <w:r>
        <w:rPr>
          <w:rFonts w:ascii="Calibri" w:hAnsi="Calibri" w:eastAsia="Malgun Gothic"/>
          <w:b/>
          <w:i w:val="0"/>
          <w:color w:val="1F3A5F"/>
          <w:sz w:val="20"/>
        </w:rPr>
        <w:t>다음 화 예고 — 제2화 „Das Jahresgespräch“ — 쾰른의 하우스벨트 본사. 바이어는 4% 인하를 고집하고, 요나스는 처음으로 협상 테이블의 냉혹함을 목격한다.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Klingenwerk Hartmann · Teil 1 · Folge 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