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온다, 0킬로미터 · Onda, kilómetro cero</w:t>
      </w:r>
    </w:p>
    <w:p>
      <w:pPr>
        <w:spacing w:after="40" w:before="0" w:line="288" w:lineRule="auto"/>
        <w:jc w:val="center"/>
      </w:pPr>
      <w:r>
        <w:rPr>
          <w:rFonts w:ascii="Calibri" w:hAnsi="Calibri" w:eastAsia="Malgun Gothic"/>
          <w:b/>
          <w:i w:val="0"/>
          <w:color w:val="1F3A5F"/>
          <w:sz w:val="48"/>
        </w:rPr>
        <w:t>제8화  El catálogo de 2009</w:t>
      </w:r>
    </w:p>
    <w:p>
      <w:pPr>
        <w:spacing w:after="280" w:before="0" w:line="288" w:lineRule="auto"/>
        <w:jc w:val="center"/>
      </w:pPr>
      <w:r>
        <w:rPr>
          <w:rFonts w:ascii="Calibri" w:hAnsi="Calibri" w:eastAsia="Malgun Gothic"/>
          <w:b w:val="0"/>
          <w:i/>
          <w:color w:val="666666"/>
          <w:sz w:val="26"/>
        </w:rPr>
        <w:t>낡은 카탈로그</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제1부 · 온다 (0km) — 회사가 숨겨 온 과거와 마주하다</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8:30 사무동 지하 문서 창고 → ② 11:00 라몬의 사무실 → ③ 19:10 라몬의 사무실 (3월 24일 월요일)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Pepe Llorens (공장장) · Ramón Segarra (재무이사) · Vicente Albalat (대표)</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2009년 멕시코 수출 실패와 미수금, 정리해고의 기억, 결제 조건과 수출 대금 회수 방법(선수금·신용장·수출신용보험·신용 보고서)</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단순과거 vs 불완료과거 서사, acabar de, 중성 lo, 이중 부정, si hubiéramos 가정</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55 · Ramón 36 · Pepe 16 · Vicente 13) · A2 25% / B1 45% / B2 25% / C1 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마그달레나 축제 밤, 페페가 무심코 꺼낸 '2009년 카탈로그'라는 말에 모두가 입을 다물었다. 월요일 아침, 루카스는 페페와 함께 지하 문서 창고에서 '멕시코'라고 적힌 파란 상자를 찾아낸다. 그 안에는 한 번도 제대로 쓰이지 않은 카탈로그와 '미지급' 도장이 찍힌 송장이 들어 있다. 재무이사 라몬은 15년 동안 아무에게도 하지 않던 이야기를 털어놓고, 루카스는 같은 실수를 되풀이하지 않을 방법을 제안한다. 저녁에는 비센테가 상자 앞에 나타난다.</w:t>
      </w:r>
    </w:p>
    <w:p>
      <w:pPr>
        <w:spacing w:after="80" w:before="0" w:line="288" w:lineRule="auto"/>
      </w:pPr>
      <w:r>
        <w:rPr>
          <w:rFonts w:ascii="Calibri" w:hAnsi="Calibri" w:eastAsia="Malgun Gothic"/>
          <w:sz w:val="20"/>
        </w:rPr>
        <w:t>듣기 질문 ① 2009년 과달라하라 유통업자와의 거래는 어떤 조건에서 실패했는가? 손실액은 얼마였는가?</w:t>
      </w:r>
    </w:p>
    <w:p>
      <w:pPr>
        <w:spacing w:after="80" w:before="0" w:line="288" w:lineRule="auto"/>
      </w:pPr>
      <w:r>
        <w:rPr>
          <w:rFonts w:ascii="Calibri" w:hAnsi="Calibri" w:eastAsia="Malgun Gothic"/>
          <w:sz w:val="20"/>
        </w:rPr>
        <w:t>듣기 질문 ② 그 실패가 회사에 남긴 가장 큰 상처는 무엇이었는가?</w:t>
      </w:r>
    </w:p>
    <w:p>
      <w:pPr>
        <w:spacing w:after="80" w:before="0" w:line="288" w:lineRule="auto"/>
      </w:pPr>
      <w:r>
        <w:rPr>
          <w:rFonts w:ascii="Calibri" w:hAnsi="Calibri" w:eastAsia="Malgun Gothic"/>
          <w:sz w:val="20"/>
        </w:rPr>
        <w:t>듣기 질문 ③ 루카스가 제안한 네 가지 위험 관리 방법은 무엇인가?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8:30 · Archivo, sótano de las oficinas</w:t>
      </w:r>
    </w:p>
    <w:p>
      <w:pPr>
        <w:spacing w:after="120" w:before="80" w:line="288" w:lineRule="auto"/>
      </w:pPr>
      <w:r>
        <w:rPr>
          <w:rFonts w:ascii="Calibri" w:hAnsi="Calibri" w:eastAsia="Malgun Gothic"/>
          <w:b w:val="0"/>
          <w:i/>
          <w:color w:val="666666"/>
          <w:sz w:val="19"/>
        </w:rPr>
        <w:t>Lunes 24 de marzo. Castellón todavía huele a pólvora después de la Magdalena. En el sótano de las oficinas, entre estanterías metálicas y cajas de cartón, Pepe enciende un fluorescente que parpadea.</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Bueno, aquí lo tienes: el archivo. Aquí abajo no baja nadie desde hace años.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nota. Hay más polvo que en el atomizador.</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(ríe) Ese chiste ya es de la casa. Oye, ¿de verdad quieres remover esto?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sábado, en la Magdalena, dijiste «el catálogo de 2009» y todos se callaron. Quiero saber por qué.</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Ya. Se me escapó. Acababa de tomarme el tercer carajillo.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por qué nadie quiere hablar de ello?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Porque no salió bien. Y en esta casa, lo que no sale bien se guarda en una caja. Literalmente.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 busquemos la caja.</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Era azul, creo. O verde. Las cajas de 2009 estaban en la estantería del fondo.</w:t>
      </w:r>
    </w:p>
    <w:p>
      <w:pPr>
        <w:spacing w:after="120" w:before="80" w:line="288" w:lineRule="auto"/>
      </w:pPr>
      <w:r>
        <w:rPr>
          <w:rFonts w:ascii="Calibri" w:hAnsi="Calibri" w:eastAsia="Malgun Gothic"/>
          <w:b w:val="0"/>
          <w:i/>
          <w:color w:val="666666"/>
          <w:sz w:val="19"/>
        </w:rPr>
        <w:t>Pepe aparta una escalera, unas muestras rotas y un cartel de una feria de 1998. Lucas lee las etiquetas con la linterna del móvil.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«Facturas 2007», «Personal 2008», «Feria 2009»... Aquí está: «México».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Esa es. Bájala con cuidado, que pesa.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hay dentro? ¿Facturas?</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Ábrela y lo verás.</w:t>
      </w:r>
    </w:p>
    <w:p>
      <w:pPr>
        <w:spacing w:after="120" w:before="80" w:line="288" w:lineRule="auto"/>
      </w:pPr>
      <w:r>
        <w:rPr>
          <w:rFonts w:ascii="Calibri" w:hAnsi="Calibri" w:eastAsia="Malgun Gothic"/>
          <w:b w:val="0"/>
          <w:i/>
          <w:color w:val="666666"/>
          <w:sz w:val="19"/>
        </w:rPr>
        <w:t>Dentro hay carpetas, un fajo de cartas con sellos de México y, encima de todo, un catálogo brillante. En la portada, un hotel moderno y un título: «Albalat México 2009 · Calidad española para sus proyectos».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famoso catálogo. Está nuevo. Parece que nadie lo abrió.</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Imprimimos cinco mil. Repartimos quinientos, como mucho. El resto acabó en el contenedor de papel.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hojea) Mira: «gres porcelánico», «baldosas para pisos»... Escribieron «pisos», a la mexicana.</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Eso fue idea del distribuidor. Decía que en México nadie dice «suelo».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eso tenía razón. Alejandra tampoco lo dice. ¿Quién era ese distribuidor?</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Una empresa de Guadalajara: «Pisos y Muros de Occidente». Al principio parecían gente seria.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 principio?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Mira, yo de fábrica lo sé todo. De dinero, poco. Lo que pasó después te lo tiene que contar Ramón.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¿Ramón? ¿Por qué él?</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Porque él firmó los papeles. Y porque fue él quien tuvo que dar la cara en el banco.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El otro día, en su coche, mencionó 2009 y luego cambió de tema.</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Es lo que hacemos todos: cambiar de tema. Pero tú no eres de aquí. A lo mejor a ti te lo cuenta.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tú no te acuerdas de nada más?</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Me acuerdo de los contenedores. Tres. Los cargamos aquí, en nuestro muelle, en el verano de 2009. Yo mismo revisé los palés, uno por uno.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llegaron bien?</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Perfectos. Ni una pieza rota. Ese no fue el problema.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¿cuál fue?</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(cierra la caja) Súbele la caja a Ramón. Y llévale un café. Lo va a necesitar.</w:t>
      </w:r>
    </w:p>
    <w:p>
      <w:pPr>
        <w:keepNext/>
        <w:spacing w:after="80" w:before="200" w:line="288" w:lineRule="auto"/>
      </w:pPr>
      <w:r>
        <w:rPr>
          <w:rFonts w:ascii="Calibri" w:hAnsi="Calibri" w:eastAsia="Malgun Gothic"/>
          <w:b/>
          <w:color w:val="1F3A5F"/>
          <w:sz w:val="21"/>
        </w:rPr>
        <w:t>Escena 2 · 11:00 · Despacho de Ramón</w:t>
      </w:r>
    </w:p>
    <w:p>
      <w:pPr>
        <w:spacing w:after="120" w:before="80" w:line="288" w:lineRule="auto"/>
      </w:pPr>
      <w:r>
        <w:rPr>
          <w:rFonts w:ascii="Calibri" w:hAnsi="Calibri" w:eastAsia="Malgun Gothic"/>
          <w:b w:val="0"/>
          <w:i/>
          <w:color w:val="666666"/>
          <w:sz w:val="19"/>
        </w:rPr>
        <w:t>Ramón Segarra, el director financiero, mira la caja azul sobre su mesa como si fuera un animal muerto. Lucas deja dos cafés junto a la calculadora.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¿De dónde has sacado eso?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Del archivo. Pepe me ayudó a encontrarla.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Pepe... claro. Pepe no sabe guardar un secreto ni con la boca cerrada.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Ramón, no quiero abrir heridas. Pero si vamos a hacer una oferta a México, necesito saber qué pasó.</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(suspira) Siéntate. Te lo voy a contar una vez, y no quiero volver a hablar de esto.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acuerdo.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En 2008 estalló la burbuja inmobiliaria. En un año, las ventas en España cayeron casi a la mitad.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recuerdo. Yo estaba en la universidad. Mis compañeros de Arquitectura no encontraban trabajo.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Aquí no había obras, no había pedidos y teníamos el almacén lleno. Como ahora, pero peor.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alguien pensó en México.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Vicente. Conoció a los de Guadalajara en una feria. Lo invitaron a comer, le enseñaron fotos de obras enormes, le hablaron de hoteles en Puerto Vallarta...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Vicente se lo creyó.</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Todos nos lo creímos. Yo también. Llevaba solo dos años en la empresa y quería demostrar algo.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eran las condiciones de pago?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El primer contenedor, pago anticipado. Pagaron en una semana. Todo perfecto.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los otros dos?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Nos pidieron noventa días. Decían que era lo normal en México, que todos los proveedores europeos lo daban.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se los disteis.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Se los dimos. Sin aval, sin seguro, sin carta de crédito. Con un apretón de manos y una comida.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cuánto dinero hablamos?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Trescientos doce mil euros. Lo tengo grabado aquí. (se toca la frente)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qué pasó a los noventa días?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Nada. No pasó nada. Ese es el problema. Nadie contestaba el teléfono. Los correos volvían.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¿Desaparecieron?</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Cerraron la empresa y abrieron otra con otro nombre. Nuestras baldosas las vendieron a mitad de precio en Jalisco.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hubo juicio?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Contratamos a un abogado en Guadalajara. Dos años de juicio, veinte mil euros más en abogados y, al final, ninguna sentencia que pudiéramos cobrar.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siento, Ramón. De verdad.</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Lo malo no fue el dinero. Lo malo fue lo que vino después.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vino después?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Un ERE. Cuarenta y una personas a la calle en 2010. Algunos llevaban veinte años con nosotros. Vicente fue casa por casa a explicárselo.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no quiere despedir a nadie ahora.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Por eso. Y por eso, cuando alguien dice «México» en esta casa, Vicente se calla y yo saco la calculadora.</w:t>
      </w:r>
    </w:p>
    <w:p>
      <w:pPr>
        <w:spacing w:after="120" w:before="80" w:line="288" w:lineRule="auto"/>
      </w:pPr>
      <w:r>
        <w:rPr>
          <w:rFonts w:ascii="Calibri" w:hAnsi="Calibri" w:eastAsia="Malgun Gothic"/>
          <w:b w:val="0"/>
          <w:i/>
          <w:color w:val="666666"/>
          <w:sz w:val="19"/>
        </w:rPr>
        <w:t>Silencio. Lucas abre la carpeta de facturas. La última lleva un sello rojo: «IMPAGADA».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Ramón, ¿puedo decir algo? Sin ánimo de ofender.</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Dilo. Para eso te pagan.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que pasó no fue culpa de México. Fue culpa de cómo se hizo la operación.</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(frunce el ceño) Sigue.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investigasteis al cliente. No pedisteis ninguna garantía. Y disteis noventa días a alguien que no conocíais de nada.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Eso ya lo sé. No necesito a un consultor de Madrid para saberlo.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sabrás también que hay herramientas que en 2009 no usasteis.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¿Por ejemplo?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Primero, un informe comercial del cliente antes de firmar nada. Cuánto factura, cuánto debe, si ha tenido impagos.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Eso cuesta dinero.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Unos cientos de euros. Mucho menos que trescientos doce mil.</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Vale. ¿Segundo?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Segundo, un anticipo. Un treinta por ciento al hacer el pedido. Si el cliente no lo paga, no fabricamos ni una pieza.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 el setenta restante?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carta de crédito irrevocable, confirmada por un banco español. Si presentamos los documentos de embarque correctos, el banco paga.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Las cartas de crédito son caras y lentas. Los clientes las odian.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Por eso hay una tercera opción: el seguro de crédito a la exportación. Si el cliente no paga, la aseguradora cubre la mayor parte.</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¿Qué parte?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Normalmente entre el ochenta y el noventa por ciento. Depende de la póliza y del país.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(anota algo) Hmm. ¿Y cuarto? Porque seguro que hay un cuarto.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Cuarto: empezar pequeño. Un contenedor, luego otro. Nunca arriesgar más de lo que podamos perder sin apagar un horno.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(se quita las gafas) Si hubiéramos hecho eso en 2009...</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lo hicisteis. Pero podemos hacerlo ahora.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Alejandra Garza no es Guadalajara, eso te lo concedo. Pero tampoco la conocemos de nada.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pediremos el informe esta semana. Si sale mal, lo dejamos. Te lo prometo.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No me prometas nada. Tráeme papeles.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Esa frase es de Amparo.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(sonríe por primera vez) ¿Y de quién crees que la aprendió?</w:t>
      </w:r>
    </w:p>
    <w:p>
      <w:pPr>
        <w:keepNext/>
        <w:spacing w:after="80" w:before="200" w:line="288" w:lineRule="auto"/>
      </w:pPr>
      <w:r>
        <w:rPr>
          <w:rFonts w:ascii="Calibri" w:hAnsi="Calibri" w:eastAsia="Malgun Gothic"/>
          <w:b/>
          <w:color w:val="1F3A5F"/>
          <w:sz w:val="21"/>
        </w:rPr>
        <w:t>Escena 3 · 19:10 · Despacho de Ramón</w:t>
      </w:r>
    </w:p>
    <w:p>
      <w:pPr>
        <w:spacing w:after="120" w:before="80" w:line="288" w:lineRule="auto"/>
      </w:pPr>
      <w:r>
        <w:rPr>
          <w:rFonts w:ascii="Calibri" w:hAnsi="Calibri" w:eastAsia="Malgun Gothic"/>
          <w:b w:val="0"/>
          <w:i/>
          <w:color w:val="666666"/>
          <w:sz w:val="19"/>
        </w:rPr>
        <w:t>En la fábrica es la hora del cambio de turno. Vicente entra en el despacho de Ramón sin llamar y ve la caja azul abierta sobre la mesa.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Vaya. Veo que habéis encontrado a nuestro fantasma.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siento, Vicente. Debería habértelo preguntado a ti primero.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No, no. Si me lo hubieras preguntado, te habría dicho que no había nada que ver. (se sienta) Ramón, ¿se lo has contado todo?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Todo. Los contenedores, el juicio, el ERE.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(asiente despacio) Cuarenta y una familias. Todavía me cruzo con algunos en el mercado de Onda.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Ramón me ha dicho que fuiste casa por casa.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Era lo mínimo. La decisión de México la tomé yo. Nadie más.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 yo firmé los papeles, Vicente. No lo olvides.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Vicente, Ramón y yo hemos hablado de cómo hacerlo de otra manera esta vez.</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¿Ramón ha hablado de hacerlo? ¿Ramón?</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He escuchado. Que no es lo mismo.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Informe comercial, treinta por ciento de anticipo, carta de crédito o seguro de crédito para el resto, y empezar con pocos contenedores.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Suena muy bien en un PowerPoint.</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lo he hecho en PowerPoint. Lo he escrito en una servilleta. (se la enseña)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(ríe) Una servilleta. Eso ya me gusta más. Aprendes rápido.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Vicente, para que conste: yo no he dicho que sí. He dicho que lo estudiaré.</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Contigo, «lo estudiaré» es casi un sí. Te conozco desde hace dieciocho años.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tú, Vicente? ¿Qué piensas?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(mira el catálogo un largo rato) Pienso que llevo quince años con miedo a una palabra. Y que el miedo no ha encendido el horno tres.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Entonces esta vez vamos a hacer una oferta como Dios manda. Con números de verdad, no con comidas.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Para eso necesitamos saber cuánto nos cuesta poner una baldosa en Monterrey. Y ahora mismo no lo sabe nadie en esta empresa.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sabremos el miércoles. Pepe trae los costes de fábrica, Ramón los financieros, y yo llamo a un transitario del puerto de Valencia.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¿Amparo lo sabe?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Todavía no. Está en Barcelona con BricoHogar hasta el miércoles.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(pausa) Pues díselo tú. Antes de que se entere por otro.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haré.</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Y, Lucas... gracias por no tirar la caja.</w:t>
      </w:r>
    </w:p>
    <w:p>
      <w:pPr>
        <w:spacing w:after="120" w:before="80" w:line="288" w:lineRule="auto"/>
      </w:pPr>
      <w:r>
        <w:rPr>
          <w:rFonts w:ascii="Calibri" w:hAnsi="Calibri" w:eastAsia="Malgun Gothic"/>
          <w:b w:val="0"/>
          <w:i/>
          <w:color w:val="666666"/>
          <w:sz w:val="19"/>
        </w:rPr>
        <w:t>Vicente sale. Ramón cierra la caja, pero esta vez no la devuelve al archivo: la deja en la estantería de su despacho, a la vista.</w:t>
      </w:r>
    </w:p>
    <w:p>
      <w:pPr>
        <w:pStyle w:val="Heading1"/>
        <w:keepNext/>
        <w:spacing w:before="280" w:after="120"/>
        <w:pBdr>
          <w:bottom w:val="single" w:sz="6" w:space="1" w:color="1F3A5F"/>
        </w:pBdr>
      </w:pPr>
      <w:r>
        <w:rPr>
          <w:rFonts w:ascii="Calibri" w:hAnsi="Calibri" w:eastAsia="Malgun Gothic"/>
          <w:b/>
          <w:color w:val="1F3A5F"/>
          <w:sz w:val="32"/>
        </w:rPr>
        <w:t>3. 스페인 vs 멕시코 표현 비교 · 돈과 거래</w:t>
      </w:r>
    </w:p>
    <w:p>
      <w:pPr>
        <w:spacing w:after="120" w:before="0" w:line="288" w:lineRule="auto"/>
      </w:pPr>
      <w:r>
        <w:rPr>
          <w:rFonts w:ascii="Calibri" w:hAnsi="Calibri" w:eastAsia="Malgun Gothic"/>
          <w:b w:val="0"/>
          <w:i/>
          <w:color w:val="666666"/>
          <w:sz w:val="18"/>
        </w:rPr>
        <w:t>2009년 카탈로그와 송장에 남은 멕시코식 표현, 그리고 결제 조건을 말할 때 양쪽에서 쓰는 말입니다.</w:t>
      </w:r>
    </w:p>
    <w:tbl>
      <w:tblPr>
        <w:tblStyle w:val="TableGrid"/>
        <w:tblW w:type="auto" w:w="0"/>
        <w:jc w:val="center"/>
        <w:tblLayout w:type="fixed"/>
        <w:tblLook w:firstColumn="1" w:firstRow="1" w:lastColumn="0" w:lastRow="0" w:noHBand="0" w:noVBand="1" w:val="04A0"/>
        <w:tblLayout w:type="fixed"/>
      </w:tblPr>
      <w:tblGrid>
        <w:gridCol w:w="1474"/>
        <w:gridCol w:w="2268"/>
        <w:gridCol w:w="2268"/>
        <w:gridCol w:w="3628"/>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268"/>
            <w:shd w:val="clear" w:color="auto" w:fill="1F3A5F"/>
          </w:tcPr>
          <w:p>
            <w:pPr>
              <w:spacing w:after="40" w:before="40"/>
            </w:pPr>
            <w:r/>
            <w:r>
              <w:rPr>
                <w:rFonts w:ascii="Calibri" w:hAnsi="Calibri" w:eastAsia="Malgun Gothic"/>
                <w:b/>
                <w:color w:val="FFFFFF"/>
                <w:sz w:val="19"/>
              </w:rPr>
              <w:t>스페인</w:t>
            </w:r>
          </w:p>
        </w:tc>
        <w:tc>
          <w:tcPr>
            <w:tcW w:type="dxa" w:w="2268"/>
            <w:shd w:val="clear" w:color="auto" w:fill="1F3A5F"/>
          </w:tcPr>
          <w:p>
            <w:pPr>
              <w:spacing w:after="40" w:before="40"/>
            </w:pPr>
            <w:r/>
            <w:r>
              <w:rPr>
                <w:rFonts w:ascii="Calibri" w:hAnsi="Calibri" w:eastAsia="Malgun Gothic"/>
                <w:b/>
                <w:color w:val="FFFFFF"/>
                <w:sz w:val="19"/>
              </w:rPr>
              <w:t>멕시코</w:t>
            </w:r>
          </w:p>
        </w:tc>
        <w:tc>
          <w:tcPr>
            <w:tcW w:type="dxa" w:w="3628"/>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바닥 타일</w:t>
            </w:r>
          </w:p>
        </w:tc>
        <w:tc>
          <w:tcPr>
            <w:tcW w:type="dxa" w:w="2268"/>
          </w:tcPr>
          <w:p>
            <w:pPr>
              <w:spacing w:after="40" w:before="40"/>
            </w:pPr>
            <w:r/>
            <w:r>
              <w:rPr>
                <w:rFonts w:ascii="Calibri" w:hAnsi="Calibri" w:eastAsia="Malgun Gothic"/>
                <w:b/>
                <w:sz w:val="19"/>
              </w:rPr>
              <w:t>baldosas para suelo</w:t>
            </w:r>
          </w:p>
        </w:tc>
        <w:tc>
          <w:tcPr>
            <w:tcW w:type="dxa" w:w="2268"/>
          </w:tcPr>
          <w:p>
            <w:pPr>
              <w:spacing w:after="40" w:before="40"/>
            </w:pPr>
            <w:r/>
            <w:r>
              <w:rPr>
                <w:rFonts w:ascii="Calibri" w:hAnsi="Calibri" w:eastAsia="Malgun Gothic"/>
                <w:b w:val="0"/>
                <w:sz w:val="19"/>
              </w:rPr>
              <w:t>pisos / losetas</w:t>
            </w:r>
          </w:p>
        </w:tc>
        <w:tc>
          <w:tcPr>
            <w:tcW w:type="dxa" w:w="3628"/>
          </w:tcPr>
          <w:p>
            <w:pPr>
              <w:spacing w:after="40" w:before="40"/>
            </w:pPr>
            <w:r/>
            <w:r>
              <w:rPr>
                <w:rFonts w:ascii="Calibri" w:hAnsi="Calibri" w:eastAsia="Malgun Gothic"/>
                <w:b w:val="0"/>
                <w:sz w:val="19"/>
              </w:rPr>
              <w:t>2009년 카탈로그는 멕시코식으로 « baldosas para pisos »라고 썼다</w:t>
            </w:r>
          </w:p>
        </w:tc>
      </w:tr>
      <w:tr>
        <w:trPr>
          <w:cantSplit w:val="true"/>
        </w:trPr>
        <w:tc>
          <w:tcPr>
            <w:tcW w:type="dxa" w:w="1474"/>
          </w:tcPr>
          <w:p>
            <w:pPr>
              <w:spacing w:after="40" w:before="40"/>
            </w:pPr>
            <w:r/>
            <w:r>
              <w:rPr>
                <w:rFonts w:ascii="Calibri" w:hAnsi="Calibri" w:eastAsia="Malgun Gothic"/>
                <w:b w:val="0"/>
                <w:sz w:val="19"/>
              </w:rPr>
              <w:t>벽 타일</w:t>
            </w:r>
          </w:p>
        </w:tc>
        <w:tc>
          <w:tcPr>
            <w:tcW w:type="dxa" w:w="2268"/>
          </w:tcPr>
          <w:p>
            <w:pPr>
              <w:spacing w:after="40" w:before="40"/>
            </w:pPr>
            <w:r/>
            <w:r>
              <w:rPr>
                <w:rFonts w:ascii="Calibri" w:hAnsi="Calibri" w:eastAsia="Malgun Gothic"/>
                <w:b/>
                <w:sz w:val="19"/>
              </w:rPr>
              <w:t>azulejos</w:t>
            </w:r>
          </w:p>
        </w:tc>
        <w:tc>
          <w:tcPr>
            <w:tcW w:type="dxa" w:w="2268"/>
          </w:tcPr>
          <w:p>
            <w:pPr>
              <w:spacing w:after="40" w:before="40"/>
            </w:pPr>
            <w:r/>
            <w:r>
              <w:rPr>
                <w:rFonts w:ascii="Calibri" w:hAnsi="Calibri" w:eastAsia="Malgun Gothic"/>
                <w:b w:val="0"/>
                <w:sz w:val="19"/>
              </w:rPr>
              <w:t>azulejos / recubrimientos</w:t>
            </w:r>
          </w:p>
        </w:tc>
        <w:tc>
          <w:tcPr>
            <w:tcW w:type="dxa" w:w="3628"/>
          </w:tcPr>
          <w:p>
            <w:pPr>
              <w:spacing w:after="40" w:before="40"/>
            </w:pPr>
            <w:r/>
            <w:r>
              <w:rPr>
                <w:rFonts w:ascii="Calibri" w:hAnsi="Calibri" w:eastAsia="Malgun Gothic"/>
                <w:b w:val="0"/>
                <w:sz w:val="19"/>
              </w:rPr>
              <w:t>업계 문서에서는 recubrimientos(마감재)가 흔하다</w:t>
            </w:r>
          </w:p>
        </w:tc>
      </w:tr>
      <w:tr>
        <w:trPr>
          <w:cantSplit w:val="true"/>
        </w:trPr>
        <w:tc>
          <w:tcPr>
            <w:tcW w:type="dxa" w:w="1474"/>
          </w:tcPr>
          <w:p>
            <w:pPr>
              <w:spacing w:after="40" w:before="40"/>
            </w:pPr>
            <w:r/>
            <w:r>
              <w:rPr>
                <w:rFonts w:ascii="Calibri" w:hAnsi="Calibri" w:eastAsia="Malgun Gothic"/>
                <w:b w:val="0"/>
                <w:sz w:val="19"/>
              </w:rPr>
              <w:t>송장</w:t>
            </w:r>
          </w:p>
        </w:tc>
        <w:tc>
          <w:tcPr>
            <w:tcW w:type="dxa" w:w="2268"/>
          </w:tcPr>
          <w:p>
            <w:pPr>
              <w:spacing w:after="40" w:before="40"/>
            </w:pPr>
            <w:r/>
            <w:r>
              <w:rPr>
                <w:rFonts w:ascii="Calibri" w:hAnsi="Calibri" w:eastAsia="Malgun Gothic"/>
                <w:b/>
                <w:sz w:val="19"/>
              </w:rPr>
              <w:t>la factura</w:t>
            </w:r>
          </w:p>
        </w:tc>
        <w:tc>
          <w:tcPr>
            <w:tcW w:type="dxa" w:w="2268"/>
          </w:tcPr>
          <w:p>
            <w:pPr>
              <w:spacing w:after="40" w:before="40"/>
            </w:pPr>
            <w:r/>
            <w:r>
              <w:rPr>
                <w:rFonts w:ascii="Calibri" w:hAnsi="Calibri" w:eastAsia="Malgun Gothic"/>
                <w:b w:val="0"/>
                <w:sz w:val="19"/>
              </w:rPr>
              <w:t>la factura</w:t>
            </w:r>
          </w:p>
        </w:tc>
        <w:tc>
          <w:tcPr>
            <w:tcW w:type="dxa" w:w="3628"/>
          </w:tcPr>
          <w:p>
            <w:pPr>
              <w:spacing w:after="40" w:before="40"/>
            </w:pPr>
            <w:r/>
            <w:r>
              <w:rPr>
                <w:rFonts w:ascii="Calibri" w:hAnsi="Calibri" w:eastAsia="Malgun Gothic"/>
                <w:b w:val="0"/>
                <w:sz w:val="19"/>
              </w:rPr>
              <w:t>같지만, 멕시코 세무 송장은 CFDI라는 전자 형식이 따로 있다</w:t>
            </w:r>
          </w:p>
        </w:tc>
      </w:tr>
      <w:tr>
        <w:trPr>
          <w:cantSplit w:val="true"/>
        </w:trPr>
        <w:tc>
          <w:tcPr>
            <w:tcW w:type="dxa" w:w="1474"/>
          </w:tcPr>
          <w:p>
            <w:pPr>
              <w:spacing w:after="40" w:before="40"/>
            </w:pPr>
            <w:r/>
            <w:r>
              <w:rPr>
                <w:rFonts w:ascii="Calibri" w:hAnsi="Calibri" w:eastAsia="Malgun Gothic"/>
                <w:b w:val="0"/>
                <w:sz w:val="19"/>
              </w:rPr>
              <w:t>선수금</w:t>
            </w:r>
          </w:p>
        </w:tc>
        <w:tc>
          <w:tcPr>
            <w:tcW w:type="dxa" w:w="2268"/>
          </w:tcPr>
          <w:p>
            <w:pPr>
              <w:spacing w:after="40" w:before="40"/>
            </w:pPr>
            <w:r/>
            <w:r>
              <w:rPr>
                <w:rFonts w:ascii="Calibri" w:hAnsi="Calibri" w:eastAsia="Malgun Gothic"/>
                <w:b/>
                <w:sz w:val="19"/>
              </w:rPr>
              <w:t>el anticipo</w:t>
            </w:r>
          </w:p>
        </w:tc>
        <w:tc>
          <w:tcPr>
            <w:tcW w:type="dxa" w:w="2268"/>
          </w:tcPr>
          <w:p>
            <w:pPr>
              <w:spacing w:after="40" w:before="40"/>
            </w:pPr>
            <w:r/>
            <w:r>
              <w:rPr>
                <w:rFonts w:ascii="Calibri" w:hAnsi="Calibri" w:eastAsia="Malgun Gothic"/>
                <w:b w:val="0"/>
                <w:sz w:val="19"/>
              </w:rPr>
              <w:t>el anticipo / el enganche</w:t>
            </w:r>
          </w:p>
        </w:tc>
        <w:tc>
          <w:tcPr>
            <w:tcW w:type="dxa" w:w="3628"/>
          </w:tcPr>
          <w:p>
            <w:pPr>
              <w:spacing w:after="40" w:before="40"/>
            </w:pPr>
            <w:r/>
            <w:r>
              <w:rPr>
                <w:rFonts w:ascii="Calibri" w:hAnsi="Calibri" w:eastAsia="Malgun Gothic"/>
                <w:b w:val="0"/>
                <w:sz w:val="19"/>
              </w:rPr>
              <w:t>enganche는 멕시코에서 할부·부동산 계약금에 자주 쓴다</w:t>
            </w:r>
          </w:p>
        </w:tc>
      </w:tr>
      <w:tr>
        <w:trPr>
          <w:cantSplit w:val="true"/>
        </w:trPr>
        <w:tc>
          <w:tcPr>
            <w:tcW w:type="dxa" w:w="1474"/>
          </w:tcPr>
          <w:p>
            <w:pPr>
              <w:spacing w:after="40" w:before="40"/>
            </w:pPr>
            <w:r/>
            <w:r>
              <w:rPr>
                <w:rFonts w:ascii="Calibri" w:hAnsi="Calibri" w:eastAsia="Malgun Gothic"/>
                <w:b w:val="0"/>
                <w:sz w:val="19"/>
              </w:rPr>
              <w:t>돈</w:t>
            </w:r>
          </w:p>
        </w:tc>
        <w:tc>
          <w:tcPr>
            <w:tcW w:type="dxa" w:w="2268"/>
          </w:tcPr>
          <w:p>
            <w:pPr>
              <w:spacing w:after="40" w:before="40"/>
            </w:pPr>
            <w:r/>
            <w:r>
              <w:rPr>
                <w:rFonts w:ascii="Calibri" w:hAnsi="Calibri" w:eastAsia="Malgun Gothic"/>
                <w:b/>
                <w:sz w:val="19"/>
              </w:rPr>
              <w:t>el dinero / la pasta (구어)</w:t>
            </w:r>
          </w:p>
        </w:tc>
        <w:tc>
          <w:tcPr>
            <w:tcW w:type="dxa" w:w="2268"/>
          </w:tcPr>
          <w:p>
            <w:pPr>
              <w:spacing w:after="40" w:before="40"/>
            </w:pPr>
            <w:r/>
            <w:r>
              <w:rPr>
                <w:rFonts w:ascii="Calibri" w:hAnsi="Calibri" w:eastAsia="Malgun Gothic"/>
                <w:b w:val="0"/>
                <w:sz w:val="19"/>
              </w:rPr>
              <w:t>el dinero / la lana (구어)</w:t>
            </w:r>
          </w:p>
        </w:tc>
        <w:tc>
          <w:tcPr>
            <w:tcW w:type="dxa" w:w="3628"/>
          </w:tcPr>
          <w:p>
            <w:pPr>
              <w:spacing w:after="40" w:before="40"/>
            </w:pPr>
            <w:r/>
            <w:r>
              <w:rPr>
                <w:rFonts w:ascii="Calibri" w:hAnsi="Calibri" w:eastAsia="Malgun Gothic"/>
                <w:b w:val="0"/>
                <w:sz w:val="19"/>
              </w:rPr>
              <w:t>« Hay que cuidar la lana. »</w:t>
            </w:r>
          </w:p>
        </w:tc>
      </w:tr>
      <w:tr>
        <w:trPr>
          <w:cantSplit w:val="true"/>
        </w:trPr>
        <w:tc>
          <w:tcPr>
            <w:tcW w:type="dxa" w:w="1474"/>
          </w:tcPr>
          <w:p>
            <w:pPr>
              <w:spacing w:after="40" w:before="40"/>
            </w:pPr>
            <w:r/>
            <w:r>
              <w:rPr>
                <w:rFonts w:ascii="Calibri" w:hAnsi="Calibri" w:eastAsia="Malgun Gothic"/>
                <w:b w:val="0"/>
                <w:sz w:val="19"/>
              </w:rPr>
              <w:t>변호사</w:t>
            </w:r>
          </w:p>
        </w:tc>
        <w:tc>
          <w:tcPr>
            <w:tcW w:type="dxa" w:w="2268"/>
          </w:tcPr>
          <w:p>
            <w:pPr>
              <w:spacing w:after="40" w:before="40"/>
            </w:pPr>
            <w:r/>
            <w:r>
              <w:rPr>
                <w:rFonts w:ascii="Calibri" w:hAnsi="Calibri" w:eastAsia="Malgun Gothic"/>
                <w:b/>
                <w:sz w:val="19"/>
              </w:rPr>
              <w:t>el abogado</w:t>
            </w:r>
          </w:p>
        </w:tc>
        <w:tc>
          <w:tcPr>
            <w:tcW w:type="dxa" w:w="2268"/>
          </w:tcPr>
          <w:p>
            <w:pPr>
              <w:spacing w:after="40" w:before="40"/>
            </w:pPr>
            <w:r/>
            <w:r>
              <w:rPr>
                <w:rFonts w:ascii="Calibri" w:hAnsi="Calibri" w:eastAsia="Malgun Gothic"/>
                <w:b w:val="0"/>
                <w:sz w:val="19"/>
              </w:rPr>
              <w:t>el abogado / el licenciado</w:t>
            </w:r>
          </w:p>
        </w:tc>
        <w:tc>
          <w:tcPr>
            <w:tcW w:type="dxa" w:w="3628"/>
          </w:tcPr>
          <w:p>
            <w:pPr>
              <w:spacing w:after="40" w:before="40"/>
            </w:pPr>
            <w:r/>
            <w:r>
              <w:rPr>
                <w:rFonts w:ascii="Calibri" w:hAnsi="Calibri" w:eastAsia="Malgun Gothic"/>
                <w:b w:val="0"/>
                <w:sz w:val="19"/>
              </w:rPr>
              <w:t>멕시코에서 변호사는 흔히 « el licenciado »로 불린다</w:t>
            </w:r>
          </w:p>
        </w:tc>
      </w:tr>
      <w:tr>
        <w:trPr>
          <w:cantSplit w:val="true"/>
        </w:trPr>
        <w:tc>
          <w:tcPr>
            <w:tcW w:type="dxa" w:w="1474"/>
          </w:tcPr>
          <w:p>
            <w:pPr>
              <w:spacing w:after="40" w:before="40"/>
            </w:pPr>
            <w:r/>
            <w:r>
              <w:rPr>
                <w:rFonts w:ascii="Calibri" w:hAnsi="Calibri" w:eastAsia="Malgun Gothic"/>
                <w:b w:val="0"/>
                <w:sz w:val="19"/>
              </w:rPr>
              <w:t>소송</w:t>
            </w:r>
          </w:p>
        </w:tc>
        <w:tc>
          <w:tcPr>
            <w:tcW w:type="dxa" w:w="2268"/>
          </w:tcPr>
          <w:p>
            <w:pPr>
              <w:spacing w:after="40" w:before="40"/>
            </w:pPr>
            <w:r/>
            <w:r>
              <w:rPr>
                <w:rFonts w:ascii="Calibri" w:hAnsi="Calibri" w:eastAsia="Malgun Gothic"/>
                <w:b/>
                <w:sz w:val="19"/>
              </w:rPr>
              <w:t>el juicio / el pleito</w:t>
            </w:r>
          </w:p>
        </w:tc>
        <w:tc>
          <w:tcPr>
            <w:tcW w:type="dxa" w:w="2268"/>
          </w:tcPr>
          <w:p>
            <w:pPr>
              <w:spacing w:after="40" w:before="40"/>
            </w:pPr>
            <w:r/>
            <w:r>
              <w:rPr>
                <w:rFonts w:ascii="Calibri" w:hAnsi="Calibri" w:eastAsia="Malgun Gothic"/>
                <w:b w:val="0"/>
                <w:sz w:val="19"/>
              </w:rPr>
              <w:t>el juicio / la demanda</w:t>
            </w:r>
          </w:p>
        </w:tc>
        <w:tc>
          <w:tcPr>
            <w:tcW w:type="dxa" w:w="3628"/>
          </w:tcPr>
          <w:p>
            <w:pPr>
              <w:spacing w:after="40" w:before="40"/>
            </w:pPr>
            <w:r/>
            <w:r>
              <w:rPr>
                <w:rFonts w:ascii="Calibri" w:hAnsi="Calibri" w:eastAsia="Malgun Gothic"/>
                <w:b w:val="0"/>
                <w:sz w:val="19"/>
              </w:rPr>
              <w:t>poner una demanda = 소송을 제기하다 (양쪽 공통)</w:t>
            </w:r>
          </w:p>
        </w:tc>
      </w:tr>
      <w:tr>
        <w:trPr>
          <w:cantSplit w:val="true"/>
        </w:trPr>
        <w:tc>
          <w:tcPr>
            <w:tcW w:type="dxa" w:w="1474"/>
          </w:tcPr>
          <w:p>
            <w:pPr>
              <w:spacing w:after="40" w:before="40"/>
            </w:pPr>
            <w:r/>
            <w:r>
              <w:rPr>
                <w:rFonts w:ascii="Calibri" w:hAnsi="Calibri" w:eastAsia="Malgun Gothic"/>
                <w:b w:val="0"/>
                <w:sz w:val="19"/>
              </w:rPr>
              <w:t>떼먹다, 안 갚다</w:t>
            </w:r>
          </w:p>
        </w:tc>
        <w:tc>
          <w:tcPr>
            <w:tcW w:type="dxa" w:w="2268"/>
          </w:tcPr>
          <w:p>
            <w:pPr>
              <w:spacing w:after="40" w:before="40"/>
            </w:pPr>
            <w:r/>
            <w:r>
              <w:rPr>
                <w:rFonts w:ascii="Calibri" w:hAnsi="Calibri" w:eastAsia="Malgun Gothic"/>
                <w:b/>
                <w:sz w:val="19"/>
              </w:rPr>
              <w:t>no pagar / dejar a deber</w:t>
            </w:r>
          </w:p>
        </w:tc>
        <w:tc>
          <w:tcPr>
            <w:tcW w:type="dxa" w:w="2268"/>
          </w:tcPr>
          <w:p>
            <w:pPr>
              <w:spacing w:after="40" w:before="40"/>
            </w:pPr>
            <w:r/>
            <w:r>
              <w:rPr>
                <w:rFonts w:ascii="Calibri" w:hAnsi="Calibri" w:eastAsia="Malgun Gothic"/>
                <w:b w:val="0"/>
                <w:sz w:val="19"/>
              </w:rPr>
              <w:t>quedar mal / no pagar</w:t>
            </w:r>
          </w:p>
        </w:tc>
        <w:tc>
          <w:tcPr>
            <w:tcW w:type="dxa" w:w="3628"/>
          </w:tcPr>
          <w:p>
            <w:pPr>
              <w:spacing w:after="40" w:before="40"/>
            </w:pPr>
            <w:r/>
            <w:r>
              <w:rPr>
                <w:rFonts w:ascii="Calibri" w:hAnsi="Calibri" w:eastAsia="Malgun Gothic"/>
                <w:b w:val="0"/>
                <w:sz w:val="19"/>
              </w:rPr>
              <w:t>quedar mal은 '약속을 어기다, 체면을 구기다'</w:t>
            </w:r>
          </w:p>
        </w:tc>
      </w:tr>
      <w:tr>
        <w:trPr>
          <w:cantSplit w:val="true"/>
        </w:trPr>
        <w:tc>
          <w:tcPr>
            <w:tcW w:type="dxa" w:w="1474"/>
          </w:tcPr>
          <w:p>
            <w:pPr>
              <w:spacing w:after="40" w:before="40"/>
            </w:pPr>
            <w:r/>
            <w:r>
              <w:rPr>
                <w:rFonts w:ascii="Calibri" w:hAnsi="Calibri" w:eastAsia="Malgun Gothic"/>
                <w:b w:val="0"/>
                <w:sz w:val="19"/>
              </w:rPr>
              <w:t>일하다(구어)</w:t>
            </w:r>
          </w:p>
        </w:tc>
        <w:tc>
          <w:tcPr>
            <w:tcW w:type="dxa" w:w="2268"/>
          </w:tcPr>
          <w:p>
            <w:pPr>
              <w:spacing w:after="40" w:before="40"/>
            </w:pPr>
            <w:r/>
            <w:r>
              <w:rPr>
                <w:rFonts w:ascii="Calibri" w:hAnsi="Calibri" w:eastAsia="Malgun Gothic"/>
                <w:b/>
                <w:sz w:val="19"/>
              </w:rPr>
              <w:t>currar</w:t>
            </w:r>
          </w:p>
        </w:tc>
        <w:tc>
          <w:tcPr>
            <w:tcW w:type="dxa" w:w="2268"/>
          </w:tcPr>
          <w:p>
            <w:pPr>
              <w:spacing w:after="40" w:before="40"/>
            </w:pPr>
            <w:r/>
            <w:r>
              <w:rPr>
                <w:rFonts w:ascii="Calibri" w:hAnsi="Calibri" w:eastAsia="Malgun Gothic"/>
                <w:b w:val="0"/>
                <w:sz w:val="19"/>
              </w:rPr>
              <w:t>chambear</w:t>
            </w:r>
          </w:p>
        </w:tc>
        <w:tc>
          <w:tcPr>
            <w:tcW w:type="dxa" w:w="3628"/>
          </w:tcPr>
          <w:p>
            <w:pPr>
              <w:spacing w:after="40" w:before="40"/>
            </w:pPr>
            <w:r/>
            <w:r>
              <w:rPr>
                <w:rFonts w:ascii="Calibri" w:hAnsi="Calibri" w:eastAsia="Malgun Gothic"/>
                <w:b w:val="0"/>
                <w:sz w:val="19"/>
              </w:rPr>
              <w:t>« Llevo veinte años currando aquí. » / « chambear »</w:t>
            </w:r>
          </w:p>
        </w:tc>
      </w:tr>
      <w:tr>
        <w:trPr>
          <w:cantSplit w:val="true"/>
        </w:trPr>
        <w:tc>
          <w:tcPr>
            <w:tcW w:type="dxa" w:w="1474"/>
          </w:tcPr>
          <w:p>
            <w:pPr>
              <w:spacing w:after="40" w:before="40"/>
            </w:pPr>
            <w:r/>
            <w:r>
              <w:rPr>
                <w:rFonts w:ascii="Calibri" w:hAnsi="Calibri" w:eastAsia="Malgun Gothic"/>
                <w:b w:val="0"/>
                <w:sz w:val="19"/>
              </w:rPr>
              <w:t>멋지다, 좋다</w:t>
            </w:r>
          </w:p>
        </w:tc>
        <w:tc>
          <w:tcPr>
            <w:tcW w:type="dxa" w:w="2268"/>
          </w:tcPr>
          <w:p>
            <w:pPr>
              <w:spacing w:after="40" w:before="40"/>
            </w:pPr>
            <w:r/>
            <w:r>
              <w:rPr>
                <w:rFonts w:ascii="Calibri" w:hAnsi="Calibri" w:eastAsia="Malgun Gothic"/>
                <w:b/>
                <w:sz w:val="19"/>
              </w:rPr>
              <w:t>guay / genial</w:t>
            </w:r>
          </w:p>
        </w:tc>
        <w:tc>
          <w:tcPr>
            <w:tcW w:type="dxa" w:w="2268"/>
          </w:tcPr>
          <w:p>
            <w:pPr>
              <w:spacing w:after="40" w:before="40"/>
            </w:pPr>
            <w:r/>
            <w:r>
              <w:rPr>
                <w:rFonts w:ascii="Calibri" w:hAnsi="Calibri" w:eastAsia="Malgun Gothic"/>
                <w:b w:val="0"/>
                <w:sz w:val="19"/>
              </w:rPr>
              <w:t>padre / chido</w:t>
            </w:r>
          </w:p>
        </w:tc>
        <w:tc>
          <w:tcPr>
            <w:tcW w:type="dxa" w:w="3628"/>
          </w:tcPr>
          <w:p>
            <w:pPr>
              <w:spacing w:after="40" w:before="40"/>
            </w:pPr>
            <w:r/>
            <w:r>
              <w:rPr>
                <w:rFonts w:ascii="Calibri" w:hAnsi="Calibri" w:eastAsia="Malgun Gothic"/>
                <w:b w:val="0"/>
                <w:sz w:val="19"/>
              </w:rPr>
              <w:t>« ¡Qué padre catálogo! »</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608"/>
        <w:gridCol w:w="2268"/>
        <w:gridCol w:w="402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268"/>
            <w:shd w:val="clear" w:color="auto" w:fill="1F3A5F"/>
          </w:tcPr>
          <w:p>
            <w:pPr>
              <w:spacing w:after="40" w:before="40"/>
            </w:pPr>
            <w:r/>
            <w:r>
              <w:rPr>
                <w:rFonts w:ascii="Calibri" w:hAnsi="Calibri" w:eastAsia="Malgun Gothic"/>
                <w:b/>
                <w:color w:val="FFFFFF"/>
                <w:sz w:val="19"/>
              </w:rPr>
              <w:t>뜻</w:t>
            </w:r>
          </w:p>
        </w:tc>
        <w:tc>
          <w:tcPr>
            <w:tcW w:type="dxa" w:w="4025"/>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608"/>
          </w:tcPr>
          <w:p>
            <w:pPr>
              <w:spacing w:after="40" w:before="40"/>
            </w:pPr>
            <w:r/>
            <w:r>
              <w:rPr>
                <w:rFonts w:ascii="Calibri" w:hAnsi="Calibri" w:eastAsia="Malgun Gothic"/>
                <w:b/>
                <w:sz w:val="19"/>
              </w:rPr>
              <w:t>el archivo</w:t>
            </w:r>
          </w:p>
        </w:tc>
        <w:tc>
          <w:tcPr>
            <w:tcW w:type="dxa" w:w="2268"/>
          </w:tcPr>
          <w:p>
            <w:pPr>
              <w:spacing w:after="40" w:before="40"/>
            </w:pPr>
            <w:r/>
            <w:r>
              <w:rPr>
                <w:rFonts w:ascii="Calibri" w:hAnsi="Calibri" w:eastAsia="Malgun Gothic"/>
                <w:b w:val="0"/>
                <w:sz w:val="19"/>
              </w:rPr>
              <w:t>문서 창고, 기록 보관소</w:t>
            </w:r>
          </w:p>
        </w:tc>
        <w:tc>
          <w:tcPr>
            <w:tcW w:type="dxa" w:w="4025"/>
          </w:tcPr>
          <w:p>
            <w:pPr>
              <w:spacing w:after="40" w:before="40"/>
            </w:pPr>
            <w:r/>
            <w:r>
              <w:rPr>
                <w:rFonts w:ascii="Calibri" w:hAnsi="Calibri" w:eastAsia="Malgun Gothic"/>
                <w:b w:val="0"/>
                <w:sz w:val="19"/>
              </w:rPr>
              <w:t>« Aquí abajo no baja nadie desde hace años.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608"/>
          </w:tcPr>
          <w:p>
            <w:pPr>
              <w:spacing w:after="40" w:before="40"/>
            </w:pPr>
            <w:r/>
            <w:r>
              <w:rPr>
                <w:rFonts w:ascii="Calibri" w:hAnsi="Calibri" w:eastAsia="Malgun Gothic"/>
                <w:b/>
                <w:sz w:val="19"/>
              </w:rPr>
              <w:t>la caja</w:t>
            </w:r>
          </w:p>
        </w:tc>
        <w:tc>
          <w:tcPr>
            <w:tcW w:type="dxa" w:w="2268"/>
          </w:tcPr>
          <w:p>
            <w:pPr>
              <w:spacing w:after="40" w:before="40"/>
            </w:pPr>
            <w:r/>
            <w:r>
              <w:rPr>
                <w:rFonts w:ascii="Calibri" w:hAnsi="Calibri" w:eastAsia="Malgun Gothic"/>
                <w:b w:val="0"/>
                <w:sz w:val="19"/>
              </w:rPr>
              <w:t>상자</w:t>
            </w:r>
          </w:p>
        </w:tc>
        <w:tc>
          <w:tcPr>
            <w:tcW w:type="dxa" w:w="4025"/>
          </w:tcPr>
          <w:p>
            <w:pPr>
              <w:spacing w:after="40" w:before="40"/>
            </w:pPr>
            <w:r/>
            <w:r>
              <w:rPr>
                <w:rFonts w:ascii="Calibri" w:hAnsi="Calibri" w:eastAsia="Malgun Gothic"/>
                <w:b w:val="0"/>
                <w:sz w:val="19"/>
              </w:rPr>
              <w:t>« lo que no sale bien se guarda en una caja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608"/>
          </w:tcPr>
          <w:p>
            <w:pPr>
              <w:spacing w:after="40" w:before="40"/>
            </w:pPr>
            <w:r/>
            <w:r>
              <w:rPr>
                <w:rFonts w:ascii="Calibri" w:hAnsi="Calibri" w:eastAsia="Malgun Gothic"/>
                <w:b/>
                <w:sz w:val="19"/>
              </w:rPr>
              <w:t>la estantería</w:t>
            </w:r>
          </w:p>
        </w:tc>
        <w:tc>
          <w:tcPr>
            <w:tcW w:type="dxa" w:w="2268"/>
          </w:tcPr>
          <w:p>
            <w:pPr>
              <w:spacing w:after="40" w:before="40"/>
            </w:pPr>
            <w:r/>
            <w:r>
              <w:rPr>
                <w:rFonts w:ascii="Calibri" w:hAnsi="Calibri" w:eastAsia="Malgun Gothic"/>
                <w:b w:val="0"/>
                <w:sz w:val="19"/>
              </w:rPr>
              <w:t>선반</w:t>
            </w:r>
          </w:p>
        </w:tc>
        <w:tc>
          <w:tcPr>
            <w:tcW w:type="dxa" w:w="4025"/>
          </w:tcPr>
          <w:p>
            <w:pPr>
              <w:spacing w:after="40" w:before="40"/>
            </w:pPr>
            <w:r/>
            <w:r>
              <w:rPr>
                <w:rFonts w:ascii="Calibri" w:hAnsi="Calibri" w:eastAsia="Malgun Gothic"/>
                <w:b w:val="0"/>
                <w:sz w:val="19"/>
              </w:rPr>
              <w:t>« la estantería del fondo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el distribuidor</w:t>
            </w:r>
          </w:p>
        </w:tc>
        <w:tc>
          <w:tcPr>
            <w:tcW w:type="dxa" w:w="2268"/>
          </w:tcPr>
          <w:p>
            <w:pPr>
              <w:spacing w:after="40" w:before="40"/>
            </w:pPr>
            <w:r/>
            <w:r>
              <w:rPr>
                <w:rFonts w:ascii="Calibri" w:hAnsi="Calibri" w:eastAsia="Malgun Gothic"/>
                <w:b w:val="0"/>
                <w:sz w:val="19"/>
              </w:rPr>
              <w:t>유통업자, 대리점</w:t>
            </w:r>
          </w:p>
        </w:tc>
        <w:tc>
          <w:tcPr>
            <w:tcW w:type="dxa" w:w="4025"/>
          </w:tcPr>
          <w:p>
            <w:pPr>
              <w:spacing w:after="40" w:before="40"/>
            </w:pPr>
            <w:r/>
            <w:r>
              <w:rPr>
                <w:rFonts w:ascii="Calibri" w:hAnsi="Calibri" w:eastAsia="Malgun Gothic"/>
                <w:b w:val="0"/>
                <w:sz w:val="19"/>
              </w:rPr>
              <w:t>« Una empresa de Guadalajara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el muelle (de carga)</w:t>
            </w:r>
          </w:p>
        </w:tc>
        <w:tc>
          <w:tcPr>
            <w:tcW w:type="dxa" w:w="2268"/>
          </w:tcPr>
          <w:p>
            <w:pPr>
              <w:spacing w:after="40" w:before="40"/>
            </w:pPr>
            <w:r/>
            <w:r>
              <w:rPr>
                <w:rFonts w:ascii="Calibri" w:hAnsi="Calibri" w:eastAsia="Malgun Gothic"/>
                <w:b w:val="0"/>
                <w:sz w:val="19"/>
              </w:rPr>
              <w:t>하역장, 부두</w:t>
            </w:r>
          </w:p>
        </w:tc>
        <w:tc>
          <w:tcPr>
            <w:tcW w:type="dxa" w:w="4025"/>
          </w:tcPr>
          <w:p>
            <w:pPr>
              <w:spacing w:after="40" w:before="40"/>
            </w:pPr>
            <w:r/>
            <w:r>
              <w:rPr>
                <w:rFonts w:ascii="Calibri" w:hAnsi="Calibri" w:eastAsia="Malgun Gothic"/>
                <w:b w:val="0"/>
                <w:sz w:val="19"/>
              </w:rPr>
              <w:t>« Los cargamos aquí, en nuestro muelle.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las condiciones de pago</w:t>
            </w:r>
          </w:p>
        </w:tc>
        <w:tc>
          <w:tcPr>
            <w:tcW w:type="dxa" w:w="2268"/>
          </w:tcPr>
          <w:p>
            <w:pPr>
              <w:spacing w:after="40" w:before="40"/>
            </w:pPr>
            <w:r/>
            <w:r>
              <w:rPr>
                <w:rFonts w:ascii="Calibri" w:hAnsi="Calibri" w:eastAsia="Malgun Gothic"/>
                <w:b w:val="0"/>
                <w:sz w:val="19"/>
              </w:rPr>
              <w:t>결제 조건</w:t>
            </w:r>
          </w:p>
        </w:tc>
        <w:tc>
          <w:tcPr>
            <w:tcW w:type="dxa" w:w="4025"/>
          </w:tcPr>
          <w:p>
            <w:pPr>
              <w:spacing w:after="40" w:before="40"/>
            </w:pPr>
            <w:r/>
            <w:r>
              <w:rPr>
                <w:rFonts w:ascii="Calibri" w:hAnsi="Calibri" w:eastAsia="Malgun Gothic"/>
                <w:b w:val="0"/>
                <w:sz w:val="19"/>
              </w:rPr>
              <w:t>« ¿Cómo eran las condiciones de pago?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el pago anticipado / el anticipo</w:t>
            </w:r>
          </w:p>
        </w:tc>
        <w:tc>
          <w:tcPr>
            <w:tcW w:type="dxa" w:w="2268"/>
          </w:tcPr>
          <w:p>
            <w:pPr>
              <w:spacing w:after="40" w:before="40"/>
            </w:pPr>
            <w:r/>
            <w:r>
              <w:rPr>
                <w:rFonts w:ascii="Calibri" w:hAnsi="Calibri" w:eastAsia="Malgun Gothic"/>
                <w:b w:val="0"/>
                <w:sz w:val="19"/>
              </w:rPr>
              <w:t>선결제 / 선수금</w:t>
            </w:r>
          </w:p>
        </w:tc>
        <w:tc>
          <w:tcPr>
            <w:tcW w:type="dxa" w:w="4025"/>
          </w:tcPr>
          <w:p>
            <w:pPr>
              <w:spacing w:after="40" w:before="40"/>
            </w:pPr>
            <w:r/>
            <w:r>
              <w:rPr>
                <w:rFonts w:ascii="Calibri" w:hAnsi="Calibri" w:eastAsia="Malgun Gothic"/>
                <w:b w:val="0"/>
                <w:sz w:val="19"/>
              </w:rPr>
              <w:t>« un treinta por ciento al hacer el pedido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a noventa días</w:t>
            </w:r>
          </w:p>
        </w:tc>
        <w:tc>
          <w:tcPr>
            <w:tcW w:type="dxa" w:w="2268"/>
          </w:tcPr>
          <w:p>
            <w:pPr>
              <w:spacing w:after="40" w:before="40"/>
            </w:pPr>
            <w:r/>
            <w:r>
              <w:rPr>
                <w:rFonts w:ascii="Calibri" w:hAnsi="Calibri" w:eastAsia="Malgun Gothic"/>
                <w:b w:val="0"/>
                <w:sz w:val="19"/>
              </w:rPr>
              <w:t>90일 후 결제 조건으로</w:t>
            </w:r>
          </w:p>
        </w:tc>
        <w:tc>
          <w:tcPr>
            <w:tcW w:type="dxa" w:w="4025"/>
          </w:tcPr>
          <w:p>
            <w:pPr>
              <w:spacing w:after="40" w:before="40"/>
            </w:pPr>
            <w:r/>
            <w:r>
              <w:rPr>
                <w:rFonts w:ascii="Calibri" w:hAnsi="Calibri" w:eastAsia="Malgun Gothic"/>
                <w:b w:val="0"/>
                <w:sz w:val="19"/>
              </w:rPr>
              <w:t>pagar a 30/60/90 días</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el impago / impagada</w:t>
            </w:r>
          </w:p>
        </w:tc>
        <w:tc>
          <w:tcPr>
            <w:tcW w:type="dxa" w:w="2268"/>
          </w:tcPr>
          <w:p>
            <w:pPr>
              <w:spacing w:after="40" w:before="40"/>
            </w:pPr>
            <w:r/>
            <w:r>
              <w:rPr>
                <w:rFonts w:ascii="Calibri" w:hAnsi="Calibri" w:eastAsia="Malgun Gothic"/>
                <w:b w:val="0"/>
                <w:sz w:val="19"/>
              </w:rPr>
              <w:t>미지급, 연체 / 미지급된</w:t>
            </w:r>
          </w:p>
        </w:tc>
        <w:tc>
          <w:tcPr>
            <w:tcW w:type="dxa" w:w="4025"/>
          </w:tcPr>
          <w:p>
            <w:pPr>
              <w:spacing w:after="40" w:before="40"/>
            </w:pPr>
            <w:r/>
            <w:r>
              <w:rPr>
                <w:rFonts w:ascii="Calibri" w:hAnsi="Calibri" w:eastAsia="Malgun Gothic"/>
                <w:b w:val="0"/>
                <w:sz w:val="19"/>
              </w:rPr>
              <w:t>송장에 찍힌 빨간 도장 « IMPAGADA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el aval</w:t>
            </w:r>
          </w:p>
        </w:tc>
        <w:tc>
          <w:tcPr>
            <w:tcW w:type="dxa" w:w="2268"/>
          </w:tcPr>
          <w:p>
            <w:pPr>
              <w:spacing w:after="40" w:before="40"/>
            </w:pPr>
            <w:r/>
            <w:r>
              <w:rPr>
                <w:rFonts w:ascii="Calibri" w:hAnsi="Calibri" w:eastAsia="Malgun Gothic"/>
                <w:b w:val="0"/>
                <w:sz w:val="19"/>
              </w:rPr>
              <w:t>(은행) 보증</w:t>
            </w:r>
          </w:p>
        </w:tc>
        <w:tc>
          <w:tcPr>
            <w:tcW w:type="dxa" w:w="4025"/>
          </w:tcPr>
          <w:p>
            <w:pPr>
              <w:spacing w:after="40" w:before="40"/>
            </w:pPr>
            <w:r/>
            <w:r>
              <w:rPr>
                <w:rFonts w:ascii="Calibri" w:hAnsi="Calibri" w:eastAsia="Malgun Gothic"/>
                <w:b w:val="0"/>
                <w:sz w:val="19"/>
              </w:rPr>
              <w:t>« Sin aval, sin seguro, sin carta de crédito.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la carta de crédito (irrevocable, confirmada)</w:t>
            </w:r>
          </w:p>
        </w:tc>
        <w:tc>
          <w:tcPr>
            <w:tcW w:type="dxa" w:w="2268"/>
          </w:tcPr>
          <w:p>
            <w:pPr>
              <w:spacing w:after="40" w:before="40"/>
            </w:pPr>
            <w:r/>
            <w:r>
              <w:rPr>
                <w:rFonts w:ascii="Calibri" w:hAnsi="Calibri" w:eastAsia="Malgun Gothic"/>
                <w:b w:val="0"/>
                <w:sz w:val="19"/>
              </w:rPr>
              <w:t>(취소불능, 확인) 신용장</w:t>
            </w:r>
          </w:p>
        </w:tc>
        <w:tc>
          <w:tcPr>
            <w:tcW w:type="dxa" w:w="4025"/>
          </w:tcPr>
          <w:p>
            <w:pPr>
              <w:spacing w:after="40" w:before="40"/>
            </w:pPr>
            <w:r/>
            <w:r>
              <w:rPr>
                <w:rFonts w:ascii="Calibri" w:hAnsi="Calibri" w:eastAsia="Malgun Gothic"/>
                <w:b w:val="0"/>
                <w:sz w:val="19"/>
              </w:rPr>
              <w:t>수출 대금 회수의 대표적 수단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el seguro de crédito a la exportación</w:t>
            </w:r>
          </w:p>
        </w:tc>
        <w:tc>
          <w:tcPr>
            <w:tcW w:type="dxa" w:w="2268"/>
          </w:tcPr>
          <w:p>
            <w:pPr>
              <w:spacing w:after="40" w:before="40"/>
            </w:pPr>
            <w:r/>
            <w:r>
              <w:rPr>
                <w:rFonts w:ascii="Calibri" w:hAnsi="Calibri" w:eastAsia="Malgun Gothic"/>
                <w:b w:val="0"/>
                <w:sz w:val="19"/>
              </w:rPr>
              <w:t>수출신용보험</w:t>
            </w:r>
          </w:p>
        </w:tc>
        <w:tc>
          <w:tcPr>
            <w:tcW w:type="dxa" w:w="4025"/>
          </w:tcPr>
          <w:p>
            <w:pPr>
              <w:spacing w:after="40" w:before="40"/>
            </w:pPr>
            <w:r/>
            <w:r>
              <w:rPr>
                <w:rFonts w:ascii="Calibri" w:hAnsi="Calibri" w:eastAsia="Malgun Gothic"/>
                <w:b w:val="0"/>
                <w:sz w:val="19"/>
              </w:rPr>
              <w:t>« la aseguradora cubre la mayor parte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la póliza</w:t>
            </w:r>
          </w:p>
        </w:tc>
        <w:tc>
          <w:tcPr>
            <w:tcW w:type="dxa" w:w="2268"/>
          </w:tcPr>
          <w:p>
            <w:pPr>
              <w:spacing w:after="40" w:before="40"/>
            </w:pPr>
            <w:r/>
            <w:r>
              <w:rPr>
                <w:rFonts w:ascii="Calibri" w:hAnsi="Calibri" w:eastAsia="Malgun Gothic"/>
                <w:b w:val="0"/>
                <w:sz w:val="19"/>
              </w:rPr>
              <w:t>보험 증권, 보험 계약</w:t>
            </w:r>
          </w:p>
        </w:tc>
        <w:tc>
          <w:tcPr>
            <w:tcW w:type="dxa" w:w="4025"/>
          </w:tcPr>
          <w:p>
            <w:pPr>
              <w:spacing w:after="40" w:before="40"/>
            </w:pPr>
            <w:r/>
            <w:r>
              <w:rPr>
                <w:rFonts w:ascii="Calibri" w:hAnsi="Calibri" w:eastAsia="Malgun Gothic"/>
                <w:b w:val="0"/>
                <w:sz w:val="19"/>
              </w:rPr>
              <w:t>« Depende de la póliza y del país.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el informe comercial</w:t>
            </w:r>
          </w:p>
        </w:tc>
        <w:tc>
          <w:tcPr>
            <w:tcW w:type="dxa" w:w="2268"/>
          </w:tcPr>
          <w:p>
            <w:pPr>
              <w:spacing w:after="40" w:before="40"/>
            </w:pPr>
            <w:r/>
            <w:r>
              <w:rPr>
                <w:rFonts w:ascii="Calibri" w:hAnsi="Calibri" w:eastAsia="Malgun Gothic"/>
                <w:b w:val="0"/>
                <w:sz w:val="19"/>
              </w:rPr>
              <w:t>(기업) 신용 보고서</w:t>
            </w:r>
          </w:p>
        </w:tc>
        <w:tc>
          <w:tcPr>
            <w:tcW w:type="dxa" w:w="4025"/>
          </w:tcPr>
          <w:p>
            <w:pPr>
              <w:spacing w:after="40" w:before="40"/>
            </w:pPr>
            <w:r/>
            <w:r>
              <w:rPr>
                <w:rFonts w:ascii="Calibri" w:hAnsi="Calibri" w:eastAsia="Malgun Gothic"/>
                <w:b w:val="0"/>
                <w:sz w:val="19"/>
              </w:rPr>
              <w:t>« Cuánto factura, cuánto debe…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los documentos de embarque</w:t>
            </w:r>
          </w:p>
        </w:tc>
        <w:tc>
          <w:tcPr>
            <w:tcW w:type="dxa" w:w="2268"/>
          </w:tcPr>
          <w:p>
            <w:pPr>
              <w:spacing w:after="40" w:before="40"/>
            </w:pPr>
            <w:r/>
            <w:r>
              <w:rPr>
                <w:rFonts w:ascii="Calibri" w:hAnsi="Calibri" w:eastAsia="Malgun Gothic"/>
                <w:b w:val="0"/>
                <w:sz w:val="19"/>
              </w:rPr>
              <w:t>선적 서류</w:t>
            </w:r>
          </w:p>
        </w:tc>
        <w:tc>
          <w:tcPr>
            <w:tcW w:type="dxa" w:w="4025"/>
          </w:tcPr>
          <w:p>
            <w:pPr>
              <w:spacing w:after="40" w:before="40"/>
            </w:pPr>
            <w:r/>
            <w:r>
              <w:rPr>
                <w:rFonts w:ascii="Calibri" w:hAnsi="Calibri" w:eastAsia="Malgun Gothic"/>
                <w:b w:val="0"/>
                <w:sz w:val="19"/>
              </w:rPr>
              <w:t>신용장 대금을 받으려면 제출해야 한다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la burbuja inmobiliaria</w:t>
            </w:r>
          </w:p>
        </w:tc>
        <w:tc>
          <w:tcPr>
            <w:tcW w:type="dxa" w:w="2268"/>
          </w:tcPr>
          <w:p>
            <w:pPr>
              <w:spacing w:after="40" w:before="40"/>
            </w:pPr>
            <w:r/>
            <w:r>
              <w:rPr>
                <w:rFonts w:ascii="Calibri" w:hAnsi="Calibri" w:eastAsia="Malgun Gothic"/>
                <w:b w:val="0"/>
                <w:sz w:val="19"/>
              </w:rPr>
              <w:t>부동산 거품</w:t>
            </w:r>
          </w:p>
        </w:tc>
        <w:tc>
          <w:tcPr>
            <w:tcW w:type="dxa" w:w="4025"/>
          </w:tcPr>
          <w:p>
            <w:pPr>
              <w:spacing w:after="40" w:before="40"/>
            </w:pPr>
            <w:r/>
            <w:r>
              <w:rPr>
                <w:rFonts w:ascii="Calibri" w:hAnsi="Calibri" w:eastAsia="Malgun Gothic"/>
                <w:b w:val="0"/>
                <w:sz w:val="19"/>
              </w:rPr>
              <w:t>2008년 스페인 경제 위기의 핵심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un ERE (expediente de regulación de empleo)</w:t>
            </w:r>
          </w:p>
        </w:tc>
        <w:tc>
          <w:tcPr>
            <w:tcW w:type="dxa" w:w="2268"/>
          </w:tcPr>
          <w:p>
            <w:pPr>
              <w:spacing w:after="40" w:before="40"/>
            </w:pPr>
            <w:r/>
            <w:r>
              <w:rPr>
                <w:rFonts w:ascii="Calibri" w:hAnsi="Calibri" w:eastAsia="Malgun Gothic"/>
                <w:b w:val="0"/>
                <w:sz w:val="19"/>
              </w:rPr>
              <w:t>고용조정 절차(정리해고)</w:t>
            </w:r>
          </w:p>
        </w:tc>
        <w:tc>
          <w:tcPr>
            <w:tcW w:type="dxa" w:w="4025"/>
          </w:tcPr>
          <w:p>
            <w:pPr>
              <w:spacing w:after="40" w:before="40"/>
            </w:pPr>
            <w:r/>
            <w:r>
              <w:rPr>
                <w:rFonts w:ascii="Calibri" w:hAnsi="Calibri" w:eastAsia="Malgun Gothic"/>
                <w:b w:val="0"/>
                <w:sz w:val="19"/>
              </w:rPr>
              <w:t>스페인 노동법상 집단 해고·휴직 절차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dar la cara</w:t>
            </w:r>
          </w:p>
        </w:tc>
        <w:tc>
          <w:tcPr>
            <w:tcW w:type="dxa" w:w="2268"/>
          </w:tcPr>
          <w:p>
            <w:pPr>
              <w:spacing w:after="40" w:before="40"/>
            </w:pPr>
            <w:r/>
            <w:r>
              <w:rPr>
                <w:rFonts w:ascii="Calibri" w:hAnsi="Calibri" w:eastAsia="Malgun Gothic"/>
                <w:b w:val="0"/>
                <w:sz w:val="19"/>
              </w:rPr>
              <w:t>책임을 지고 나서다, 얼굴을 들이밀다</w:t>
            </w:r>
          </w:p>
        </w:tc>
        <w:tc>
          <w:tcPr>
            <w:tcW w:type="dxa" w:w="4025"/>
          </w:tcPr>
          <w:p>
            <w:pPr>
              <w:spacing w:after="40" w:before="40"/>
            </w:pPr>
            <w:r/>
            <w:r>
              <w:rPr>
                <w:rFonts w:ascii="Calibri" w:hAnsi="Calibri" w:eastAsia="Malgun Gothic"/>
                <w:b w:val="0"/>
                <w:sz w:val="19"/>
              </w:rPr>
              <w:t>« fue él quien tuvo que dar la cara en el banco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apretón de manos</w:t>
            </w:r>
          </w:p>
        </w:tc>
        <w:tc>
          <w:tcPr>
            <w:tcW w:type="dxa" w:w="2268"/>
          </w:tcPr>
          <w:p>
            <w:pPr>
              <w:spacing w:after="40" w:before="40"/>
            </w:pPr>
            <w:r/>
            <w:r>
              <w:rPr>
                <w:rFonts w:ascii="Calibri" w:hAnsi="Calibri" w:eastAsia="Malgun Gothic"/>
                <w:b w:val="0"/>
                <w:sz w:val="19"/>
              </w:rPr>
              <w:t>악수</w:t>
            </w:r>
          </w:p>
        </w:tc>
        <w:tc>
          <w:tcPr>
            <w:tcW w:type="dxa" w:w="4025"/>
          </w:tcPr>
          <w:p>
            <w:pPr>
              <w:spacing w:after="40" w:before="40"/>
            </w:pPr>
            <w:r/>
            <w:r>
              <w:rPr>
                <w:rFonts w:ascii="Calibri" w:hAnsi="Calibri" w:eastAsia="Malgun Gothic"/>
                <w:b w:val="0"/>
                <w:sz w:val="19"/>
              </w:rPr>
              <w:t>« Con un apretón de manos y una comida.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remover algo</w:t>
            </w:r>
          </w:p>
        </w:tc>
        <w:tc>
          <w:tcPr>
            <w:tcW w:type="dxa" w:w="2268"/>
          </w:tcPr>
          <w:p>
            <w:pPr>
              <w:spacing w:after="40" w:before="40"/>
            </w:pPr>
            <w:r/>
            <w:r>
              <w:rPr>
                <w:rFonts w:ascii="Calibri" w:hAnsi="Calibri" w:eastAsia="Malgun Gothic"/>
                <w:b w:val="0"/>
                <w:sz w:val="19"/>
              </w:rPr>
              <w:t>~을 들추다, 휘젓다</w:t>
            </w:r>
          </w:p>
        </w:tc>
        <w:tc>
          <w:tcPr>
            <w:tcW w:type="dxa" w:w="4025"/>
          </w:tcPr>
          <w:p>
            <w:pPr>
              <w:spacing w:after="40" w:before="40"/>
            </w:pPr>
            <w:r/>
            <w:r>
              <w:rPr>
                <w:rFonts w:ascii="Calibri" w:hAnsi="Calibri" w:eastAsia="Malgun Gothic"/>
                <w:b w:val="0"/>
                <w:sz w:val="19"/>
              </w:rPr>
              <w:t>« ¿De verdad quieres remover esto?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abrir heridas</w:t>
            </w:r>
          </w:p>
        </w:tc>
        <w:tc>
          <w:tcPr>
            <w:tcW w:type="dxa" w:w="2268"/>
          </w:tcPr>
          <w:p>
            <w:pPr>
              <w:spacing w:after="40" w:before="40"/>
            </w:pPr>
            <w:r/>
            <w:r>
              <w:rPr>
                <w:rFonts w:ascii="Calibri" w:hAnsi="Calibri" w:eastAsia="Malgun Gothic"/>
                <w:b w:val="0"/>
                <w:sz w:val="19"/>
              </w:rPr>
              <w:t>상처를 들추다</w:t>
            </w:r>
          </w:p>
        </w:tc>
        <w:tc>
          <w:tcPr>
            <w:tcW w:type="dxa" w:w="4025"/>
          </w:tcPr>
          <w:p>
            <w:pPr>
              <w:spacing w:after="40" w:before="40"/>
            </w:pPr>
            <w:r/>
            <w:r>
              <w:rPr>
                <w:rFonts w:ascii="Calibri" w:hAnsi="Calibri" w:eastAsia="Malgun Gothic"/>
                <w:b w:val="0"/>
                <w:sz w:val="19"/>
              </w:rPr>
              <w:t>« No quiero abrir heridas.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sin ánimo de ofender</w:t>
            </w:r>
          </w:p>
        </w:tc>
        <w:tc>
          <w:tcPr>
            <w:tcW w:type="dxa" w:w="2268"/>
          </w:tcPr>
          <w:p>
            <w:pPr>
              <w:spacing w:after="40" w:before="40"/>
            </w:pPr>
            <w:r/>
            <w:r>
              <w:rPr>
                <w:rFonts w:ascii="Calibri" w:hAnsi="Calibri" w:eastAsia="Malgun Gothic"/>
                <w:b w:val="0"/>
                <w:sz w:val="19"/>
              </w:rPr>
              <w:t>기분 상하게 할 의도 없이</w:t>
            </w:r>
          </w:p>
        </w:tc>
        <w:tc>
          <w:tcPr>
            <w:tcW w:type="dxa" w:w="4025"/>
          </w:tcPr>
          <w:p>
            <w:pPr>
              <w:spacing w:after="40" w:before="40"/>
            </w:pPr>
            <w:r/>
            <w:r>
              <w:rPr>
                <w:rFonts w:ascii="Calibri" w:hAnsi="Calibri" w:eastAsia="Malgun Gothic"/>
                <w:b w:val="0"/>
                <w:sz w:val="19"/>
              </w:rPr>
              <w:t>민감한 말을 꺼내기 전의 쿠션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te lo concedo</w:t>
            </w:r>
          </w:p>
        </w:tc>
        <w:tc>
          <w:tcPr>
            <w:tcW w:type="dxa" w:w="2268"/>
          </w:tcPr>
          <w:p>
            <w:pPr>
              <w:spacing w:after="40" w:before="40"/>
            </w:pPr>
            <w:r/>
            <w:r>
              <w:rPr>
                <w:rFonts w:ascii="Calibri" w:hAnsi="Calibri" w:eastAsia="Malgun Gothic"/>
                <w:b w:val="0"/>
                <w:sz w:val="19"/>
              </w:rPr>
              <w:t>그건 인정할게</w:t>
            </w:r>
          </w:p>
        </w:tc>
        <w:tc>
          <w:tcPr>
            <w:tcW w:type="dxa" w:w="4025"/>
          </w:tcPr>
          <w:p>
            <w:pPr>
              <w:spacing w:after="40" w:before="40"/>
            </w:pPr>
            <w:r/>
            <w:r>
              <w:rPr>
                <w:rFonts w:ascii="Calibri" w:hAnsi="Calibri" w:eastAsia="Malgun Gothic"/>
                <w:b w:val="0"/>
                <w:sz w:val="19"/>
              </w:rPr>
              <w:t>상대 주장의 일부를 받아들일 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608"/>
          </w:tcPr>
          <w:p>
            <w:pPr>
              <w:spacing w:after="40" w:before="40"/>
            </w:pPr>
            <w:r/>
            <w:r>
              <w:rPr>
                <w:rFonts w:ascii="Calibri" w:hAnsi="Calibri" w:eastAsia="Malgun Gothic"/>
                <w:b/>
                <w:sz w:val="19"/>
              </w:rPr>
              <w:t>para que conste</w:t>
            </w:r>
          </w:p>
        </w:tc>
        <w:tc>
          <w:tcPr>
            <w:tcW w:type="dxa" w:w="2268"/>
          </w:tcPr>
          <w:p>
            <w:pPr>
              <w:spacing w:after="40" w:before="40"/>
            </w:pPr>
            <w:r/>
            <w:r>
              <w:rPr>
                <w:rFonts w:ascii="Calibri" w:hAnsi="Calibri" w:eastAsia="Malgun Gothic"/>
                <w:b w:val="0"/>
                <w:sz w:val="19"/>
              </w:rPr>
              <w:t>분명히 해 두자면, 기록상</w:t>
            </w:r>
          </w:p>
        </w:tc>
        <w:tc>
          <w:tcPr>
            <w:tcW w:type="dxa" w:w="4025"/>
          </w:tcPr>
          <w:p>
            <w:pPr>
              <w:spacing w:after="40" w:before="40"/>
            </w:pPr>
            <w:r/>
            <w:r>
              <w:rPr>
                <w:rFonts w:ascii="Calibri" w:hAnsi="Calibri" w:eastAsia="Malgun Gothic"/>
                <w:b w:val="0"/>
                <w:sz w:val="19"/>
              </w:rPr>
              <w:t>« Para que conste: yo no he dicho que sí.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608"/>
          </w:tcPr>
          <w:p>
            <w:pPr>
              <w:spacing w:after="40" w:before="40"/>
            </w:pPr>
            <w:r/>
            <w:r>
              <w:rPr>
                <w:rFonts w:ascii="Calibri" w:hAnsi="Calibri" w:eastAsia="Malgun Gothic"/>
                <w:b/>
                <w:sz w:val="19"/>
              </w:rPr>
              <w:t>como Dios manda</w:t>
            </w:r>
          </w:p>
        </w:tc>
        <w:tc>
          <w:tcPr>
            <w:tcW w:type="dxa" w:w="2268"/>
          </w:tcPr>
          <w:p>
            <w:pPr>
              <w:spacing w:after="40" w:before="40"/>
            </w:pPr>
            <w:r/>
            <w:r>
              <w:rPr>
                <w:rFonts w:ascii="Calibri" w:hAnsi="Calibri" w:eastAsia="Malgun Gothic"/>
                <w:b w:val="0"/>
                <w:sz w:val="19"/>
              </w:rPr>
              <w:t>제대로, 격식을 갖춰</w:t>
            </w:r>
          </w:p>
        </w:tc>
        <w:tc>
          <w:tcPr>
            <w:tcW w:type="dxa" w:w="4025"/>
          </w:tcPr>
          <w:p>
            <w:pPr>
              <w:spacing w:after="40" w:before="40"/>
            </w:pPr>
            <w:r/>
            <w:r>
              <w:rPr>
                <w:rFonts w:ascii="Calibri" w:hAnsi="Calibri" w:eastAsia="Malgun Gothic"/>
                <w:b w:val="0"/>
                <w:sz w:val="19"/>
              </w:rPr>
              <w:t>« una oferta como Dios manda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608"/>
          </w:tcPr>
          <w:p>
            <w:pPr>
              <w:spacing w:after="40" w:before="40"/>
            </w:pPr>
            <w:r/>
            <w:r>
              <w:rPr>
                <w:rFonts w:ascii="Calibri" w:hAnsi="Calibri" w:eastAsia="Malgun Gothic"/>
                <w:b/>
                <w:sz w:val="19"/>
              </w:rPr>
              <w:t>no conocer a alguien de nada</w:t>
            </w:r>
          </w:p>
        </w:tc>
        <w:tc>
          <w:tcPr>
            <w:tcW w:type="dxa" w:w="2268"/>
          </w:tcPr>
          <w:p>
            <w:pPr>
              <w:spacing w:after="40" w:before="40"/>
            </w:pPr>
            <w:r/>
            <w:r>
              <w:rPr>
                <w:rFonts w:ascii="Calibri" w:hAnsi="Calibri" w:eastAsia="Malgun Gothic"/>
                <w:b w:val="0"/>
                <w:sz w:val="19"/>
              </w:rPr>
              <w:t>~을 전혀 모르다</w:t>
            </w:r>
          </w:p>
        </w:tc>
        <w:tc>
          <w:tcPr>
            <w:tcW w:type="dxa" w:w="4025"/>
          </w:tcPr>
          <w:p>
            <w:pPr>
              <w:spacing w:after="40" w:before="40"/>
            </w:pPr>
            <w:r/>
            <w:r>
              <w:rPr>
                <w:rFonts w:ascii="Calibri" w:hAnsi="Calibri" w:eastAsia="Malgun Gothic"/>
                <w:b w:val="0"/>
                <w:sz w:val="19"/>
              </w:rPr>
              <w:t>« alguien que no conocíais de nada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단순과거 vs 불완료과거 — 과거 이야기를 들려줄 때</w:t>
      </w:r>
    </w:p>
    <w:p>
      <w:pPr>
        <w:spacing w:after="80" w:before="0" w:line="288" w:lineRule="auto"/>
        <w:ind w:left="340"/>
      </w:pPr>
      <w:r>
        <w:rPr>
          <w:rFonts w:ascii="Calibri" w:hAnsi="Calibri" w:eastAsia="Malgun Gothic"/>
          <w:sz w:val="20"/>
        </w:rPr>
        <w:t>라몬의 이야기에서 배경·상태는 불완료과거, 사건·행동은 단순과거로 나뉜다. « Aquí no había obras, no había pedidos y teníamos el almacén lleno »(배경). « En 2008 estalló la burbuja… Conoció a los de Guadalajara… Nos pidieron noventa días »(사건). « Llevaba solo dos años en la empresa y quería demostrar algo »(당시 상태와 심리). 이야기를 할 때는 '무대(불완료과거) 위에서 일이 벌어진다(단순과거)'고 생각하면 쉽다.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acabar de + 부정사 — '막 ~했다'</w:t>
      </w:r>
    </w:p>
    <w:p>
      <w:pPr>
        <w:spacing w:after="80" w:before="0" w:line="288" w:lineRule="auto"/>
        <w:ind w:left="340"/>
      </w:pPr>
      <w:r>
        <w:rPr>
          <w:rFonts w:ascii="Calibri" w:hAnsi="Calibri" w:eastAsia="Malgun Gothic"/>
          <w:sz w:val="20"/>
        </w:rPr>
        <w:t>« Acababa de tomarme el tercer carajillo. » '막 세 번째 카라히요를 마신 참이었다'. 현재형 acabo de는 '방금 ~했다', 불완료과거 acababa de는 과거의 어느 시점에서 '막 ~한 참이었다'. 업무에서 자주 쓴다: Acabo de recibir su correo. Acabamos de cerrar el trimestre.</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중성 lo — lo que…, lo malo es que…</w:t>
      </w:r>
    </w:p>
    <w:p>
      <w:pPr>
        <w:spacing w:after="80" w:before="0" w:line="288" w:lineRule="auto"/>
        <w:ind w:left="340"/>
      </w:pPr>
      <w:r>
        <w:rPr>
          <w:rFonts w:ascii="Calibri" w:hAnsi="Calibri" w:eastAsia="Malgun Gothic"/>
          <w:sz w:val="20"/>
        </w:rPr>
        <w:t>« Lo que pasó después te lo tiene que contar Ramón. » « Lo malo no fue el dinero. Lo malo fue lo que vino después. » lo + 형용사는 '~한 것(점)', lo que + 절은 '~한 일'. 비즈니스에서 문제를 짚을 때 편리하다: Lo bueno es que…, Lo importante es…, Lo que necesitamos es…</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부정어 nada, nadie, ninguno — 이중 부정</w:t>
      </w:r>
    </w:p>
    <w:p>
      <w:pPr>
        <w:spacing w:after="80" w:before="0" w:line="288" w:lineRule="auto"/>
        <w:ind w:left="340"/>
      </w:pPr>
      <w:r>
        <w:rPr>
          <w:rFonts w:ascii="Calibri" w:hAnsi="Calibri" w:eastAsia="Malgun Gothic"/>
          <w:sz w:val="20"/>
        </w:rPr>
        <w:t>« No pasó nada. » « Nadie contestaba el teléfono. » « No pedisteis ninguna garantía. » « ni una pieza rota » 스페인어에서는 동사 앞에 no를 두고 뒤에 부정어를 또 쓴다(No pasó nada). 부정어가 동사 앞에 오면 no를 쓰지 않는다(Nadie contestaba). ninguno는 남성 단수 명사 앞에서 ningún이 된다: ningún contrato.</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가정 맛보기: si hubiéramos + 과거분사</w:t>
      </w:r>
    </w:p>
    <w:p>
      <w:pPr>
        <w:spacing w:after="80" w:before="0" w:line="288" w:lineRule="auto"/>
        <w:ind w:left="340"/>
      </w:pPr>
      <w:r>
        <w:rPr>
          <w:rFonts w:ascii="Calibri" w:hAnsi="Calibri" w:eastAsia="Malgun Gothic"/>
          <w:sz w:val="20"/>
        </w:rPr>
        <w:t>« Si hubiéramos hecho eso en 2009... » '2009년에 그렇게 했더라면…'. 과거 사실과 반대되는 가정은 si + 접속법 과거완료. 비센테의 문장처럼 결과절에는 조건법 완료가 온다: « Si me lo hubieras preguntado, te habría dicho que no había nada que ver. » 후회나 아쉬움을 말할 때 결과절 없이 si절만 말하기도 한다. 자세한 내용은 3부에서 다룬다.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실패 사례를 이야기하기</w:t>
      </w:r>
    </w:p>
    <w:p>
      <w:pPr>
        <w:spacing w:after="80" w:before="0" w:line="288" w:lineRule="auto"/>
        <w:ind w:left="340"/>
      </w:pPr>
      <w:r>
        <w:rPr>
          <w:rFonts w:ascii="Calibri" w:hAnsi="Calibri" w:eastAsia="Malgun Gothic"/>
          <w:sz w:val="20"/>
        </w:rPr>
        <w:t>여러분 회사(또는 가상 회사)가 예전에 실패한 프로젝트를 라몬처럼 이야기해 보세요. 배경은 불완료과거(había…, teníamos…), 사건은 단순과거(decidimos…, pasó…)로 나눠 말하고, « Lo malo fue… »로 마무리하세요.</w:t>
      </w:r>
    </w:p>
    <w:p>
      <w:pPr>
        <w:keepNext/>
        <w:spacing w:after="40" w:before="160" w:line="288" w:lineRule="auto"/>
      </w:pPr>
      <w:r>
        <w:rPr>
          <w:rFonts w:ascii="Calibri" w:hAnsi="Calibri" w:eastAsia="Malgun Gothic"/>
          <w:b/>
          <w:sz w:val="22"/>
        </w:rPr>
        <w:t>과제 2 · 위험 관리 방안 제안하기</w:t>
      </w:r>
    </w:p>
    <w:p>
      <w:pPr>
        <w:spacing w:after="80" w:before="0" w:line="288" w:lineRule="auto"/>
        <w:ind w:left="340"/>
      </w:pPr>
      <w:r>
        <w:rPr>
          <w:rFonts w:ascii="Calibri" w:hAnsi="Calibri" w:eastAsia="Malgun Gothic"/>
          <w:sz w:val="20"/>
        </w:rPr>
        <w:t>루카스가 되어 신중한 재무 담당자에게 해외 거래의 위험 관리 방안을 세 가지 이상 제안하세요. Primero…, Segundo…, Por eso hay una tercera opción…, Si el cliente no paga… 같은 표현을 쓰고, 상대의 반론(« Eso cuesta dinero », « Los clientes las odian »)에 답해 보세요.</w:t>
      </w:r>
    </w:p>
    <w:p>
      <w:pPr>
        <w:keepNext/>
        <w:spacing w:after="40" w:before="160" w:line="288" w:lineRule="auto"/>
      </w:pPr>
      <w:r>
        <w:rPr>
          <w:rFonts w:ascii="Calibri" w:hAnsi="Calibri" w:eastAsia="Malgun Gothic"/>
          <w:b/>
          <w:sz w:val="22"/>
        </w:rPr>
        <w:t>과제 3 · 조심스럽게 비판하기</w:t>
      </w:r>
    </w:p>
    <w:p>
      <w:pPr>
        <w:spacing w:after="80" w:before="0" w:line="288" w:lineRule="auto"/>
        <w:ind w:left="340"/>
      </w:pPr>
      <w:r>
        <w:rPr>
          <w:rFonts w:ascii="Calibri" w:hAnsi="Calibri" w:eastAsia="Malgun Gothic"/>
          <w:sz w:val="20"/>
        </w:rPr>
        <w:t>상사의 과거 결정을 비판해야 합니다. « ¿Puedo decir algo? Sin ánimo de ofender. »로 시작해, 사람이 아니라 방식을 비판하는 문장(« No fue culpa de…, fue culpa de cómo… »)을 만들어 보세요.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2008년 스페인 부동산 위기와 타일 산업</w:t>
      </w:r>
    </w:p>
    <w:p>
      <w:pPr>
        <w:spacing w:after="60" w:before="0" w:line="288" w:lineRule="auto"/>
        <w:ind w:left="340"/>
      </w:pPr>
      <w:r>
        <w:rPr>
          <w:rFonts w:ascii="Calibri" w:hAnsi="Calibri" w:eastAsia="Malgun Gothic"/>
          <w:sz w:val="20"/>
        </w:rPr>
        <w:t>2000년대 스페인은 건설 붐으로 유럽에서 가장 많은 주택을 지었다. 2008년 거품이 꺼지자 건설 경기가 무너졌고, 국내 판매에 의존하던 타일 회사들이 큰 타격을 입었다. 이때 많은 카스테욘 기업이 수출로 방향을 틀어 살아남았는데, 그 과정에서 준비 없이 해외에 나섰다가 대금을 떼인 회사도 적지 않았다.</w:t>
      </w:r>
    </w:p>
    <w:p>
      <w:pPr>
        <w:keepNext/>
        <w:spacing w:after="20" w:before="120" w:line="288" w:lineRule="auto"/>
      </w:pPr>
      <w:r>
        <w:rPr>
          <w:rFonts w:ascii="Calibri" w:hAnsi="Calibri" w:eastAsia="Malgun Gothic"/>
          <w:b/>
          <w:sz w:val="21"/>
        </w:rPr>
        <w:t>• ERE — 스페인의 집단 해고 절차</w:t>
      </w:r>
    </w:p>
    <w:p>
      <w:pPr>
        <w:spacing w:after="60" w:before="0" w:line="288" w:lineRule="auto"/>
        <w:ind w:left="340"/>
      </w:pPr>
      <w:r>
        <w:rPr>
          <w:rFonts w:ascii="Calibri" w:hAnsi="Calibri" w:eastAsia="Malgun Gothic"/>
          <w:sz w:val="20"/>
        </w:rPr>
        <w:t>ERE(expediente de regulación de empleo)는 경영상 이유로 다수의 직원을 해고하거나 일시 휴직시킬 때 거치는 법적 절차다. 노동자 대표와의 협의 기간이 의무로 정해져 있다. 지역 공동체가 촘촘한 온다 같은 소도시에서는 해고가 곧 이웃과 친척의 일이 되기 때문에, 경영자에게 오래 남는 상처가 된다.</w:t>
      </w:r>
    </w:p>
    <w:p>
      <w:pPr>
        <w:keepNext/>
        <w:spacing w:after="20" w:before="120" w:line="288" w:lineRule="auto"/>
      </w:pPr>
      <w:r>
        <w:rPr>
          <w:rFonts w:ascii="Calibri" w:hAnsi="Calibri" w:eastAsia="Malgun Gothic"/>
          <w:b/>
          <w:sz w:val="21"/>
        </w:rPr>
        <w:t>• 수출 대금 회수의 기본 도구</w:t>
      </w:r>
    </w:p>
    <w:p>
      <w:pPr>
        <w:spacing w:after="60" w:before="0" w:line="288" w:lineRule="auto"/>
        <w:ind w:left="340"/>
      </w:pPr>
      <w:r>
        <w:rPr>
          <w:rFonts w:ascii="Calibri" w:hAnsi="Calibri" w:eastAsia="Malgun Gothic"/>
          <w:sz w:val="20"/>
        </w:rPr>
        <w:t>처음 거래하는 해외 고객과는 ① 신용 보고서로 고객을 확인하고, ② 선수금을 받고, ③ 잔금은 신용장(carta de crédito)이나 수출신용보험(seguro de crédito)으로 보호하는 것이 기본이다. 스페인에는 공공 수출신용기관과 민간 보험사가 모두 있다. 외상 기간(30·60·90일)은 거래 실적이 쌓인 뒤에 늘려 가는 것이 원칙이다.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8시 30분 · 사무동 지하 문서 창고</w:t>
      </w:r>
    </w:p>
    <w:p>
      <w:pPr>
        <w:spacing w:after="120" w:before="80" w:line="288" w:lineRule="auto"/>
      </w:pPr>
      <w:r>
        <w:rPr>
          <w:rFonts w:ascii="Calibri" w:hAnsi="Calibri" w:eastAsia="Malgun Gothic"/>
          <w:b w:val="0"/>
          <w:i/>
          <w:color w:val="666666"/>
          <w:sz w:val="19"/>
        </w:rPr>
        <w:t>3월 24일 월요일. 마그달레나 축제가 끝난 카스테욘에는 아직 화약 냄새가 남아 있다. 사무동 지하, 철제 선반과 종이 상자 사이에서 페페가 깜빡이는 형광등을 켠다.</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자, 여기야. 문서 창고. 몇 년째 아무도 안 내려오는 곳이지.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티가 나네요. 분무건조기보다 먼지가 더 많아요.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(웃으며) 그 농담은 이제 우리 회사 거야. 근데 정말 이걸 들춰 보고 싶어?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토요일 마그달레나에서 네가 '2009년 카탈로그' 얘기를 하니까 다들 입을 다물었잖아요. 이유를 알고 싶어요.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그렇지. 말이 새 버렸어. 막 세 번째 카라히요를 마신 참이었거든.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근데 왜 아무도 그 얘기를 하고 싶어 하지 않아요?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잘 안 됐으니까. 이 회사에선 잘 안 된 일은 상자에 넣어 둬. 말 그대로.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그 상자를 찾아보죠.</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파란색이었던 것 같은데. 아니면 초록색. 2009년 상자들은 맨 안쪽 선반에 있었어.</w:t>
      </w:r>
    </w:p>
    <w:p>
      <w:pPr>
        <w:spacing w:after="120" w:before="80" w:line="288" w:lineRule="auto"/>
      </w:pPr>
      <w:r>
        <w:rPr>
          <w:rFonts w:ascii="Calibri" w:hAnsi="Calibri" w:eastAsia="Malgun Gothic"/>
          <w:b w:val="0"/>
          <w:i/>
          <w:color w:val="666666"/>
          <w:sz w:val="19"/>
        </w:rPr>
        <w:t>페페가 사다리, 깨진 샘플 몇 개, 1998년 박람회 포스터를 치운다. 루카스가 휴대폰 손전등으로 상자의 라벨을 읽는다.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'2007 송장', '2008 인사', '2009 박람회'… 여기 있다. '멕시코'.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그거야. 조심해서 내려, 무거워.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안에 뭐가 있어요? 송장?</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열어 보면 알아.</w:t>
      </w:r>
    </w:p>
    <w:p>
      <w:pPr>
        <w:spacing w:after="120" w:before="80" w:line="288" w:lineRule="auto"/>
      </w:pPr>
      <w:r>
        <w:rPr>
          <w:rFonts w:ascii="Calibri" w:hAnsi="Calibri" w:eastAsia="Malgun Gothic"/>
          <w:b w:val="0"/>
          <w:i/>
          <w:color w:val="666666"/>
          <w:sz w:val="19"/>
        </w:rPr>
        <w:t>안에는 서류철과 멕시코 우표가 붙은 편지 뭉치, 그리고 맨 위에 반짝이는 카탈로그 한 권이 있다. 표지에는 현대식 호텔 사진과 제목이 있다. '알발라트 멕시코 2009 · 귀하의 프로젝트를 위한 스페인의 품질'.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유명한 카탈로그네요. 새것 같아요. 아무도 안 펼쳐 본 것 같아요.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5천 부를 찍었어. 많아야 5백 부 돌렸고. 나머지는 폐지 수거함으로 갔지.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(넘겨 보며) 봐요. '자기질 타일', '피소용 타일'… '피소'라고 썼네요, 멕시코식으로.</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그건 유통업자 아이디어였어. 멕시코에선 아무도 '수엘로'라고 안 한다고 했거든.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말은 맞았네요. 알레한드라도 안 써요. 그 유통업자는 누구였어요?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과달라하라 회사. '피소스 이 무로스 데 옥시덴테'. 처음엔 믿을 만한 사람들 같았지.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처음엔요?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이봐, 난 공장 일은 다 알아. 돈 일은 잘 모르고. 그 뒤에 무슨 일이 있었는지는 라몬이 얘기해 줘야 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라몬이요? 왜 그 사람이요?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그 사람이 서류에 서명했으니까. 그리고 은행에 가서 얼굴을 들이밀어야 했던 것도 그 사람이니까.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그렇군요. 지난번 라몬 차 안에서 2009년 얘기를 꺼냈다가 화제를 돌리더라고요.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다들 그래. 화제를 돌리지. 근데 넌 여기 사람이 아니잖아. 너한텐 얘기할지도 몰라.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다른 건 기억나는 거 없어요?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컨테이너는 기억나. 세 개. 2009년 여름에 여기, 우리 하역장에서 실었어. 팔레트는 내가 하나하나 직접 검사했고.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잘 도착했어요?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완벽하게. 깨진 거 하나 없이. 문제는 그게 아니었어.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뭐였어요?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(상자를 닫으며) 상자를 라몬한테 올려 줘. 커피도 한 잔 가져다주고. 필요할 거야.</w:t>
      </w:r>
    </w:p>
    <w:p>
      <w:pPr>
        <w:keepNext/>
        <w:spacing w:after="80" w:before="200" w:line="288" w:lineRule="auto"/>
      </w:pPr>
      <w:r>
        <w:rPr>
          <w:rFonts w:ascii="Calibri" w:hAnsi="Calibri" w:eastAsia="Malgun Gothic"/>
          <w:b/>
          <w:i w:val="0"/>
          <w:color w:val="1F3A5F"/>
          <w:sz w:val="21"/>
        </w:rPr>
        <w:t>장면 2 · 오전 11시 · 라몬의 사무실</w:t>
      </w:r>
    </w:p>
    <w:p>
      <w:pPr>
        <w:spacing w:after="120" w:before="80" w:line="288" w:lineRule="auto"/>
      </w:pPr>
      <w:r>
        <w:rPr>
          <w:rFonts w:ascii="Calibri" w:hAnsi="Calibri" w:eastAsia="Malgun Gothic"/>
          <w:b w:val="0"/>
          <w:i/>
          <w:color w:val="666666"/>
          <w:sz w:val="19"/>
        </w:rPr>
        <w:t>재무이사 라몬 세가라가 책상 위 파란 상자를 죽은 동물이라도 보듯 바라본다. 루카스가 계산기 옆에 커피 두 잔을 내려놓는다.</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그거 어디서 꺼냈어?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문서 창고에서요. 페페가 찾는 걸 도와줬어요.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페페… 그렇지. 페페는 입을 다물고 있어도 비밀을 못 지켜.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라몬, 상처를 들추고 싶은 건 아니에요. 하지만 멕시코에 견적을 내려면 무슨 일이 있었는지 알아야 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(한숨 쉬며) 앉아. 한 번만 얘기할 테니까 다시는 이 얘기 꺼내지 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2008년에 부동산 거품이 터졌어. 1년 만에 스페인 매출이 거의 반토막 났지.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기억나요. 그때 저는 대학생이었어요. 건축과 친구들이 일자리를 못 구했죠.</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여기엔 공사도 없고 주문도 없고 창고는 꽉 차 있었어. 지금이랑 비슷한데 더 심했지.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누군가 멕시코를 떠올렸고요.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비센테였어. 박람회에서 과달라하라 사람들을 만났지. 그 사람들이 밥을 사고, 거대한 공사 사진을 보여 주고, 푸에르토바야르타 호텔 얘기를 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비센테는 그걸 믿었고요.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우리 다 믿었어. 나도. 회사에 온 지 겨우 2년이었고 뭔가 보여 주고 싶었거든.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결제 조건은 어땠어요?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첫 번째 컨테이너는 선결제. 일주일 만에 돈이 들어왔어. 다 완벽했지.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나머지 두 개는요?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90일을 달라고 했어. 멕시코에선 그게 보통이고 유럽 공급업체들은 다 그렇게 해 준다고.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그걸 줬고요.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줬지. 보증도, 보험도, 신용장도 없이. 악수 한 번이랑 밥 한 끼로.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얼마짜리 얘기예요?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31만 2천 유로. 여기 새겨져 있어. (이마를 짚으며)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90일이 지나서는 어떻게 됐어요?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아무 일도. 아무 일도 없었어. 그게 문제야. 아무도 전화를 안 받았어. 메일은 반송되고.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사라졌어요?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회사를 닫고 다른 이름으로 새로 열었어. 우리 타일은 할리스코에서 반값에 팔았고.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소송은 안 했어요?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과달라하라에서 변호사를 썼어. 2년 소송에 변호사비 2만 유로가 더 들었고, 결국 받아 낼 수 있는 판결은 하나도 없었어.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유감이에요, 라몬. 진심으로.</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나쁜 건 돈이 아니었어. 나쁜 건 그 뒤에 온 일이었지.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뒤에 뭐가 왔는데요?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정리해고(ERE). 2010년에 41명이 거리로 나갔어. 우리와 20년을 함께한 사람도 있었지. 비센테가 집집마다 찾아가서 설명했어.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지금 아무도 해고하지 않으려는 거군요.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그래서야. 그리고 그래서 이 회사에서 누가 '멕시코'라고 하면 비센테는 입을 다물고 난 계산기를 꺼내지.</w:t>
      </w:r>
    </w:p>
    <w:p>
      <w:pPr>
        <w:spacing w:after="120" w:before="80" w:line="288" w:lineRule="auto"/>
      </w:pPr>
      <w:r>
        <w:rPr>
          <w:rFonts w:ascii="Calibri" w:hAnsi="Calibri" w:eastAsia="Malgun Gothic"/>
          <w:b w:val="0"/>
          <w:i/>
          <w:color w:val="666666"/>
          <w:sz w:val="19"/>
        </w:rPr>
        <w:t>침묵. 루카스가 송장 서류철을 연다. 마지막 송장에 빨간 도장이 찍혀 있다. '미지급'.</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라몬, 한마디 해도 될까요? 기분 나쁘라고 하는 말은 아니고요.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해. 그러라고 월급 받잖아.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일은 멕시코 탓이 아니에요. 거래를 진행한 방식의 문제였어요.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(얼굴을 찌푸리며) 계속해.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고객을 조사하지 않았고, 어떤 보증도 요구하지 않았고, 전혀 모르는 상대에게 90일을 줬어요.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그건 나도 알아. 마드리드 컨설턴트 없어도 알아.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2009년엔 쓰지 않았던 도구들이 있다는 것도 아시겠죠.</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예를 들면?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첫째, 뭔가에 서명하기 전에 고객의 신용 보고서를 받는 거예요. 매출이 얼마고, 빚이 얼마고, 연체 이력이 있는지.</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그것도 돈이 들어.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몇백 유로요. 31만 2천보다는 훨씬 적죠.</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좋아. 둘째는?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둘째, 선수금. 주문할 때 30%. 고객이 그걸 안 내면 한 장도 생산하지 않아요.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나머지 70%는?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스페인 은행이 확인한 취소불능 신용장이요. 선적 서류를 제대로 제출하면 은행이 지급해요.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신용장은 비싸고 느려. 고객들은 질색하지.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그래서 세 번째 선택지가 있어요. 수출신용보험이요. 고객이 돈을 안 내면 보험사가 대부분을 보상해요.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얼마나?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보통 80에서 90%요. 보험 계약과 나라에 따라 달라요.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(뭔가 적으며) 흠. 넷째는? 분명 넷째가 있을 테니까.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넷째, 작게 시작하기. 컨테이너 하나, 그다음 또 하나. 가마를 끄지 않고도 잃을 수 있는 것보다 더 많이는 절대 걸지 않기.</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(안경을 벗으며) 2009년에 그렇게만 했더라면…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 하셨죠. 하지만 지금은 할 수 있어요.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알레한드라 가르사가 과달라하라 그 사람들은 아니지, 그건 인정해. 하지만 우리가 그 사람을 전혀 모르는 것도 사실이야.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이번 주에 신용 보고서를 받을 거예요. 결과가 나쁘면 접어요. 약속해요.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약속은 하지 마. 서류를 가져와.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말 암파로가 하던 건데요.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(처음으로 미소 지으며) 누구한테 배웠다고 생각해?</w:t>
      </w:r>
    </w:p>
    <w:p>
      <w:pPr>
        <w:keepNext/>
        <w:spacing w:after="80" w:before="200" w:line="288" w:lineRule="auto"/>
      </w:pPr>
      <w:r>
        <w:rPr>
          <w:rFonts w:ascii="Calibri" w:hAnsi="Calibri" w:eastAsia="Malgun Gothic"/>
          <w:b/>
          <w:i w:val="0"/>
          <w:color w:val="1F3A5F"/>
          <w:sz w:val="21"/>
        </w:rPr>
        <w:t>장면 3 · 오후 7시 10분 · 라몬의 사무실</w:t>
      </w:r>
    </w:p>
    <w:p>
      <w:pPr>
        <w:spacing w:after="120" w:before="80" w:line="288" w:lineRule="auto"/>
      </w:pPr>
      <w:r>
        <w:rPr>
          <w:rFonts w:ascii="Calibri" w:hAnsi="Calibri" w:eastAsia="Malgun Gothic"/>
          <w:b w:val="0"/>
          <w:i/>
          <w:color w:val="666666"/>
          <w:sz w:val="19"/>
        </w:rPr>
        <w:t>공장은 교대 시간이다. 비센테가 노크도 없이 라몬의 사무실에 들어와 책상 위에 열려 있는 파란 상자를 본다.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이런. 우리 유령을 찾아냈구나.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미안해요, 비센테. 먼저 당신한테 물어봤어야 했는데.</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아니, 아니야. 나한테 물었으면 볼 거 없다고 했을 거야. (자리에 앉으며) 라몬, 다 얘기했어?</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다요. 컨테이너, 소송, 정리해고까지.</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(천천히 고개를 끄덕이며) 마흔한 가족. 지금도 온다 시장에서 그중 몇 명이랑 마주쳐.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라몬이 그러는데 집집마다 찾아갔다면서요.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그게 최소한이었어. 멕시코 결정은 내가 내렸어. 다른 누구도 아니고.</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그리고 서류에 서명한 건 저예요, 비센테. 잊지 마세요.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비센테, 라몬이랑 이번엔 어떻게 다르게 할지 얘기했어요.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라몬이 '하는 것'에 대해 얘기했다고? 라몬이?</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들었죠. 그건 같은 게 아니에요.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신용 보고서, 선수금 30%, 나머지는 신용장이나 신용보험, 그리고 컨테이너 몇 개로 시작하기.</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파워포인트로 보면 아주 그럴듯하겠네.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파워포인트로 안 만들었어요. 냅킨에 썼어요. (냅킨을 보여 주며)</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(웃으며) 냅킨이라. 그게 더 마음에 드네. 빨리 배우는군.</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비센테, 분명히 해 두자면 저는 찬성한 게 아니에요. 검토하겠다고 했어요.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자네한테 '검토하겠다'는 거의 찬성이야. 18년을 알아 왔는데.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당신은요, 비센테? 어떻게 생각해요?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(카탈로그를 한참 바라보며) 15년 동안 한 단어를 무서워해 왔다고 생각해. 그리고 그 두려움이 3호기에 불을 붙여 주진 않았다고.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그럼 이번엔 제대로 된 견적을 내 보자. 밥이 아니라 진짜 숫자로.</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그러려면 타일 한 장을 몬테레이까지 보내는 데 얼마가 드는지 알아야 해요. 그런데 지금 이 회사에서 그걸 아는 사람은 아무도 없어요.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수요일이면 알게 될 거예요. 페페가 공장 원가를, 라몬이 재무 비용을 가져오고, 저는 발렌시아 항구의 운송주선업체에 전화할게요.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암파로도 알아?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아직요. 수요일까지 브리코오가르 일로 바르셀로나에 있어요.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(잠시 멈추고) 그럼 네가 말해. 다른 사람한테 듣기 전에.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그럴게요.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그리고 루카스… 상자를 버리지 않아 줘서 고마워.</w:t>
      </w:r>
    </w:p>
    <w:p>
      <w:pPr>
        <w:spacing w:after="120" w:before="80" w:line="288" w:lineRule="auto"/>
      </w:pPr>
      <w:r>
        <w:rPr>
          <w:rFonts w:ascii="Calibri" w:hAnsi="Calibri" w:eastAsia="Malgun Gothic"/>
          <w:b w:val="0"/>
          <w:i/>
          <w:color w:val="666666"/>
          <w:sz w:val="19"/>
        </w:rPr>
        <w:t>비센테가 나간다. 라몬이 상자를 닫는다. 하지만 이번에는 문서 창고로 돌려보내지 않고, 사무실 선반 위 눈에 보이는 곳에 둔다.</w:t>
      </w:r>
    </w:p>
    <w:p>
      <w:pPr>
        <w:spacing w:after="0" w:before="360" w:line="288" w:lineRule="auto"/>
      </w:pPr>
      <w:r>
        <w:rPr>
          <w:rFonts w:ascii="Calibri" w:hAnsi="Calibri" w:eastAsia="Malgun Gothic"/>
          <w:b/>
          <w:i w:val="0"/>
          <w:color w:val="1F3A5F"/>
          <w:sz w:val="20"/>
        </w:rPr>
        <w:t>다음 화 예고 · Próximo episodio — 제9화 « Precio puesto en destino » — 수요일 아침, 회의실 칠판에 온다에서 몬테레이까지 선이 그어진다. 페페는 원가를, 라몬은 계산기를, 발렌시아 항구의 조르디는 운임을 가져온다. 타일 한 장이 바다를 건너면 얼마가 될까? 그리고 바르셀로나에서 돌아온 암파로가 회의실 문을 연다.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1 · Episodio 8 · Onda, km 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