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7화"/>
    <w:p>
      <w:pPr>
        <w:pStyle w:val="Heading1"/>
      </w:pPr>
      <w:r>
        <w:t xml:space="preserve">SHIP IT — 2부 7화</w:t>
      </w:r>
    </w:p>
    <w:bookmarkStart w:id="20" w:name="pre-sub-fda-사전상담"/>
    <w:p>
      <w:pPr>
        <w:pStyle w:val="Heading2"/>
      </w:pPr>
      <w:r>
        <w:t xml:space="preserve">Pre-Sub (FDA 사전상담)</w:t>
      </w:r>
    </w:p>
    <w:p>
      <w:pPr>
        <w:pStyle w:val="BlockText"/>
      </w:pPr>
      <w:r>
        <w:rPr>
          <w:bCs/>
          <w:b/>
        </w:rPr>
        <w:t xml:space="preserve">표기 전용 정보 (낭독하지 않음)</w:t>
      </w:r>
      <w:r>
        <w:t xml:space="preserve"> </w:t>
      </w:r>
      <w:r>
        <w:t xml:space="preserve">- 부/화: 2부 7화 · 서사 기능: Richard의 연장 결정, FDA와의 첫 공식 미팅, 보완 시험 결과</w:t>
      </w:r>
      <w:r>
        <w:t xml:space="preserve"> </w:t>
      </w:r>
      <w:r>
        <w:t xml:space="preserve">- 배경: 6화 다음 날 목요일 오전 8시 Northgate 회의실 → 3주 뒤 화요일 오후 1시(동부 시간 2시) Capital BioWorks 회의실, FDA 화상 회의 → 같은 날 오후 4시</w:t>
      </w:r>
      <w:r>
        <w:t xml:space="preserve"> </w:t>
      </w:r>
      <w:r>
        <w:t xml:space="preserve">- 등장인물: Noah, Priya, Elena, Marcus, Richard, Dr. Susan Park(FDA 선임 심사관), Dr. Michael Tran(FDA 임상 심사관), Dr. Holt(전화)</w:t>
      </w:r>
      <w:r>
        <w:t xml:space="preserve"> </w:t>
      </w:r>
      <w:r>
        <w:t xml:space="preserve">- 비즈니스 스킬: 규제기관과의 격식 있는 소통, 질문 명확히 하기, 회의록 작성</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Richard 2주 연장(</w:t>
      </w:r>
      <w:r>
        <w:t xml:space="preserve">“</w:t>
      </w:r>
      <w:r>
        <w:t xml:space="preserve">Because you called before I read it.</w:t>
      </w:r>
      <w:r>
        <w:t xml:space="preserve">”</w:t>
      </w:r>
      <w:r>
        <w:t xml:space="preserve">) · FDA 피드백: 1차 평가변수 6개월(12개월은 지속력 2차 평가변수) ·</w:t>
      </w:r>
      <w:r>
        <w:t xml:space="preserve"> </w:t>
      </w:r>
      <w:r>
        <w:t xml:space="preserve">“</w:t>
      </w:r>
      <w:r>
        <w:t xml:space="preserve">빠른 용해</w:t>
      </w:r>
      <w:r>
        <w:t xml:space="preserve">”</w:t>
      </w:r>
      <w:r>
        <w:t xml:space="preserve"> </w:t>
      </w:r>
      <w:r>
        <w:t xml:space="preserve">라벨 주장에는 사람 대상 데이터 필요 → 임상 하위 연구(→2부 11·15화, 3부 6화) · 생체적합성 추가 시험 · 회의록은 스폰서가 작성 · Marcus 약자 목록 40개 돌파 ·</w:t>
      </w:r>
      <w:r>
        <w:t xml:space="preserve"> </w:t>
      </w:r>
      <w:r>
        <w:rPr>
          <w:bCs/>
          <w:b/>
        </w:rPr>
        <w:t xml:space="preserve">응급 용량 동물 시험 평균 2.7배</w:t>
      </w:r>
      <w:r>
        <w:t xml:space="preserve">(→2부 8화)</w:t>
      </w:r>
    </w:p>
    <w:p>
      <w:r>
        <w:pict>
          <v:rect style="width:0;height:1.5pt" o:hralign="center" o:hrstd="t" o:hr="t"/>
        </w:pict>
      </w:r>
    </w:p>
    <w:bookmarkEnd w:id="20"/>
    <w:bookmarkStart w:id="26" w:name="대본"/>
    <w:p>
      <w:pPr>
        <w:pStyle w:val="Heading2"/>
      </w:pPr>
      <w:r>
        <w:t xml:space="preserve">대본</w:t>
      </w:r>
    </w:p>
    <w:bookmarkStart w:id="21" w:name="도입-northgate-오전-8시"/>
    <w:p>
      <w:pPr>
        <w:pStyle w:val="Heading3"/>
      </w:pPr>
      <w:r>
        <w:t xml:space="preserve">도입 — Northgate, 오전 8시</w:t>
      </w:r>
    </w:p>
    <w:p>
      <w:pPr>
        <w:pStyle w:val="FirstParagraph"/>
      </w:pPr>
      <w:r>
        <w:t xml:space="preserve">RICHARD: Sit down. Jordan and I read the raw data last night. All of it.</w:t>
      </w:r>
    </w:p>
    <w:p>
      <w:pPr>
        <w:pStyle w:val="BodyText"/>
      </w:pPr>
      <w:r>
        <w:t xml:space="preserve">PRIYA: Do you have questions? I brought every file.</w:t>
      </w:r>
    </w:p>
    <w:p>
      <w:pPr>
        <w:pStyle w:val="BodyText"/>
      </w:pPr>
      <w:r>
        <w:t xml:space="preserve">RICHARD: One question. Why did you show us group three last?</w:t>
      </w:r>
    </w:p>
    <w:p>
      <w:pPr>
        <w:pStyle w:val="BodyText"/>
      </w:pPr>
      <w:r>
        <w:t xml:space="preserve">NOAH: Because it’s a hint, not proof. The injections were too shallow.</w:t>
      </w:r>
    </w:p>
    <w:p>
      <w:pPr>
        <w:pStyle w:val="BodyText"/>
      </w:pPr>
      <w:r>
        <w:t xml:space="preserve">RICHARD: Most founders would have opened with it.</w:t>
      </w:r>
    </w:p>
    <w:p>
      <w:pPr>
        <w:pStyle w:val="BodyText"/>
      </w:pPr>
      <w:r>
        <w:t xml:space="preserve">PRIYA: Noah almost did. For about ten minutes.</w:t>
      </w:r>
    </w:p>
    <w:p>
      <w:pPr>
        <w:pStyle w:val="BodyText"/>
      </w:pPr>
      <w:r>
        <w:t xml:space="preserve">NOAH: She stopped me. So did Leo, our first employee.</w:t>
      </w:r>
    </w:p>
    <w:p>
      <w:pPr>
        <w:pStyle w:val="BodyText"/>
      </w:pPr>
      <w:r>
        <w:t xml:space="preserve">RICHARD: Good team. Here’s my decision. I’ll extend the term sheet two weeks.</w:t>
      </w:r>
    </w:p>
    <w:p>
      <w:pPr>
        <w:pStyle w:val="BodyText"/>
      </w:pPr>
      <w:r>
        <w:t xml:space="preserve">NOAH: Two weeks? We only asked for one.</w:t>
      </w:r>
    </w:p>
    <w:p>
      <w:pPr>
        <w:pStyle w:val="BodyText"/>
      </w:pPr>
      <w:r>
        <w:t xml:space="preserve">RICHARD: Tests always run late, in my experience, and I’d rather give you a margin now than watch you rush the science later. One week is tight. Two weeks is realistic.</w:t>
      </w:r>
    </w:p>
    <w:p>
      <w:pPr>
        <w:pStyle w:val="BodyText"/>
      </w:pPr>
      <w:r>
        <w:t xml:space="preserve">PRIYA: Thank you. Truly.</w:t>
      </w:r>
    </w:p>
    <w:p>
      <w:pPr>
        <w:pStyle w:val="BodyText"/>
      </w:pPr>
      <w:r>
        <w:t xml:space="preserve">RICHARD: Don’t thank me. Thank the phone call. You called before I read it.</w:t>
      </w:r>
    </w:p>
    <w:p>
      <w:pPr>
        <w:pStyle w:val="BodyText"/>
      </w:pPr>
      <w:r>
        <w:t xml:space="preserve">NOAH: Elaine taught us that. Bad news first.</w:t>
      </w:r>
    </w:p>
    <w:p>
      <w:pPr>
        <w:pStyle w:val="BodyText"/>
      </w:pPr>
      <w:r>
        <w:t xml:space="preserve">RICHARD: Elaine teaches everyone that. Few founders actually do it, especially when the money is on the line. But don’t misunderstand me. The number stays: two point five. That part doesn’t change.</w:t>
      </w:r>
    </w:p>
    <w:p>
      <w:pPr>
        <w:pStyle w:val="BodyText"/>
      </w:pPr>
      <w:r>
        <w:t xml:space="preserve">PRIYA: Two point five. Then we’ll go prove it.</w:t>
      </w:r>
    </w:p>
    <w:bookmarkEnd w:id="21"/>
    <w:bookmarkStart w:id="22" w:name="장면1-3주-뒤-fda-사전상담-시작"/>
    <w:p>
      <w:pPr>
        <w:pStyle w:val="Heading3"/>
      </w:pPr>
      <w:r>
        <w:t xml:space="preserve">장면1 — 3주 뒤, FDA 사전상담 시작</w:t>
      </w:r>
    </w:p>
    <w:p>
      <w:pPr>
        <w:pStyle w:val="FirstParagraph"/>
      </w:pPr>
      <w:r>
        <w:t xml:space="preserve">ELENA: Okay, everyone. Cameras on. The FDA joins in two minutes.</w:t>
      </w:r>
    </w:p>
    <w:p>
      <w:pPr>
        <w:pStyle w:val="BodyText"/>
      </w:pPr>
      <w:r>
        <w:t xml:space="preserve">MARCUS: Pre-Sub. Pre-submission meeting. Acronym number forty-one.</w:t>
      </w:r>
    </w:p>
    <w:p>
      <w:pPr>
        <w:pStyle w:val="BodyText"/>
      </w:pPr>
      <w:r>
        <w:t xml:space="preserve">NOAH: Forty-one? Since Thanksgiving?</w:t>
      </w:r>
    </w:p>
    <w:p>
      <w:pPr>
        <w:pStyle w:val="BodyText"/>
      </w:pPr>
      <w:r>
        <w:t xml:space="preserve">MARCUS: Regulatory work is an acronym factory.</w:t>
      </w:r>
    </w:p>
    <w:p>
      <w:pPr>
        <w:pStyle w:val="BodyText"/>
      </w:pPr>
      <w:r>
        <w:t xml:space="preserve">ELENA: Remember the rules. Formal language. No jokes. And no marketing, Noah.</w:t>
      </w:r>
    </w:p>
    <w:p>
      <w:pPr>
        <w:pStyle w:val="BodyText"/>
      </w:pPr>
      <w:r>
        <w:t xml:space="preserve">NOAH: No marketing. Understood.</w:t>
      </w:r>
    </w:p>
    <w:p>
      <w:pPr>
        <w:pStyle w:val="BodyText"/>
      </w:pPr>
      <w:r>
        <w:t xml:space="preserve">ELENA: They already sent written feedback to our questions, so today is not a negotiation. We only clarify what they meant, and we make sure we understand it correctly before we leave the call.</w:t>
      </w:r>
    </w:p>
    <w:p>
      <w:pPr>
        <w:pStyle w:val="BodyText"/>
      </w:pPr>
      <w:r>
        <w:t xml:space="preserve">PRIYA: And we write the meeting minutes. Not them.</w:t>
      </w:r>
    </w:p>
    <w:p>
      <w:pPr>
        <w:pStyle w:val="BodyText"/>
      </w:pPr>
      <w:r>
        <w:t xml:space="preserve">ELENA: Correct. Marcus, you’re the note-taker. Every word.</w:t>
      </w:r>
    </w:p>
    <w:p>
      <w:pPr>
        <w:pStyle w:val="BodyText"/>
      </w:pPr>
      <w:r>
        <w:t xml:space="preserve">MARCUS: Copy that.</w:t>
      </w:r>
    </w:p>
    <w:p>
      <w:pPr>
        <w:pStyle w:val="BodyText"/>
      </w:pPr>
      <w:r>
        <w:t xml:space="preserve">PARK: Good afternoon. This is Dr. Susan Park, lead reviewer. Can you hear us?</w:t>
      </w:r>
    </w:p>
    <w:p>
      <w:pPr>
        <w:pStyle w:val="BodyText"/>
      </w:pPr>
      <w:r>
        <w:t xml:space="preserve">ELENA: Yes, thank you. Good afternoon. This is Dr. Elena Ruiz, Chief Medical Officer.</w:t>
      </w:r>
    </w:p>
    <w:p>
      <w:pPr>
        <w:pStyle w:val="BodyText"/>
      </w:pPr>
      <w:r>
        <w:t xml:space="preserve">PARK: Thank you. Also joining is Dr. Michael Tran, our clinical reviewer.</w:t>
      </w:r>
    </w:p>
    <w:p>
      <w:pPr>
        <w:pStyle w:val="BodyText"/>
      </w:pPr>
      <w:r>
        <w:t xml:space="preserve">TRAN: Good afternoon.</w:t>
      </w:r>
    </w:p>
    <w:p>
      <w:pPr>
        <w:pStyle w:val="BodyText"/>
      </w:pPr>
      <w:r>
        <w:t xml:space="preserve">ELENA: Joining from Veyra are Noah Bennett, Priya Raman, and Marcus Webb.</w:t>
      </w:r>
    </w:p>
    <w:p>
      <w:pPr>
        <w:pStyle w:val="BodyText"/>
      </w:pPr>
      <w:r>
        <w:t xml:space="preserve">PARK: Welcome. We have sixty minutes. You received our written feedback?</w:t>
      </w:r>
    </w:p>
    <w:p>
      <w:pPr>
        <w:pStyle w:val="BodyText"/>
      </w:pPr>
      <w:r>
        <w:t xml:space="preserve">ELENA: We did, thank you. We found it very clear. Today, we’d appreciate the Agency’s feedback on three points: the primary endpoint, the reversibility claim, and additional preclinical testing.</w:t>
      </w:r>
    </w:p>
    <w:p>
      <w:pPr>
        <w:pStyle w:val="BodyText"/>
      </w:pPr>
      <w:r>
        <w:t xml:space="preserve">PARK: Please go ahead.</w:t>
      </w:r>
    </w:p>
    <w:p>
      <w:pPr>
        <w:pStyle w:val="BodyText"/>
      </w:pPr>
      <w:r>
        <w:t xml:space="preserve">ELENA: First, the primary endpoint for our pivotal trial.</w:t>
      </w:r>
    </w:p>
    <w:p>
      <w:pPr>
        <w:pStyle w:val="BodyText"/>
      </w:pPr>
      <w:r>
        <w:t xml:space="preserve">TRAN: In our feedback, we recommended a primary endpoint at six months.</w:t>
      </w:r>
    </w:p>
    <w:p>
      <w:pPr>
        <w:pStyle w:val="BodyText"/>
      </w:pPr>
      <w:r>
        <w:t xml:space="preserve">ELENA: Could you clarify the reason? Our product is designed to last twelve months.</w:t>
      </w:r>
    </w:p>
    <w:p>
      <w:pPr>
        <w:pStyle w:val="BodyText"/>
      </w:pPr>
      <w:r>
        <w:t xml:space="preserve">TRAN: Six months is the established standard for this type of filler, so it allows a clear comparison with approved products. Twelve months can be a secondary endpoint, if you want to show durability.</w:t>
      </w:r>
    </w:p>
    <w:p>
      <w:pPr>
        <w:pStyle w:val="BodyText"/>
      </w:pPr>
      <w:r>
        <w:t xml:space="preserve">ELENA: So twelve months would support a durability claim. Is that correct?</w:t>
      </w:r>
    </w:p>
    <w:p>
      <w:pPr>
        <w:pStyle w:val="BodyText"/>
      </w:pPr>
      <w:r>
        <w:t xml:space="preserve">NOAH: So</w:t>
      </w:r>
      <w:r>
        <w:t xml:space="preserve"> </w:t>
      </w:r>
      <w:r>
        <w:t xml:space="preserve">“</w:t>
      </w:r>
      <w:r>
        <w:t xml:space="preserve">twelve months</w:t>
      </w:r>
      <w:r>
        <w:t xml:space="preserve">”</w:t>
      </w:r>
      <w:r>
        <w:t xml:space="preserve"> </w:t>
      </w:r>
      <w:r>
        <w:t xml:space="preserve">can still be on the label? If the data supports it?</w:t>
      </w:r>
    </w:p>
    <w:p>
      <w:pPr>
        <w:pStyle w:val="BodyText"/>
      </w:pPr>
      <w:r>
        <w:t xml:space="preserve">PARK: Labeling is decided at the end of review. Based on the totality of the data.</w:t>
      </w:r>
    </w:p>
    <w:p>
      <w:pPr>
        <w:pStyle w:val="BodyText"/>
      </w:pPr>
      <w:r>
        <w:t xml:space="preserve">ELENA: Understood. Thank you. That’s very helpful.</w:t>
      </w:r>
    </w:p>
    <w:p>
      <w:pPr>
        <w:pStyle w:val="BodyText"/>
      </w:pPr>
      <w:r>
        <w:t xml:space="preserve">PRIYA: May I ask about the comparator?</w:t>
      </w:r>
    </w:p>
    <w:p>
      <w:pPr>
        <w:pStyle w:val="BodyText"/>
      </w:pPr>
      <w:r>
        <w:t xml:space="preserve">PARK: Please.</w:t>
      </w:r>
    </w:p>
    <w:p>
      <w:pPr>
        <w:pStyle w:val="BodyText"/>
      </w:pPr>
      <w:r>
        <w:t xml:space="preserve">PRIYA: Is an approved hyaluronic acid filler acceptable as the control?</w:t>
      </w:r>
    </w:p>
    <w:p>
      <w:pPr>
        <w:pStyle w:val="BodyText"/>
      </w:pPr>
      <w:r>
        <w:t xml:space="preserve">TRAN: Yes. A randomized, evaluator-blinded design against an approved filler is appropriate.</w:t>
      </w:r>
    </w:p>
    <w:p>
      <w:pPr>
        <w:pStyle w:val="BodyText"/>
      </w:pPr>
      <w:r>
        <w:t xml:space="preserve">MARCUS: Evaluator-blinded. Could you clarify that term? For our notes.</w:t>
      </w:r>
    </w:p>
    <w:p>
      <w:pPr>
        <w:pStyle w:val="BodyText"/>
      </w:pPr>
      <w:r>
        <w:t xml:space="preserve">TRAN: The doctor who scores the wrinkles doesn’t know which product was used.</w:t>
      </w:r>
    </w:p>
    <w:p>
      <w:pPr>
        <w:pStyle w:val="BodyText"/>
      </w:pPr>
      <w:r>
        <w:t xml:space="preserve">MARCUS: Thank you. Noted.</w:t>
      </w:r>
    </w:p>
    <w:p>
      <w:pPr>
        <w:pStyle w:val="BodyText"/>
      </w:pPr>
      <w:r>
        <w:t xml:space="preserve">ELENA: Our second question is about the reversibility claim.</w:t>
      </w:r>
    </w:p>
    <w:p>
      <w:pPr>
        <w:pStyle w:val="BodyText"/>
      </w:pPr>
      <w:r>
        <w:t xml:space="preserve">PARK: Yes. This is the most important part of our feedback.</w:t>
      </w:r>
    </w:p>
    <w:bookmarkEnd w:id="22"/>
    <w:bookmarkStart w:id="23" w:name="장면2-되돌림-주장과-사람-데이터"/>
    <w:p>
      <w:pPr>
        <w:pStyle w:val="Heading3"/>
      </w:pPr>
      <w:r>
        <w:t xml:space="preserve">장면2 — 되돌림 주장과 사람 데이터</w:t>
      </w:r>
    </w:p>
    <w:p>
      <w:pPr>
        <w:pStyle w:val="FirstParagraph"/>
      </w:pPr>
      <w:r>
        <w:t xml:space="preserve">PARK: You’d like to claim faster dissolution on the label. Correct?</w:t>
      </w:r>
    </w:p>
    <w:p>
      <w:pPr>
        <w:pStyle w:val="BodyText"/>
      </w:pPr>
      <w:r>
        <w:t xml:space="preserve">NOAH: Correct. It’s our main difference from other fillers.</w:t>
      </w:r>
    </w:p>
    <w:p>
      <w:pPr>
        <w:pStyle w:val="BodyText"/>
      </w:pPr>
      <w:r>
        <w:t xml:space="preserve">PARK: Then you’ll need clinical evidence, in humans. Animal data alone won’t support it, because the tissue and the conditions are different. This is the point we want to be very clear about.</w:t>
      </w:r>
    </w:p>
    <w:p>
      <w:pPr>
        <w:pStyle w:val="BodyText"/>
      </w:pPr>
      <w:r>
        <w:t xml:space="preserve">NOAH: Even if the animal data is strong?</w:t>
      </w:r>
    </w:p>
    <w:p>
      <w:pPr>
        <w:pStyle w:val="BodyText"/>
      </w:pPr>
      <w:r>
        <w:t xml:space="preserve">PARK: Animal data supports safety. A label claim needs human data.</w:t>
      </w:r>
    </w:p>
    <w:p>
      <w:pPr>
        <w:pStyle w:val="BodyText"/>
      </w:pPr>
      <w:r>
        <w:t xml:space="preserve">ELENA: Could you clarify what kind of human study you’d expect?</w:t>
      </w:r>
    </w:p>
    <w:p>
      <w:pPr>
        <w:pStyle w:val="BodyText"/>
      </w:pPr>
      <w:r>
        <w:t xml:space="preserve">TRAN: A controlled substudy. You inject small amounts of both products, then give hyaluronidase, and measure how quickly each one dissolves over time. That gives you a direct comparison in human tissue.</w:t>
      </w:r>
    </w:p>
    <w:p>
      <w:pPr>
        <w:pStyle w:val="BodyText"/>
      </w:pPr>
      <w:r>
        <w:t xml:space="preserve">PRIYA: Within the same pivotal trial? Or a separate study?</w:t>
      </w:r>
    </w:p>
    <w:p>
      <w:pPr>
        <w:pStyle w:val="BodyText"/>
      </w:pPr>
      <w:r>
        <w:t xml:space="preserve">TRAN: Either could work. A substudy within the trial may be more efficient.</w:t>
      </w:r>
    </w:p>
    <w:p>
      <w:pPr>
        <w:pStyle w:val="BodyText"/>
      </w:pPr>
      <w:r>
        <w:t xml:space="preserve">ELENA: And the enzyme dose? Should it reflect clinical practice?</w:t>
      </w:r>
    </w:p>
    <w:p>
      <w:pPr>
        <w:pStyle w:val="BodyText"/>
      </w:pPr>
      <w:r>
        <w:t xml:space="preserve">TRAN: That’s a good question. Please propose a dose and justify it.</w:t>
      </w:r>
    </w:p>
    <w:p>
      <w:pPr>
        <w:pStyle w:val="BodyText"/>
      </w:pPr>
      <w:r>
        <w:t xml:space="preserve">PARK: Use the same dose for both arms. Otherwise the comparison isn’t fair.</w:t>
      </w:r>
    </w:p>
    <w:p>
      <w:pPr>
        <w:pStyle w:val="BodyText"/>
      </w:pPr>
      <w:r>
        <w:t xml:space="preserve">PRIYA: Agreed. Same dose for both.</w:t>
      </w:r>
    </w:p>
    <w:p>
      <w:pPr>
        <w:pStyle w:val="BodyText"/>
      </w:pPr>
      <w:r>
        <w:t xml:space="preserve">NOAH: May I ask one more thing about the claim?</w:t>
      </w:r>
    </w:p>
    <w:p>
      <w:pPr>
        <w:pStyle w:val="BodyText"/>
      </w:pPr>
      <w:r>
        <w:t xml:space="preserve">PARK: Go ahead.</w:t>
      </w:r>
    </w:p>
    <w:p>
      <w:pPr>
        <w:pStyle w:val="BodyText"/>
      </w:pPr>
      <w:r>
        <w:t xml:space="preserve">NOAH: Could we say</w:t>
      </w:r>
      <w:r>
        <w:t xml:space="preserve"> </w:t>
      </w:r>
      <w:r>
        <w:t xml:space="preserve">“</w:t>
      </w:r>
      <w:r>
        <w:t xml:space="preserve">safer</w:t>
      </w:r>
      <w:r>
        <w:t xml:space="preserve">”</w:t>
      </w:r>
      <w:r>
        <w:t xml:space="preserve"> </w:t>
      </w:r>
      <w:r>
        <w:t xml:space="preserve">on the label? Because it dissolves faster?</w:t>
      </w:r>
    </w:p>
    <w:p>
      <w:pPr>
        <w:pStyle w:val="BodyText"/>
      </w:pPr>
      <w:r>
        <w:t xml:space="preserve">ELENA: Noah.</w:t>
      </w:r>
    </w:p>
    <w:p>
      <w:pPr>
        <w:pStyle w:val="BodyText"/>
      </w:pPr>
      <w:r>
        <w:t xml:space="preserve">PARK: A comparative safety claim would need a very different study. Much larger. You would need to show fewer complications in patients, not just faster dissolution in tissue.</w:t>
      </w:r>
    </w:p>
    <w:p>
      <w:pPr>
        <w:pStyle w:val="BodyText"/>
      </w:pPr>
      <w:r>
        <w:t xml:space="preserve">TRAN: Faster dissolution is a measurable property.</w:t>
      </w:r>
      <w:r>
        <w:t xml:space="preserve"> </w:t>
      </w:r>
      <w:r>
        <w:t xml:space="preserve">“</w:t>
      </w:r>
      <w:r>
        <w:t xml:space="preserve">Safer</w:t>
      </w:r>
      <w:r>
        <w:t xml:space="preserve">”</w:t>
      </w:r>
      <w:r>
        <w:t xml:space="preserve"> </w:t>
      </w:r>
      <w:r>
        <w:t xml:space="preserve">is a clinical outcome.</w:t>
      </w:r>
    </w:p>
    <w:p>
      <w:pPr>
        <w:pStyle w:val="BodyText"/>
      </w:pPr>
      <w:r>
        <w:t xml:space="preserve">NOAH: I understand. Thank you for the clarification.</w:t>
      </w:r>
    </w:p>
    <w:p>
      <w:pPr>
        <w:pStyle w:val="BodyText"/>
      </w:pPr>
      <w:r>
        <w:t xml:space="preserve">ELENA: Our third question. Additional preclinical testing.</w:t>
      </w:r>
    </w:p>
    <w:p>
      <w:pPr>
        <w:pStyle w:val="BodyText"/>
      </w:pPr>
      <w:r>
        <w:t xml:space="preserve">PARK: Your biocompatibility package is incomplete. We listed four tests in our feedback.</w:t>
      </w:r>
    </w:p>
    <w:p>
      <w:pPr>
        <w:pStyle w:val="BodyText"/>
      </w:pPr>
      <w:r>
        <w:t xml:space="preserve">MARCUS: We received the list. Could you clarify the timeline you’d expect?</w:t>
      </w:r>
    </w:p>
    <w:p>
      <w:pPr>
        <w:pStyle w:val="BodyText"/>
      </w:pPr>
      <w:r>
        <w:t xml:space="preserve">PARK: All four should be complete before you submit your IDE.</w:t>
      </w:r>
    </w:p>
    <w:p>
      <w:pPr>
        <w:pStyle w:val="BodyText"/>
      </w:pPr>
      <w:r>
        <w:t xml:space="preserve">MARCUS: Understood. We’ll take that into our plan.</w:t>
      </w:r>
    </w:p>
    <w:p>
      <w:pPr>
        <w:pStyle w:val="BodyText"/>
      </w:pPr>
      <w:r>
        <w:t xml:space="preserve">TRAN: One more comment. Your animal durability study was eight weeks.</w:t>
      </w:r>
    </w:p>
    <w:p>
      <w:pPr>
        <w:pStyle w:val="BodyText"/>
      </w:pPr>
      <w:r>
        <w:t xml:space="preserve">PRIYA: Yes. It’s still running. We’ll follow the animals longer.</w:t>
      </w:r>
    </w:p>
    <w:p>
      <w:pPr>
        <w:pStyle w:val="BodyText"/>
      </w:pPr>
      <w:r>
        <w:t xml:space="preserve">TRAN: Good. We’d like to see at least six months before the IDE.</w:t>
      </w:r>
    </w:p>
    <w:p>
      <w:pPr>
        <w:pStyle w:val="BodyText"/>
      </w:pPr>
      <w:r>
        <w:t xml:space="preserve">ELENA: We’ll take that under advisement. Thank you.</w:t>
      </w:r>
    </w:p>
    <w:p>
      <w:pPr>
        <w:pStyle w:val="BodyText"/>
      </w:pPr>
      <w:r>
        <w:t xml:space="preserve">PARK: We have ten minutes left. Any final questions?</w:t>
      </w:r>
    </w:p>
    <w:bookmarkEnd w:id="23"/>
    <w:bookmarkStart w:id="24" w:name="절정전환-마무리-질문과-회의-후"/>
    <w:p>
      <w:pPr>
        <w:pStyle w:val="Heading3"/>
      </w:pPr>
      <w:r>
        <w:t xml:space="preserve">절정·전환 — 마무리 질문과 회의 후</w:t>
      </w:r>
    </w:p>
    <w:p>
      <w:pPr>
        <w:pStyle w:val="FirstParagraph"/>
      </w:pPr>
      <w:r>
        <w:t xml:space="preserve">ELENA: Just one. Is our overall development plan reasonable?</w:t>
      </w:r>
    </w:p>
    <w:p>
      <w:pPr>
        <w:pStyle w:val="BodyText"/>
      </w:pPr>
      <w:r>
        <w:t xml:space="preserve">PARK: We can’t approve a plan in a Pre-Sub. But it seems reasonable.</w:t>
      </w:r>
    </w:p>
    <w:p>
      <w:pPr>
        <w:pStyle w:val="BodyText"/>
      </w:pPr>
      <w:r>
        <w:t xml:space="preserve">TRAN: Your questions were clear and specific. That helps us.</w:t>
      </w:r>
    </w:p>
    <w:p>
      <w:pPr>
        <w:pStyle w:val="BodyText"/>
      </w:pPr>
      <w:r>
        <w:t xml:space="preserve">ELENA: Thank you both. We’ll send the meeting minutes within thirty days.</w:t>
      </w:r>
    </w:p>
    <w:p>
      <w:pPr>
        <w:pStyle w:val="BodyText"/>
      </w:pPr>
      <w:r>
        <w:t xml:space="preserve">PARK: We look forward to them. Good luck with your program.</w:t>
      </w:r>
    </w:p>
    <w:p>
      <w:pPr>
        <w:pStyle w:val="BodyText"/>
      </w:pPr>
      <w:r>
        <w:t xml:space="preserve">NOAH: That was… intense. I sweated through my shirt.</w:t>
      </w:r>
    </w:p>
    <w:p>
      <w:pPr>
        <w:pStyle w:val="BodyText"/>
      </w:pPr>
      <w:r>
        <w:t xml:space="preserve">ELENA: You did well. Except</w:t>
      </w:r>
      <w:r>
        <w:t xml:space="preserve"> </w:t>
      </w:r>
      <w:r>
        <w:t xml:space="preserve">“</w:t>
      </w:r>
      <w:r>
        <w:t xml:space="preserve">safer.</w:t>
      </w:r>
      <w:r>
        <w:t xml:space="preserve">”</w:t>
      </w:r>
      <w:r>
        <w:t xml:space="preserve"> </w:t>
      </w:r>
      <w:r>
        <w:t xml:space="preserve">Never ask that again.</w:t>
      </w:r>
    </w:p>
    <w:p>
      <w:pPr>
        <w:pStyle w:val="BodyText"/>
      </w:pPr>
      <w:r>
        <w:t xml:space="preserve">NOAH: I know. The marketing guy escaped for a second.</w:t>
      </w:r>
    </w:p>
    <w:p>
      <w:pPr>
        <w:pStyle w:val="BodyText"/>
      </w:pPr>
      <w:r>
        <w:t xml:space="preserve">PRIYA: But we learned something important today.</w:t>
      </w:r>
      <w:r>
        <w:t xml:space="preserve"> </w:t>
      </w:r>
      <w:r>
        <w:t xml:space="preserve">“</w:t>
      </w:r>
      <w:r>
        <w:t xml:space="preserve">Safer</w:t>
      </w:r>
      <w:r>
        <w:t xml:space="preserve">”</w:t>
      </w:r>
      <w:r>
        <w:t xml:space="preserve"> </w:t>
      </w:r>
      <w:r>
        <w:t xml:space="preserve">is a promise, and</w:t>
      </w:r>
      <w:r>
        <w:t xml:space="preserve"> </w:t>
      </w:r>
      <w:r>
        <w:t xml:space="preserve">“</w:t>
      </w:r>
      <w:r>
        <w:t xml:space="preserve">faster</w:t>
      </w:r>
      <w:r>
        <w:t xml:space="preserve">”</w:t>
      </w:r>
      <w:r>
        <w:t xml:space="preserve"> </w:t>
      </w:r>
      <w:r>
        <w:t xml:space="preserve">is a measurement. We can only put on the label what we can actually measure and prove.</w:t>
      </w:r>
    </w:p>
    <w:p>
      <w:pPr>
        <w:pStyle w:val="BodyText"/>
      </w:pPr>
      <w:r>
        <w:t xml:space="preserve">MARCUS: I wrote that down. Word for word.</w:t>
      </w:r>
    </w:p>
    <w:p>
      <w:pPr>
        <w:pStyle w:val="BodyText"/>
      </w:pPr>
      <w:r>
        <w:t xml:space="preserve">ELENA: So what changed today? Let’s list it.</w:t>
      </w:r>
    </w:p>
    <w:p>
      <w:pPr>
        <w:pStyle w:val="BodyText"/>
      </w:pPr>
      <w:r>
        <w:t xml:space="preserve">PRIYA: One. Primary endpoint at six months. Twelve months becomes secondary.</w:t>
      </w:r>
    </w:p>
    <w:p>
      <w:pPr>
        <w:pStyle w:val="BodyText"/>
      </w:pPr>
      <w:r>
        <w:t xml:space="preserve">MARCUS: Two. A human dissolution substudy. Inside the pivotal trial.</w:t>
      </w:r>
    </w:p>
    <w:p>
      <w:pPr>
        <w:pStyle w:val="BodyText"/>
      </w:pPr>
      <w:r>
        <w:t xml:space="preserve">ELENA: Three. Four more biocompatibility tests. Before the IDE.</w:t>
      </w:r>
    </w:p>
    <w:p>
      <w:pPr>
        <w:pStyle w:val="BodyText"/>
      </w:pPr>
      <w:r>
        <w:t xml:space="preserve">NOAH: Four. Six months of animal durability data. Before the IDE.</w:t>
      </w:r>
    </w:p>
    <w:p>
      <w:pPr>
        <w:pStyle w:val="BodyText"/>
      </w:pPr>
      <w:r>
        <w:t xml:space="preserve">MARCUS: That pushes the IDE back by at least three months, because the biocompatibility tests and the six-month animal data both have to finish first. I’ll rebuild the timeline tonight.</w:t>
      </w:r>
    </w:p>
    <w:p>
      <w:pPr>
        <w:pStyle w:val="BodyText"/>
      </w:pPr>
      <w:r>
        <w:t xml:space="preserve">NOAH: And more money. Those tests aren’t free.</w:t>
      </w:r>
    </w:p>
    <w:p>
      <w:pPr>
        <w:pStyle w:val="BodyText"/>
      </w:pPr>
      <w:r>
        <w:t xml:space="preserve">PRIYA: But now we know exactly what the FDA wants. That’s worth a lot.</w:t>
      </w:r>
    </w:p>
    <w:p>
      <w:pPr>
        <w:pStyle w:val="BodyText"/>
      </w:pPr>
      <w:r>
        <w:t xml:space="preserve">ELENA: Most companies learn this after a rejection, when they’ve already spent the money and lost a year. We learned it before, for the price of a sixty-minute call and good questions.</w:t>
      </w:r>
    </w:p>
    <w:p>
      <w:pPr>
        <w:pStyle w:val="BodyText"/>
      </w:pPr>
      <w:r>
        <w:t xml:space="preserve">MARCUS: Two is one. One Pre-Sub saves two rejections.</w:t>
      </w:r>
    </w:p>
    <w:p>
      <w:pPr>
        <w:pStyle w:val="BodyText"/>
      </w:pPr>
      <w:r>
        <w:t xml:space="preserve">NOAH: That’s not how the saying goes.</w:t>
      </w:r>
    </w:p>
    <w:p>
      <w:pPr>
        <w:pStyle w:val="BodyText"/>
      </w:pPr>
      <w:r>
        <w:t xml:space="preserve">MARCUS: It is now. I’m the one taking notes.</w:t>
      </w:r>
    </w:p>
    <w:p>
      <w:pPr>
        <w:pStyle w:val="BodyText"/>
      </w:pPr>
      <w:r>
        <w:t xml:space="preserve">ELENA: Noah, you’ll need to tell Richard about the delay.</w:t>
      </w:r>
    </w:p>
    <w:p>
      <w:pPr>
        <w:pStyle w:val="BodyText"/>
      </w:pPr>
      <w:r>
        <w:t xml:space="preserve">NOAH: Bad news first. With a plan. I know.</w:t>
      </w:r>
    </w:p>
    <w:p>
      <w:pPr>
        <w:pStyle w:val="BodyText"/>
      </w:pPr>
      <w:r>
        <w:t xml:space="preserve">PRIYA: And maybe good news too. Holt said today was results day.</w:t>
      </w:r>
    </w:p>
    <w:bookmarkEnd w:id="24"/>
    <w:bookmarkStart w:id="25" w:name="마무리-오후-4시-응급-용량-시험-결과"/>
    <w:p>
      <w:pPr>
        <w:pStyle w:val="Heading3"/>
      </w:pPr>
      <w:r>
        <w:t xml:space="preserve">마무리 — 오후 4시, 응급 용량 시험 결과</w:t>
      </w:r>
    </w:p>
    <w:p>
      <w:pPr>
        <w:pStyle w:val="FirstParagraph"/>
      </w:pPr>
      <w:r>
        <w:t xml:space="preserve">NOAH: It’s him. Dr. Holt. Speaker on.</w:t>
      </w:r>
    </w:p>
    <w:p>
      <w:pPr>
        <w:pStyle w:val="BodyText"/>
      </w:pPr>
      <w:r>
        <w:t xml:space="preserve">HOLT: Veyra team. I have the emergency-dose results. Are you sitting down?</w:t>
      </w:r>
    </w:p>
    <w:p>
      <w:pPr>
        <w:pStyle w:val="BodyText"/>
      </w:pPr>
      <w:r>
        <w:t xml:space="preserve">MARCUS: We’ve been sitting for three hours. Go ahead.</w:t>
      </w:r>
    </w:p>
    <w:p>
      <w:pPr>
        <w:pStyle w:val="BodyText"/>
      </w:pPr>
      <w:r>
        <w:t xml:space="preserve">HOLT: Same dose for both products. A realistic emergency protocol. Three groups.</w:t>
      </w:r>
    </w:p>
    <w:p>
      <w:pPr>
        <w:pStyle w:val="BodyText"/>
      </w:pPr>
      <w:r>
        <w:t xml:space="preserve">PRIYA: And the average?</w:t>
      </w:r>
    </w:p>
    <w:p>
      <w:pPr>
        <w:pStyle w:val="BodyText"/>
      </w:pPr>
      <w:r>
        <w:t xml:space="preserve">HOLT: Two point seven times faster. Across all three groups.</w:t>
      </w:r>
    </w:p>
    <w:p>
      <w:pPr>
        <w:pStyle w:val="BodyText"/>
      </w:pPr>
      <w:r>
        <w:t xml:space="preserve">ELENA: All three groups. Not just the shallow one.</w:t>
      </w:r>
    </w:p>
    <w:p>
      <w:pPr>
        <w:pStyle w:val="BodyText"/>
      </w:pPr>
      <w:r>
        <w:t xml:space="preserve">HOLT: All three. Deep injections were two point five, and shallow ones were three point one. So even the most realistic group, the deep one, hit your target. That’s the number I’d focus on.</w:t>
      </w:r>
    </w:p>
    <w:p>
      <w:pPr>
        <w:pStyle w:val="BodyText"/>
      </w:pPr>
      <w:r>
        <w:t xml:space="preserve">NOAH: Two point seven. Above Richard’s number.</w:t>
      </w:r>
    </w:p>
    <w:p>
      <w:pPr>
        <w:pStyle w:val="BodyText"/>
      </w:pPr>
      <w:r>
        <w:t xml:space="preserve">PRIYA: With a fair dose. For both. No cherry-picking.</w:t>
      </w:r>
    </w:p>
    <w:p>
      <w:pPr>
        <w:pStyle w:val="BodyText"/>
      </w:pPr>
      <w:r>
        <w:t xml:space="preserve">HOLT: I’ll send the report tonight. Congratulations, all of you.</w:t>
      </w:r>
    </w:p>
    <w:p>
      <w:pPr>
        <w:pStyle w:val="BodyText"/>
      </w:pPr>
      <w:r>
        <w:t xml:space="preserve">MARCUS: So we call Richard with bad news and good news. At the same time.</w:t>
      </w:r>
    </w:p>
    <w:p>
      <w:pPr>
        <w:pStyle w:val="BodyText"/>
      </w:pPr>
      <w:r>
        <w:t xml:space="preserve">ELENA: Bad news first. Even when the good news is better.</w:t>
      </w:r>
    </w:p>
    <w:p>
      <w:pPr>
        <w:pStyle w:val="BodyText"/>
      </w:pPr>
      <w:r>
        <w:t xml:space="preserve">NOAH: Especially then. If we open with two point seven, the delay sounds like a footnote, and it looks like we’re hiding the bad part. Richard has seen that trick a hundred times.</w:t>
      </w:r>
    </w:p>
    <w:p>
      <w:pPr>
        <w:pStyle w:val="BodyText"/>
      </w:pPr>
      <w:r>
        <w:t xml:space="preserve">PRIYA: Look at you. A marketing guy who leads with bad news.</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I’d rather give you a margin.</w:t>
            </w:r>
          </w:p>
        </w:tc>
        <w:tc>
          <w:tcPr/>
          <w:p>
            <w:pPr>
              <w:pStyle w:val="Compact"/>
              <w:jc w:val="left"/>
            </w:pPr>
            <w:r>
              <w:t xml:space="preserve">여유를 주는 편이 낫다.</w:t>
            </w:r>
          </w:p>
        </w:tc>
        <w:tc>
          <w:tcPr/>
          <w:p>
            <w:pPr>
              <w:pStyle w:val="Compact"/>
              <w:jc w:val="left"/>
            </w:pPr>
            <w:r>
              <w:t xml:space="preserve">도입. 일정에 버퍼를 줄 때.</w:t>
            </w:r>
          </w:p>
        </w:tc>
      </w:tr>
      <w:tr>
        <w:tc>
          <w:tcPr/>
          <w:p>
            <w:pPr>
              <w:pStyle w:val="Compact"/>
              <w:jc w:val="left"/>
            </w:pPr>
            <w:r>
              <w:t xml:space="preserve">2</w:t>
            </w:r>
          </w:p>
        </w:tc>
        <w:tc>
          <w:tcPr/>
          <w:p>
            <w:pPr>
              <w:pStyle w:val="Compact"/>
              <w:jc w:val="left"/>
            </w:pPr>
            <w:r>
              <w:t xml:space="preserve">We’d appreciate the Agency’s feedback on…</w:t>
            </w:r>
          </w:p>
        </w:tc>
        <w:tc>
          <w:tcPr/>
          <w:p>
            <w:pPr>
              <w:pStyle w:val="Compact"/>
              <w:jc w:val="left"/>
            </w:pPr>
            <w:r>
              <w:t xml:space="preserve">…에 대해 기관의 의견을 듣고 싶습니다.</w:t>
            </w:r>
          </w:p>
        </w:tc>
        <w:tc>
          <w:tcPr/>
          <w:p>
            <w:pPr>
              <w:pStyle w:val="Compact"/>
              <w:jc w:val="left"/>
            </w:pPr>
            <w:r>
              <w:t xml:space="preserve">장면1. 규제기관 회의의 격식 있는 요청 표현.</w:t>
            </w:r>
          </w:p>
        </w:tc>
      </w:tr>
      <w:tr>
        <w:tc>
          <w:tcPr/>
          <w:p>
            <w:pPr>
              <w:pStyle w:val="Compact"/>
              <w:jc w:val="left"/>
            </w:pPr>
            <w:r>
              <w:t xml:space="preserve">3</w:t>
            </w:r>
          </w:p>
        </w:tc>
        <w:tc>
          <w:tcPr/>
          <w:p>
            <w:pPr>
              <w:pStyle w:val="Compact"/>
              <w:jc w:val="left"/>
            </w:pPr>
            <w:r>
              <w:t xml:space="preserve">Could you clarify the reason?</w:t>
            </w:r>
          </w:p>
        </w:tc>
        <w:tc>
          <w:tcPr/>
          <w:p>
            <w:pPr>
              <w:pStyle w:val="Compact"/>
              <w:jc w:val="left"/>
            </w:pPr>
            <w:r>
              <w:t xml:space="preserve">그 이유를 명확히 설명해 주시겠습니까?</w:t>
            </w:r>
          </w:p>
        </w:tc>
        <w:tc>
          <w:tcPr/>
          <w:p>
            <w:pPr>
              <w:pStyle w:val="Compact"/>
              <w:jc w:val="left"/>
            </w:pPr>
            <w:r>
              <w:t xml:space="preserve">장면1. 공식 회의에서 근거를 묻는 정중한 질문.</w:t>
            </w:r>
          </w:p>
        </w:tc>
      </w:tr>
      <w:tr>
        <w:tc>
          <w:tcPr/>
          <w:p>
            <w:pPr>
              <w:pStyle w:val="Compact"/>
              <w:jc w:val="left"/>
            </w:pPr>
            <w:r>
              <w:t xml:space="preserve">4</w:t>
            </w:r>
          </w:p>
        </w:tc>
        <w:tc>
          <w:tcPr/>
          <w:p>
            <w:pPr>
              <w:pStyle w:val="Compact"/>
              <w:jc w:val="left"/>
            </w:pPr>
            <w:r>
              <w:t xml:space="preserve">the established standard</w:t>
            </w:r>
          </w:p>
        </w:tc>
        <w:tc>
          <w:tcPr/>
          <w:p>
            <w:pPr>
              <w:pStyle w:val="Compact"/>
              <w:jc w:val="left"/>
            </w:pPr>
            <w:r>
              <w:t xml:space="preserve">확립된 기준</w:t>
            </w:r>
          </w:p>
        </w:tc>
        <w:tc>
          <w:tcPr/>
          <w:p>
            <w:pPr>
              <w:pStyle w:val="Compact"/>
              <w:jc w:val="left"/>
            </w:pPr>
            <w:r>
              <w:t xml:space="preserve">장면1. 업계·규제상 표준을 말할 때.</w:t>
            </w:r>
          </w:p>
        </w:tc>
      </w:tr>
      <w:tr>
        <w:tc>
          <w:tcPr/>
          <w:p>
            <w:pPr>
              <w:pStyle w:val="Compact"/>
              <w:jc w:val="left"/>
            </w:pPr>
            <w:r>
              <w:t xml:space="preserve">5</w:t>
            </w:r>
          </w:p>
        </w:tc>
        <w:tc>
          <w:tcPr/>
          <w:p>
            <w:pPr>
              <w:pStyle w:val="Compact"/>
              <w:jc w:val="left"/>
            </w:pPr>
            <w:r>
              <w:t xml:space="preserve">primary / secondary endpoint</w:t>
            </w:r>
          </w:p>
        </w:tc>
        <w:tc>
          <w:tcPr/>
          <w:p>
            <w:pPr>
              <w:pStyle w:val="Compact"/>
              <w:jc w:val="left"/>
            </w:pPr>
            <w:r>
              <w:t xml:space="preserve">1차 / 2차 평가변수</w:t>
            </w:r>
          </w:p>
        </w:tc>
        <w:tc>
          <w:tcPr/>
          <w:p>
            <w:pPr>
              <w:pStyle w:val="Compact"/>
              <w:jc w:val="left"/>
            </w:pPr>
            <w:r>
              <w:t xml:space="preserve">장면1. 임상시험의 핵심 용어.</w:t>
            </w:r>
          </w:p>
        </w:tc>
      </w:tr>
      <w:tr>
        <w:tc>
          <w:tcPr/>
          <w:p>
            <w:pPr>
              <w:pStyle w:val="Compact"/>
              <w:jc w:val="left"/>
            </w:pPr>
            <w:r>
              <w:t xml:space="preserve">6</w:t>
            </w:r>
          </w:p>
        </w:tc>
        <w:tc>
          <w:tcPr/>
          <w:p>
            <w:pPr>
              <w:pStyle w:val="Compact"/>
              <w:jc w:val="left"/>
            </w:pPr>
            <w:r>
              <w:t xml:space="preserve">evaluator-blinded</w:t>
            </w:r>
          </w:p>
        </w:tc>
        <w:tc>
          <w:tcPr/>
          <w:p>
            <w:pPr>
              <w:pStyle w:val="Compact"/>
              <w:jc w:val="left"/>
            </w:pPr>
            <w:r>
              <w:t xml:space="preserve">평가자 눈가림</w:t>
            </w:r>
          </w:p>
        </w:tc>
        <w:tc>
          <w:tcPr/>
          <w:p>
            <w:pPr>
              <w:pStyle w:val="Compact"/>
              <w:jc w:val="left"/>
            </w:pPr>
            <w:r>
              <w:t xml:space="preserve">장면1. 평가자가 어떤 처치를 했는지 모르게 하는 설계.</w:t>
            </w:r>
          </w:p>
        </w:tc>
      </w:tr>
      <w:tr>
        <w:tc>
          <w:tcPr/>
          <w:p>
            <w:pPr>
              <w:pStyle w:val="Compact"/>
              <w:jc w:val="left"/>
            </w:pPr>
            <w:r>
              <w:t xml:space="preserve">7</w:t>
            </w:r>
          </w:p>
        </w:tc>
        <w:tc>
          <w:tcPr/>
          <w:p>
            <w:pPr>
              <w:pStyle w:val="Compact"/>
              <w:jc w:val="left"/>
            </w:pPr>
            <w:r>
              <w:t xml:space="preserve">the totality of the data</w:t>
            </w:r>
          </w:p>
        </w:tc>
        <w:tc>
          <w:tcPr/>
          <w:p>
            <w:pPr>
              <w:pStyle w:val="Compact"/>
              <w:jc w:val="left"/>
            </w:pPr>
            <w:r>
              <w:t xml:space="preserve">전체 데이터</w:t>
            </w:r>
          </w:p>
        </w:tc>
        <w:tc>
          <w:tcPr/>
          <w:p>
            <w:pPr>
              <w:pStyle w:val="Compact"/>
              <w:jc w:val="left"/>
            </w:pPr>
            <w:r>
              <w:t xml:space="preserve">장면1. 규제 결정이 개별 결과가 아닌 전체 증거에 기반함을 말할 때.</w:t>
            </w:r>
          </w:p>
        </w:tc>
      </w:tr>
      <w:tr>
        <w:tc>
          <w:tcPr/>
          <w:p>
            <w:pPr>
              <w:pStyle w:val="Compact"/>
              <w:jc w:val="left"/>
            </w:pPr>
            <w:r>
              <w:t xml:space="preserve">8</w:t>
            </w:r>
          </w:p>
        </w:tc>
        <w:tc>
          <w:tcPr/>
          <w:p>
            <w:pPr>
              <w:pStyle w:val="Compact"/>
              <w:jc w:val="left"/>
            </w:pPr>
            <w:r>
              <w:t xml:space="preserve">We’ll take that under advisement.</w:t>
            </w:r>
          </w:p>
        </w:tc>
        <w:tc>
          <w:tcPr/>
          <w:p>
            <w:pPr>
              <w:pStyle w:val="Compact"/>
              <w:jc w:val="left"/>
            </w:pPr>
            <w:r>
              <w:t xml:space="preserve">그 의견을 신중히 검토하겠습니다.</w:t>
            </w:r>
          </w:p>
        </w:tc>
        <w:tc>
          <w:tcPr/>
          <w:p>
            <w:pPr>
              <w:pStyle w:val="Compact"/>
              <w:jc w:val="left"/>
            </w:pPr>
            <w:r>
              <w:t xml:space="preserve">장면2. 즉답하지 않고 정중히 받아들일 때.</w:t>
            </w:r>
          </w:p>
        </w:tc>
      </w:tr>
      <w:tr>
        <w:tc>
          <w:tcPr/>
          <w:p>
            <w:pPr>
              <w:pStyle w:val="Compact"/>
              <w:jc w:val="left"/>
            </w:pPr>
            <w:r>
              <w:t xml:space="preserve">9</w:t>
            </w:r>
          </w:p>
        </w:tc>
        <w:tc>
          <w:tcPr/>
          <w:p>
            <w:pPr>
              <w:pStyle w:val="Compact"/>
              <w:jc w:val="left"/>
            </w:pPr>
            <w:r>
              <w:t xml:space="preserve">“</w:t>
            </w:r>
            <w:r>
              <w:t xml:space="preserve">Safer</w:t>
            </w:r>
            <w:r>
              <w:t xml:space="preserve">”</w:t>
            </w:r>
            <w:r>
              <w:t xml:space="preserve"> </w:t>
            </w:r>
            <w:r>
              <w:t xml:space="preserve">is a promise.</w:t>
            </w:r>
            <w:r>
              <w:t xml:space="preserve"> </w:t>
            </w:r>
            <w:r>
              <w:t xml:space="preserve">“</w:t>
            </w:r>
            <w:r>
              <w:t xml:space="preserve">Faster</w:t>
            </w:r>
            <w:r>
              <w:t xml:space="preserve">”</w:t>
            </w:r>
            <w:r>
              <w:t xml:space="preserve"> </w:t>
            </w:r>
            <w:r>
              <w:t xml:space="preserve">is a measurement.</w:t>
            </w:r>
          </w:p>
        </w:tc>
        <w:tc>
          <w:tcPr/>
          <w:p>
            <w:pPr>
              <w:pStyle w:val="Compact"/>
              <w:jc w:val="left"/>
            </w:pPr>
            <w:r>
              <w:t xml:space="preserve">“</w:t>
            </w:r>
            <w:r>
              <w:t xml:space="preserve">더 안전함</w:t>
            </w:r>
            <w:r>
              <w:t xml:space="preserve">”</w:t>
            </w:r>
            <w:r>
              <w:t xml:space="preserve">은 약속이고,</w:t>
            </w:r>
            <w:r>
              <w:t xml:space="preserve"> </w:t>
            </w:r>
            <w:r>
              <w:t xml:space="preserve">“</w:t>
            </w:r>
            <w:r>
              <w:t xml:space="preserve">더 빠름</w:t>
            </w:r>
            <w:r>
              <w:t xml:space="preserve">”</w:t>
            </w:r>
            <w:r>
              <w:t xml:space="preserve">은 측정이다.</w:t>
            </w:r>
          </w:p>
        </w:tc>
        <w:tc>
          <w:tcPr/>
          <w:p>
            <w:pPr>
              <w:pStyle w:val="Compact"/>
              <w:jc w:val="left"/>
            </w:pPr>
            <w:r>
              <w:t xml:space="preserve">절정·전환. 마케팅 주장(claim)의 근거 수준 차이.</w:t>
            </w:r>
          </w:p>
        </w:tc>
      </w:tr>
      <w:tr>
        <w:tc>
          <w:tcPr/>
          <w:p>
            <w:pPr>
              <w:pStyle w:val="Compact"/>
              <w:jc w:val="left"/>
            </w:pPr>
            <w:r>
              <w:t xml:space="preserve">10</w:t>
            </w:r>
          </w:p>
        </w:tc>
        <w:tc>
          <w:tcPr/>
          <w:p>
            <w:pPr>
              <w:pStyle w:val="Compact"/>
              <w:jc w:val="left"/>
            </w:pPr>
            <w:r>
              <w:t xml:space="preserve">meeting minutes</w:t>
            </w:r>
          </w:p>
        </w:tc>
        <w:tc>
          <w:tcPr/>
          <w:p>
            <w:pPr>
              <w:pStyle w:val="Compact"/>
              <w:jc w:val="left"/>
            </w:pPr>
            <w:r>
              <w:t xml:space="preserve">회의록</w:t>
            </w:r>
          </w:p>
        </w:tc>
        <w:tc>
          <w:tcPr/>
          <w:p>
            <w:pPr>
              <w:pStyle w:val="Compact"/>
              <w:jc w:val="left"/>
            </w:pPr>
            <w:r>
              <w:t xml:space="preserve">장면1. FDA 사전상담에서는 스폰서(회사)가 작성해 제출한다.</w:t>
            </w:r>
          </w:p>
        </w:tc>
      </w:tr>
    </w:tbl>
    <w:bookmarkEnd w:id="27"/>
    <w:bookmarkStart w:id="28" w:name="비즈니스-컬처-노트-fda-pre-sub-미팅"/>
    <w:p>
      <w:pPr>
        <w:pStyle w:val="Heading3"/>
      </w:pPr>
      <w:r>
        <w:t xml:space="preserve">② 비즈니스 컬처 노트 — FDA Pre-Sub 미팅</w:t>
      </w:r>
    </w:p>
    <w:p>
      <w:pPr>
        <w:pStyle w:val="FirstParagraph"/>
      </w:pPr>
      <w:r>
        <w:rPr>
          <w:bCs/>
          <w:b/>
        </w:rPr>
        <w:t xml:space="preserve">Pre-Submission(Pre-Sub)</w:t>
      </w:r>
      <w:r>
        <w:t xml:space="preserve">은 회사가 정식 신청 전에 FDA에 질문을 보내고 의견을 듣는 제도다. 회사가 질문지를 제출하면 FDA가 서면 피드백을 먼저 보내고, 이후 회의에서 그 내용을 명확히 한다. 회의에서 FDA는 계획을</w:t>
      </w:r>
      <w:r>
        <w:t xml:space="preserve"> </w:t>
      </w:r>
      <w:r>
        <w:t xml:space="preserve">“</w:t>
      </w:r>
      <w:r>
        <w:t xml:space="preserve">승인</w:t>
      </w:r>
      <w:r>
        <w:t xml:space="preserve">”</w:t>
      </w:r>
      <w:r>
        <w:t xml:space="preserve">하지 않고 의견만 준다. 회의록은</w:t>
      </w:r>
      <w:r>
        <w:t xml:space="preserve"> </w:t>
      </w:r>
      <w:r>
        <w:rPr>
          <w:bCs/>
          <w:b/>
        </w:rPr>
        <w:t xml:space="preserve">회사가 작성해 제출</w:t>
      </w:r>
      <w:r>
        <w:t xml:space="preserve">하고, FDA가 확인한다. 격식 있는 말투, 구체적인 질문, 마케팅 표현 자제가 기본 매너다. 미리 피드백을 받으면 나중에 거절당하는 위험을 크게 줄일 수 있다.</w:t>
      </w:r>
    </w:p>
    <w:bookmarkEnd w:id="28"/>
    <w:bookmarkStart w:id="29" w:name="실무-템플릿-규제기관-회의-질문-formal-clarification"/>
    <w:p>
      <w:pPr>
        <w:pStyle w:val="Heading3"/>
      </w:pPr>
      <w:r>
        <w:t xml:space="preserve">③ 실무 템플릿 — 규제기관 회의 질문 (Formal Clarification)</w:t>
      </w:r>
    </w:p>
    <w:p>
      <w:pPr>
        <w:pStyle w:val="BlockText"/>
      </w:pPr>
      <w:r>
        <w:rPr>
          <w:bCs/>
          <w:b/>
        </w:rPr>
        <w:t xml:space="preserve">Opening:</w:t>
      </w:r>
      <w:r>
        <w:t xml:space="preserve"> </w:t>
      </w:r>
      <w:r>
        <w:t xml:space="preserve">We’d appreciate the Agency’s feedback on</w:t>
      </w:r>
      <w:r>
        <w:t xml:space="preserve"> </w:t>
      </w:r>
      <w:r>
        <w:rPr>
          <w:bCs/>
          <w:b/>
        </w:rPr>
        <w:t xml:space="preserve">[number]</w:t>
      </w:r>
      <w:r>
        <w:t xml:space="preserve"> </w:t>
      </w:r>
      <w:r>
        <w:t xml:space="preserve">points today.</w:t>
      </w:r>
      <w:r>
        <w:t xml:space="preserve"> </w:t>
      </w:r>
      <w:r>
        <w:rPr>
          <w:bCs/>
          <w:b/>
        </w:rPr>
        <w:t xml:space="preserve">Clarifying:</w:t>
      </w:r>
      <w:r>
        <w:t xml:space="preserve"> </w:t>
      </w:r>
      <w:r>
        <w:t xml:space="preserve">Could you clarify</w:t>
      </w:r>
      <w:r>
        <w:t xml:space="preserve"> </w:t>
      </w:r>
      <w:r>
        <w:rPr>
          <w:bCs/>
          <w:b/>
        </w:rPr>
        <w:t xml:space="preserve">[term / reason / expectation]</w:t>
      </w:r>
      <w:r>
        <w:t xml:space="preserve">?</w:t>
      </w:r>
      <w:r>
        <w:t xml:space="preserve"> </w:t>
      </w:r>
      <w:r>
        <w:rPr>
          <w:bCs/>
          <w:b/>
        </w:rPr>
        <w:t xml:space="preserve">Confirming:</w:t>
      </w:r>
      <w:r>
        <w:t xml:space="preserve"> </w:t>
      </w:r>
      <w:r>
        <w:t xml:space="preserve">Just to confirm our understanding,</w:t>
      </w:r>
      <w:r>
        <w:t xml:space="preserve"> </w:t>
      </w:r>
      <w:r>
        <w:rPr>
          <w:bCs/>
          <w:b/>
        </w:rPr>
        <w:t xml:space="preserve">[restate]</w:t>
      </w:r>
      <w:r>
        <w:t xml:space="preserve">. Is that correct?</w:t>
      </w:r>
      <w:r>
        <w:t xml:space="preserve"> </w:t>
      </w:r>
      <w:r>
        <w:rPr>
          <w:bCs/>
          <w:b/>
        </w:rPr>
        <w:t xml:space="preserve">Accepting:</w:t>
      </w:r>
      <w:r>
        <w:t xml:space="preserve"> </w:t>
      </w:r>
      <w:r>
        <w:t xml:space="preserve">Understood. We’ll incorporate that into our plan. / We’ll take that under advisement.</w:t>
      </w:r>
      <w:r>
        <w:t xml:space="preserve"> </w:t>
      </w:r>
      <w:r>
        <w:rPr>
          <w:bCs/>
          <w:b/>
        </w:rPr>
        <w:t xml:space="preserve">Closing:</w:t>
      </w:r>
      <w:r>
        <w:t xml:space="preserve"> </w:t>
      </w:r>
      <w:r>
        <w:t xml:space="preserve">We’ll send the meeting minutes within</w:t>
      </w:r>
      <w:r>
        <w:t xml:space="preserve"> </w:t>
      </w:r>
      <w:r>
        <w:rPr>
          <w:bCs/>
          <w:b/>
        </w:rPr>
        <w:t xml:space="preserve">[days]</w:t>
      </w:r>
      <w:r>
        <w:t xml:space="preserve">.</w:t>
      </w:r>
    </w:p>
    <w:p>
      <w:pPr>
        <w:pStyle w:val="FirstParagraph"/>
      </w:pPr>
      <w:r>
        <w:t xml:space="preserve">예시:</w:t>
      </w:r>
      <w:r>
        <w:t xml:space="preserve"> </w:t>
      </w:r>
      <w:r>
        <w:t xml:space="preserve">&gt;</w:t>
      </w:r>
      <w:r>
        <w:t xml:space="preserve"> </w:t>
      </w:r>
      <w:r>
        <w:rPr>
          <w:iCs/>
          <w:i/>
        </w:rPr>
        <w:t xml:space="preserve">Just to confirm our understanding: the primary endpoint should be at six months, and twelve months can be a secondary endpoint to support a durability claim. Is that correct?</w:t>
      </w:r>
    </w:p>
    <w:bookmarkEnd w:id="29"/>
    <w:bookmarkStart w:id="30" w:name="긴-발화-분석"/>
    <w:p>
      <w:pPr>
        <w:pStyle w:val="Heading3"/>
      </w:pPr>
      <w:r>
        <w:t xml:space="preserve">④ 긴 발화 분석</w:t>
      </w:r>
    </w:p>
    <w:p>
      <w:pPr>
        <w:pStyle w:val="BlockText"/>
      </w:pPr>
      <w:r>
        <w:rPr>
          <w:bCs/>
          <w:b/>
        </w:rPr>
        <w:t xml:space="preserve">ELENA (장면1):</w:t>
      </w:r>
      <w:r>
        <w:t xml:space="preserve"> </w:t>
      </w:r>
      <w:r>
        <w:t xml:space="preserve">“</w:t>
      </w:r>
      <w:r>
        <w:t xml:space="preserve">We did, thank you. We found it very clear. Today, we’d appreciate the Agency’s feedback on three points: the primary endpoint, the reversibility claim, and additional preclinical testing.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확인·감사</w:t>
            </w:r>
          </w:p>
        </w:tc>
        <w:tc>
          <w:tcPr/>
          <w:p>
            <w:pPr>
              <w:pStyle w:val="Compact"/>
              <w:jc w:val="left"/>
            </w:pPr>
            <w:r>
              <w:t xml:space="preserve">We did, thank you.</w:t>
            </w:r>
          </w:p>
        </w:tc>
        <w:tc>
          <w:tcPr/>
          <w:p>
            <w:pPr>
              <w:pStyle w:val="Compact"/>
              <w:jc w:val="left"/>
            </w:pPr>
            <w:r>
              <w:t xml:space="preserve">상대의 질문에 짧게 답하고 예의를 갖춤</w:t>
            </w:r>
          </w:p>
        </w:tc>
      </w:tr>
      <w:tr>
        <w:tc>
          <w:tcPr/>
          <w:p>
            <w:pPr>
              <w:pStyle w:val="Compact"/>
              <w:jc w:val="left"/>
            </w:pPr>
            <w:r>
              <w:t xml:space="preserve">② 긍정 피드백</w:t>
            </w:r>
          </w:p>
        </w:tc>
        <w:tc>
          <w:tcPr/>
          <w:p>
            <w:pPr>
              <w:pStyle w:val="Compact"/>
              <w:jc w:val="left"/>
            </w:pPr>
            <w:r>
              <w:t xml:space="preserve">We found it very clear.</w:t>
            </w:r>
          </w:p>
        </w:tc>
        <w:tc>
          <w:tcPr/>
          <w:p>
            <w:pPr>
              <w:pStyle w:val="Compact"/>
              <w:jc w:val="left"/>
            </w:pPr>
            <w:r>
              <w:t xml:space="preserve">상대가 보낸 자료를 인정해 협조적인 분위기를 만듦</w:t>
            </w:r>
          </w:p>
        </w:tc>
      </w:tr>
      <w:tr>
        <w:tc>
          <w:tcPr/>
          <w:p>
            <w:pPr>
              <w:pStyle w:val="Compact"/>
              <w:jc w:val="left"/>
            </w:pPr>
            <w:r>
              <w:t xml:space="preserve">③ 요청(격식)</w:t>
            </w:r>
          </w:p>
        </w:tc>
        <w:tc>
          <w:tcPr/>
          <w:p>
            <w:pPr>
              <w:pStyle w:val="Compact"/>
              <w:jc w:val="left"/>
            </w:pPr>
            <w:r>
              <w:t xml:space="preserve">Today, we’d appreciate the Agency’s feedback on three points:</w:t>
            </w:r>
          </w:p>
        </w:tc>
        <w:tc>
          <w:tcPr/>
          <w:p>
            <w:pPr>
              <w:pStyle w:val="Compact"/>
              <w:jc w:val="left"/>
            </w:pPr>
            <w:r>
              <w:t xml:space="preserve">회의 목적과 안건 수를 먼저 알림</w:t>
            </w:r>
          </w:p>
        </w:tc>
      </w:tr>
      <w:tr>
        <w:tc>
          <w:tcPr/>
          <w:p>
            <w:pPr>
              <w:pStyle w:val="Compact"/>
              <w:jc w:val="left"/>
            </w:pPr>
            <w:r>
              <w:t xml:space="preserve">④ 안건 목록</w:t>
            </w:r>
          </w:p>
        </w:tc>
        <w:tc>
          <w:tcPr/>
          <w:p>
            <w:pPr>
              <w:pStyle w:val="Compact"/>
              <w:jc w:val="left"/>
            </w:pPr>
            <w:r>
              <w:t xml:space="preserve">the primary endpoint, the reversibility claim, and additional preclinical testing.</w:t>
            </w:r>
          </w:p>
        </w:tc>
        <w:tc>
          <w:tcPr/>
          <w:p>
            <w:pPr>
              <w:pStyle w:val="Compact"/>
              <w:jc w:val="left"/>
            </w:pPr>
            <w:r>
              <w:t xml:space="preserve">순서를 미리 보여 줘 회의 진행을 쉽게 함</w:t>
            </w:r>
          </w:p>
        </w:tc>
      </w:tr>
    </w:tbl>
    <w:p>
      <w:pPr>
        <w:pStyle w:val="BodyText"/>
      </w:pPr>
      <w:r>
        <w:rPr>
          <w:bCs/>
          <w:b/>
        </w:rPr>
        <w:t xml:space="preserve">활용 패턴:</w:t>
      </w:r>
      <w:r>
        <w:t xml:space="preserve"> </w:t>
      </w:r>
      <w:r>
        <w:t xml:space="preserve">확인·감사 → 긍정 피드백 →</w:t>
      </w:r>
      <w:r>
        <w:t xml:space="preserve"> </w:t>
      </w:r>
      <w:r>
        <w:t xml:space="preserve">“</w:t>
      </w:r>
      <w:r>
        <w:t xml:space="preserve">We’d appreciate your feedback on [N] points:</w:t>
      </w:r>
      <w:r>
        <w:t xml:space="preserve">”</w:t>
      </w:r>
      <w:r>
        <w:t xml:space="preserve"> </w:t>
      </w:r>
      <w:r>
        <w:t xml:space="preserve">→ 안건 나열</w:t>
      </w:r>
      <w:r>
        <w:t xml:space="preserve"> </w:t>
      </w:r>
      <w:r>
        <w:rPr>
          <w:bCs/>
          <w:b/>
        </w:rPr>
        <w:t xml:space="preserve">연결 표현:</w:t>
      </w:r>
      <w:r>
        <w:t xml:space="preserve"> </w:t>
      </w:r>
      <w:r>
        <w:t xml:space="preserve">We’d appreciate…(~해 주시면 감사하겠습니다) · on three points(세 가지 사항에 대해) · additional(추가의)</w:t>
      </w:r>
      <w:r>
        <w:t xml:space="preserve"> </w:t>
      </w:r>
      <w:r>
        <w:rPr>
          <w:bCs/>
          <w:b/>
        </w:rPr>
        <w:t xml:space="preserve">연습:</w:t>
      </w:r>
      <w:r>
        <w:t xml:space="preserve"> </w:t>
      </w:r>
      <w:r>
        <w:t xml:space="preserve">거래처와의 화상 회의를 시작하며 안건 세 가지를 같은 구조로 25~30단어로 소개해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northgate-오전-8시-1"/>
    <w:p>
      <w:pPr>
        <w:pStyle w:val="Heading3"/>
      </w:pPr>
      <w:r>
        <w:t xml:space="preserve">도입 — Northgate, 오전 8시</w:t>
      </w:r>
    </w:p>
    <w:p>
      <w:pPr>
        <w:pStyle w:val="FirstParagraph"/>
      </w:pPr>
      <w:r>
        <w:t xml:space="preserve">리처드: 앉아요. 조던이랑 어젯밤에 원데이터를 읽었어요. 전부 다.</w:t>
      </w:r>
    </w:p>
    <w:p>
      <w:pPr>
        <w:pStyle w:val="BodyText"/>
      </w:pPr>
      <w:r>
        <w:t xml:space="preserve">프리야: 질문 있으세요? 파일은 전부 가져왔어요.</w:t>
      </w:r>
    </w:p>
    <w:p>
      <w:pPr>
        <w:pStyle w:val="BodyText"/>
      </w:pPr>
      <w:r>
        <w:t xml:space="preserve">리처드: 질문 하나. 3그룹을 왜 맨 마지막에 보여 줬어요?</w:t>
      </w:r>
    </w:p>
    <w:p>
      <w:pPr>
        <w:pStyle w:val="BodyText"/>
      </w:pPr>
      <w:r>
        <w:t xml:space="preserve">노아: 증거가 아니라 힌트니까요. 주입이 너무 얕았어요.</w:t>
      </w:r>
    </w:p>
    <w:p>
      <w:pPr>
        <w:pStyle w:val="BodyText"/>
      </w:pPr>
      <w:r>
        <w:t xml:space="preserve">리처드: 대부분의 창업자라면 그걸로 시작했을 거예요.</w:t>
      </w:r>
    </w:p>
    <w:p>
      <w:pPr>
        <w:pStyle w:val="BodyText"/>
      </w:pPr>
      <w:r>
        <w:t xml:space="preserve">프리야: 노아도 거의 그럴 뻔했어요. 한 10분 동안.</w:t>
      </w:r>
    </w:p>
    <w:p>
      <w:pPr>
        <w:pStyle w:val="BodyText"/>
      </w:pPr>
      <w:r>
        <w:t xml:space="preserve">노아: 프리야가 말렸어요. 첫 직원인 레오도요.</w:t>
      </w:r>
    </w:p>
    <w:p>
      <w:pPr>
        <w:pStyle w:val="BodyText"/>
      </w:pPr>
      <w:r>
        <w:t xml:space="preserve">리처드: 좋은 팀이네요. 내 결정은 이래요. 텀싯을 2주 연장할게요.</w:t>
      </w:r>
    </w:p>
    <w:p>
      <w:pPr>
        <w:pStyle w:val="BodyText"/>
      </w:pPr>
      <w:r>
        <w:t xml:space="preserve">노아: 2주요? 1주만 요청했는데요.</w:t>
      </w:r>
    </w:p>
    <w:p>
      <w:pPr>
        <w:pStyle w:val="BodyText"/>
      </w:pPr>
      <w:r>
        <w:t xml:space="preserve">리처드: 내 경험상 시험은 늘 늦어져요. 나중에 과학을 서두르는 걸 지켜보느니 지금 여유를 주는 게 나아요. 1주는 빠듯해요. 2주가 현실적이죠.</w:t>
      </w:r>
    </w:p>
    <w:p>
      <w:pPr>
        <w:pStyle w:val="BodyText"/>
      </w:pPr>
      <w:r>
        <w:t xml:space="preserve">프리야: 감사합니다. 진심으로요.</w:t>
      </w:r>
    </w:p>
    <w:p>
      <w:pPr>
        <w:pStyle w:val="BodyText"/>
      </w:pPr>
      <w:r>
        <w:t xml:space="preserve">리처드: 나한테 고마워하지 말아요. 그 전화한테 고마워해요. 내가 읽기 전에 전화했잖아요.</w:t>
      </w:r>
    </w:p>
    <w:p>
      <w:pPr>
        <w:pStyle w:val="BodyText"/>
      </w:pPr>
      <w:r>
        <w:t xml:space="preserve">노아: 일레인한테 배웠어요. 나쁜 소식 먼저.</w:t>
      </w:r>
    </w:p>
    <w:p>
      <w:pPr>
        <w:pStyle w:val="BodyText"/>
      </w:pPr>
      <w:r>
        <w:t xml:space="preserve">리처드: 일레인은 모두한테 그렇게 가르쳐요. 실제로 하는 창업자는 드물죠. 특히 돈이 걸려 있을 때는요. 하지만 오해는 말아요. 숫자는 그대로예요. 2.5. 그 부분은 안 바뀌어요.</w:t>
      </w:r>
    </w:p>
    <w:p>
      <w:pPr>
        <w:pStyle w:val="BodyText"/>
      </w:pPr>
      <w:r>
        <w:t xml:space="preserve">프리야: 2.5. 그럼 가서 증명할게요.</w:t>
      </w:r>
    </w:p>
    <w:bookmarkEnd w:id="32"/>
    <w:bookmarkStart w:id="33" w:name="장면1-3주-뒤-fda-사전상담-시작-1"/>
    <w:p>
      <w:pPr>
        <w:pStyle w:val="Heading3"/>
      </w:pPr>
      <w:r>
        <w:t xml:space="preserve">장면1 — 3주 뒤, FDA 사전상담 시작</w:t>
      </w:r>
    </w:p>
    <w:p>
      <w:pPr>
        <w:pStyle w:val="FirstParagraph"/>
      </w:pPr>
      <w:r>
        <w:t xml:space="preserve">엘레나: 자, 다들. 카메라 켜요. FDA가 2분 뒤에 들어와요.</w:t>
      </w:r>
    </w:p>
    <w:p>
      <w:pPr>
        <w:pStyle w:val="BodyText"/>
      </w:pPr>
      <w:r>
        <w:t xml:space="preserve">마커스: 프리섭. 사전 제출 미팅. 약자 41번.</w:t>
      </w:r>
    </w:p>
    <w:p>
      <w:pPr>
        <w:pStyle w:val="BodyText"/>
      </w:pPr>
      <w:r>
        <w:t xml:space="preserve">노아: 41개요? 추수감사절 이후로?</w:t>
      </w:r>
    </w:p>
    <w:p>
      <w:pPr>
        <w:pStyle w:val="BodyText"/>
      </w:pPr>
      <w:r>
        <w:t xml:space="preserve">마커스: 규제 업무는 약자 공장이야.</w:t>
      </w:r>
    </w:p>
    <w:p>
      <w:pPr>
        <w:pStyle w:val="BodyText"/>
      </w:pPr>
      <w:r>
        <w:t xml:space="preserve">엘레나: 규칙 기억해요. 격식 있는 말투. 농담 금지. 그리고 마케팅 금지예요, 노아.</w:t>
      </w:r>
    </w:p>
    <w:p>
      <w:pPr>
        <w:pStyle w:val="BodyText"/>
      </w:pPr>
      <w:r>
        <w:t xml:space="preserve">노아: 마케팅 금지. 알겠습니다.</w:t>
      </w:r>
    </w:p>
    <w:p>
      <w:pPr>
        <w:pStyle w:val="BodyText"/>
      </w:pPr>
      <w:r>
        <w:t xml:space="preserve">엘레나: 우리 질문에 대한 서면 피드백은 이미 보내왔어요. 그러니까 오늘은 협상이 아니에요. 그쪽이 무슨 뜻이었는지 명확히 하고, 통화를 끝내기 전에 우리가 제대로 이해했는지 확인하기만 하면 돼요.</w:t>
      </w:r>
    </w:p>
    <w:p>
      <w:pPr>
        <w:pStyle w:val="BodyText"/>
      </w:pPr>
      <w:r>
        <w:t xml:space="preserve">프리야: 그리고 회의록은 우리가 써요. 그쪽이 아니라.</w:t>
      </w:r>
    </w:p>
    <w:p>
      <w:pPr>
        <w:pStyle w:val="BodyText"/>
      </w:pPr>
      <w:r>
        <w:t xml:space="preserve">엘레나: 맞아요. 마커스가 기록 담당이에요. 한 마디도 빠짐없이.</w:t>
      </w:r>
    </w:p>
    <w:p>
      <w:pPr>
        <w:pStyle w:val="BodyText"/>
      </w:pPr>
      <w:r>
        <w:t xml:space="preserve">마커스: 알겠습니다.</w:t>
      </w:r>
    </w:p>
    <w:p>
      <w:pPr>
        <w:pStyle w:val="BodyText"/>
      </w:pPr>
      <w:r>
        <w:t xml:space="preserve">파크: 안녕하세요. 선임 심사관 수전 파크 박사입니다. 들리시나요?</w:t>
      </w:r>
    </w:p>
    <w:p>
      <w:pPr>
        <w:pStyle w:val="BodyText"/>
      </w:pPr>
      <w:r>
        <w:t xml:space="preserve">엘레나: 네, 감사합니다. 안녕하세요. 최고의료책임자 엘레나 루이스 박사입니다.</w:t>
      </w:r>
    </w:p>
    <w:p>
      <w:pPr>
        <w:pStyle w:val="BodyText"/>
      </w:pPr>
      <w:r>
        <w:t xml:space="preserve">파크: 감사합니다. 임상 심사관 마이클 트란 박사도 함께합니다.</w:t>
      </w:r>
    </w:p>
    <w:p>
      <w:pPr>
        <w:pStyle w:val="BodyText"/>
      </w:pPr>
      <w:r>
        <w:t xml:space="preserve">트란: 안녕하세요.</w:t>
      </w:r>
    </w:p>
    <w:p>
      <w:pPr>
        <w:pStyle w:val="BodyText"/>
      </w:pPr>
      <w:r>
        <w:t xml:space="preserve">엘레나: Veyra에서는 노아 베넷, 프리야 라만, 마커스 웹이 참석했습니다.</w:t>
      </w:r>
    </w:p>
    <w:p>
      <w:pPr>
        <w:pStyle w:val="BodyText"/>
      </w:pPr>
      <w:r>
        <w:t xml:space="preserve">파크: 환영합니다. 60분 있습니다. 서면 피드백은 받으셨죠?</w:t>
      </w:r>
    </w:p>
    <w:p>
      <w:pPr>
        <w:pStyle w:val="BodyText"/>
      </w:pPr>
      <w:r>
        <w:t xml:space="preserve">엘레나: 받았습니다. 감사합니다. 아주 명확했습니다. 오늘은 세 가지 사항에 대해 기관의 의견을 듣고 싶습니다. 1차 평가변수, 되돌림 가능성 주장, 그리고 추가 비임상 시험입니다.</w:t>
      </w:r>
    </w:p>
    <w:p>
      <w:pPr>
        <w:pStyle w:val="BodyText"/>
      </w:pPr>
      <w:r>
        <w:t xml:space="preserve">파크: 말씀하세요.</w:t>
      </w:r>
    </w:p>
    <w:p>
      <w:pPr>
        <w:pStyle w:val="BodyText"/>
      </w:pPr>
      <w:r>
        <w:t xml:space="preserve">엘레나: 첫째, 핵심 임상시험의 1차 평가변수입니다.</w:t>
      </w:r>
    </w:p>
    <w:p>
      <w:pPr>
        <w:pStyle w:val="BodyText"/>
      </w:pPr>
      <w:r>
        <w:t xml:space="preserve">트란: 저희 피드백에서 1차 평가변수를 6개월 시점으로 권고했습니다.</w:t>
      </w:r>
    </w:p>
    <w:p>
      <w:pPr>
        <w:pStyle w:val="BodyText"/>
      </w:pPr>
      <w:r>
        <w:t xml:space="preserve">엘레나: 그 이유를 명확히 설명해 주시겠습니까? 저희 제품은 12개월 지속되도록 설계됐습니다.</w:t>
      </w:r>
    </w:p>
    <w:p>
      <w:pPr>
        <w:pStyle w:val="BodyText"/>
      </w:pPr>
      <w:r>
        <w:t xml:space="preserve">트란: 6개월이 이런 유형의 필러에 확립된 기준입니다. 그래서 승인된 제품들과 명확하게 비교할 수 있습니다. 지속력을 보여 주고 싶으시다면 12개월은 2차 평가변수로 둘 수 있습니다.</w:t>
      </w:r>
    </w:p>
    <w:p>
      <w:pPr>
        <w:pStyle w:val="BodyText"/>
      </w:pPr>
      <w:r>
        <w:t xml:space="preserve">엘레나: 그러니까 12개월은 지속력 주장을 뒷받침하는 거군요. 맞습니까?</w:t>
      </w:r>
    </w:p>
    <w:p>
      <w:pPr>
        <w:pStyle w:val="BodyText"/>
      </w:pPr>
      <w:r>
        <w:t xml:space="preserve">노아: 그럼</w:t>
      </w:r>
      <w:r>
        <w:t xml:space="preserve"> </w:t>
      </w:r>
      <w:r>
        <w:t xml:space="preserve">“</w:t>
      </w:r>
      <w:r>
        <w:t xml:space="preserve">12개월</w:t>
      </w:r>
      <w:r>
        <w:t xml:space="preserve">”</w:t>
      </w:r>
      <w:r>
        <w:t xml:space="preserve">을 여전히 라벨에 넣을 수 있나요? 데이터가 뒷받침하면요?</w:t>
      </w:r>
    </w:p>
    <w:p>
      <w:pPr>
        <w:pStyle w:val="BodyText"/>
      </w:pPr>
      <w:r>
        <w:t xml:space="preserve">파크: 라벨링은 심사 마지막에 결정됩니다. 전체 데이터를 바탕으로요.</w:t>
      </w:r>
    </w:p>
    <w:p>
      <w:pPr>
        <w:pStyle w:val="BodyText"/>
      </w:pPr>
      <w:r>
        <w:t xml:space="preserve">엘레나: 이해했습니다. 감사합니다. 아주 도움이 됩니다.</w:t>
      </w:r>
    </w:p>
    <w:p>
      <w:pPr>
        <w:pStyle w:val="BodyText"/>
      </w:pPr>
      <w:r>
        <w:t xml:space="preserve">프리야: 비교 제품에 대해 여쭤봐도 될까요?</w:t>
      </w:r>
    </w:p>
    <w:p>
      <w:pPr>
        <w:pStyle w:val="BodyText"/>
      </w:pPr>
      <w:r>
        <w:t xml:space="preserve">파크: 말씀하세요.</w:t>
      </w:r>
    </w:p>
    <w:p>
      <w:pPr>
        <w:pStyle w:val="BodyText"/>
      </w:pPr>
      <w:r>
        <w:t xml:space="preserve">프리야: 승인된 히알루론산 필러를 대조군으로 써도 괜찮을까요?</w:t>
      </w:r>
    </w:p>
    <w:p>
      <w:pPr>
        <w:pStyle w:val="BodyText"/>
      </w:pPr>
      <w:r>
        <w:t xml:space="preserve">트란: 네. 승인된 필러를 대상으로 한 무작위, 평가자 눈가림 설계가 적절합니다.</w:t>
      </w:r>
    </w:p>
    <w:p>
      <w:pPr>
        <w:pStyle w:val="BodyText"/>
      </w:pPr>
      <w:r>
        <w:t xml:space="preserve">마커스: 평가자 눈가림. 그 용어를 명확히 해 주시겠습니까? 기록을 위해서요.</w:t>
      </w:r>
    </w:p>
    <w:p>
      <w:pPr>
        <w:pStyle w:val="BodyText"/>
      </w:pPr>
      <w:r>
        <w:t xml:space="preserve">트란: 주름 점수를 매기는 의사가 어떤 제품을 썼는지 모르는 겁니다.</w:t>
      </w:r>
    </w:p>
    <w:p>
      <w:pPr>
        <w:pStyle w:val="BodyText"/>
      </w:pPr>
      <w:r>
        <w:t xml:space="preserve">마커스: 감사합니다. 기록했습니다.</w:t>
      </w:r>
    </w:p>
    <w:p>
      <w:pPr>
        <w:pStyle w:val="BodyText"/>
      </w:pPr>
      <w:r>
        <w:t xml:space="preserve">엘레나: 두 번째 질문은 되돌림 가능성 주장에 관한 것입니다.</w:t>
      </w:r>
    </w:p>
    <w:p>
      <w:pPr>
        <w:pStyle w:val="BodyText"/>
      </w:pPr>
      <w:r>
        <w:t xml:space="preserve">파크: 네. 이게 저희 피드백에서 가장 중요한 부분입니다.</w:t>
      </w:r>
    </w:p>
    <w:bookmarkEnd w:id="33"/>
    <w:bookmarkStart w:id="34" w:name="장면2-되돌림-주장과-사람-데이터-1"/>
    <w:p>
      <w:pPr>
        <w:pStyle w:val="Heading3"/>
      </w:pPr>
      <w:r>
        <w:t xml:space="preserve">장면2 — 되돌림 주장과 사람 데이터</w:t>
      </w:r>
    </w:p>
    <w:p>
      <w:pPr>
        <w:pStyle w:val="FirstParagraph"/>
      </w:pPr>
      <w:r>
        <w:t xml:space="preserve">파크: 라벨에 더 빠른 용해를 주장하고 싶으신 거죠. 맞습니까?</w:t>
      </w:r>
    </w:p>
    <w:p>
      <w:pPr>
        <w:pStyle w:val="BodyText"/>
      </w:pPr>
      <w:r>
        <w:t xml:space="preserve">노아: 맞습니다. 다른 필러와의 가장 큰 차이점입니다.</w:t>
      </w:r>
    </w:p>
    <w:p>
      <w:pPr>
        <w:pStyle w:val="BodyText"/>
      </w:pPr>
      <w:r>
        <w:t xml:space="preserve">파크: 그렇다면 임상 근거가 필요합니다. 사람에게서요. 조직도 조건도 다르기 때문에 동물 데이터만으로는 뒷받침되지 않습니다. 이 부분은 아주 분명히 해 두고 싶습니다.</w:t>
      </w:r>
    </w:p>
    <w:p>
      <w:pPr>
        <w:pStyle w:val="BodyText"/>
      </w:pPr>
      <w:r>
        <w:t xml:space="preserve">노아: 동물 데이터가 강력해도요?</w:t>
      </w:r>
    </w:p>
    <w:p>
      <w:pPr>
        <w:pStyle w:val="BodyText"/>
      </w:pPr>
      <w:r>
        <w:t xml:space="preserve">파크: 동물 데이터는 안전성을 뒷받침합니다. 라벨 주장에는 사람 데이터가 필요합니다.</w:t>
      </w:r>
    </w:p>
    <w:p>
      <w:pPr>
        <w:pStyle w:val="BodyText"/>
      </w:pPr>
      <w:r>
        <w:t xml:space="preserve">엘레나: 어떤 종류의 인체 연구를 기대하시는지 명확히 해 주시겠습니까?</w:t>
      </w:r>
    </w:p>
    <w:p>
      <w:pPr>
        <w:pStyle w:val="BodyText"/>
      </w:pPr>
      <w:r>
        <w:t xml:space="preserve">트란: 대조 하위 연구입니다. 두 제품을 소량씩 주입한 뒤 히알루로니다아제를 투여하고, 각각이 얼마나 빨리 녹는지 시간에 따라 측정합니다. 그러면 사람 조직에서 직접 비교할 수 있습니다.</w:t>
      </w:r>
    </w:p>
    <w:p>
      <w:pPr>
        <w:pStyle w:val="BodyText"/>
      </w:pPr>
      <w:r>
        <w:t xml:space="preserve">프리야: 같은 핵심 임상 안에서요? 아니면 별도 연구로요?</w:t>
      </w:r>
    </w:p>
    <w:p>
      <w:pPr>
        <w:pStyle w:val="BodyText"/>
      </w:pPr>
      <w:r>
        <w:t xml:space="preserve">트란: 둘 다 가능합니다. 임상 내 하위 연구가 더 효율적일 수 있습니다.</w:t>
      </w:r>
    </w:p>
    <w:p>
      <w:pPr>
        <w:pStyle w:val="BodyText"/>
      </w:pPr>
      <w:r>
        <w:t xml:space="preserve">엘레나: 그리고 효소 용량은요? 임상 현장을 반영해야 할까요?</w:t>
      </w:r>
    </w:p>
    <w:p>
      <w:pPr>
        <w:pStyle w:val="BodyText"/>
      </w:pPr>
      <w:r>
        <w:t xml:space="preserve">트란: 좋은 질문입니다. 용량을 제안하시고 근거를 제시해 주십시오.</w:t>
      </w:r>
    </w:p>
    <w:p>
      <w:pPr>
        <w:pStyle w:val="BodyText"/>
      </w:pPr>
      <w:r>
        <w:t xml:space="preserve">파크: 양쪽 군에 같은 용량을 쓰십시오. 그렇지 않으면 비교가 공정하지 않습니다.</w:t>
      </w:r>
    </w:p>
    <w:p>
      <w:pPr>
        <w:pStyle w:val="BodyText"/>
      </w:pPr>
      <w:r>
        <w:t xml:space="preserve">프리야: 동의합니다. 양쪽 동일 용량으로.</w:t>
      </w:r>
    </w:p>
    <w:p>
      <w:pPr>
        <w:pStyle w:val="BodyText"/>
      </w:pPr>
      <w:r>
        <w:t xml:space="preserve">노아: 주장에 대해 하나만 더 여쭤봐도 될까요?</w:t>
      </w:r>
    </w:p>
    <w:p>
      <w:pPr>
        <w:pStyle w:val="BodyText"/>
      </w:pPr>
      <w:r>
        <w:t xml:space="preserve">파크: 말씀하세요.</w:t>
      </w:r>
    </w:p>
    <w:p>
      <w:pPr>
        <w:pStyle w:val="BodyText"/>
      </w:pPr>
      <w:r>
        <w:t xml:space="preserve">노아: 라벨에</w:t>
      </w:r>
      <w:r>
        <w:t xml:space="preserve"> </w:t>
      </w:r>
      <w:r>
        <w:t xml:space="preserve">“</w:t>
      </w:r>
      <w:r>
        <w:t xml:space="preserve">더 안전하다</w:t>
      </w:r>
      <w:r>
        <w:t xml:space="preserve">”</w:t>
      </w:r>
      <w:r>
        <w:t xml:space="preserve">고 쓸 수 있을까요? 더 빨리 녹으니까요?</w:t>
      </w:r>
    </w:p>
    <w:p>
      <w:pPr>
        <w:pStyle w:val="BodyText"/>
      </w:pPr>
      <w:r>
        <w:t xml:space="preserve">엘레나: 노아.</w:t>
      </w:r>
    </w:p>
    <w:p>
      <w:pPr>
        <w:pStyle w:val="BodyText"/>
      </w:pPr>
      <w:r>
        <w:t xml:space="preserve">파크: 비교 안전성 주장에는 아주 다른 연구가 필요합니다. 훨씬 큰 규모로요. 조직에서 더 빨리 녹는다는 것만이 아니라, 환자에게서 합병증이 더 적다는 걸 보여 주셔야 합니다.</w:t>
      </w:r>
    </w:p>
    <w:p>
      <w:pPr>
        <w:pStyle w:val="BodyText"/>
      </w:pPr>
      <w:r>
        <w:t xml:space="preserve">트란: 더 빠른 용해는 측정 가능한 특성입니다.</w:t>
      </w:r>
      <w:r>
        <w:t xml:space="preserve"> </w:t>
      </w:r>
      <w:r>
        <w:t xml:space="preserve">“</w:t>
      </w:r>
      <w:r>
        <w:t xml:space="preserve">더 안전하다</w:t>
      </w:r>
      <w:r>
        <w:t xml:space="preserve">”</w:t>
      </w:r>
      <w:r>
        <w:t xml:space="preserve">는 임상 결과입니다.</w:t>
      </w:r>
    </w:p>
    <w:p>
      <w:pPr>
        <w:pStyle w:val="BodyText"/>
      </w:pPr>
      <w:r>
        <w:t xml:space="preserve">노아: 이해했습니다. 명확히 해 주셔서 감사합니다.</w:t>
      </w:r>
    </w:p>
    <w:p>
      <w:pPr>
        <w:pStyle w:val="BodyText"/>
      </w:pPr>
      <w:r>
        <w:t xml:space="preserve">엘레나: 세 번째 질문입니다. 추가 비임상 시험이요.</w:t>
      </w:r>
    </w:p>
    <w:p>
      <w:pPr>
        <w:pStyle w:val="BodyText"/>
      </w:pPr>
      <w:r>
        <w:t xml:space="preserve">파크: 생체적합성 자료가 불완전합니다. 피드백에 시험 네 가지를 적어 두었습니다.</w:t>
      </w:r>
    </w:p>
    <w:p>
      <w:pPr>
        <w:pStyle w:val="BodyText"/>
      </w:pPr>
      <w:r>
        <w:t xml:space="preserve">마커스: 목록은 받았습니다. 기대하시는 일정을 명확히 해 주시겠습니까?</w:t>
      </w:r>
    </w:p>
    <w:p>
      <w:pPr>
        <w:pStyle w:val="BodyText"/>
      </w:pPr>
      <w:r>
        <w:t xml:space="preserve">파크: 네 가지 모두 IDE 제출 전에 완료돼야 합니다.</w:t>
      </w:r>
    </w:p>
    <w:p>
      <w:pPr>
        <w:pStyle w:val="BodyText"/>
      </w:pPr>
      <w:r>
        <w:t xml:space="preserve">마커스: 이해했습니다. 일정에 반영하겠습니다.</w:t>
      </w:r>
    </w:p>
    <w:p>
      <w:pPr>
        <w:pStyle w:val="BodyText"/>
      </w:pPr>
      <w:r>
        <w:t xml:space="preserve">트란: 의견 하나 더 드립니다. 동물 지속력 시험이 8주였죠.</w:t>
      </w:r>
    </w:p>
    <w:p>
      <w:pPr>
        <w:pStyle w:val="BodyText"/>
      </w:pPr>
      <w:r>
        <w:t xml:space="preserve">프리야: 네. 아직 진행 중입니다. 동물들을 더 오래 추적할 예정입니다.</w:t>
      </w:r>
    </w:p>
    <w:p>
      <w:pPr>
        <w:pStyle w:val="BodyText"/>
      </w:pPr>
      <w:r>
        <w:t xml:space="preserve">트란: 좋습니다. IDE 전에 최소 6개월은 보고 싶습니다.</w:t>
      </w:r>
    </w:p>
    <w:p>
      <w:pPr>
        <w:pStyle w:val="BodyText"/>
      </w:pPr>
      <w:r>
        <w:t xml:space="preserve">엘레나: 그 의견 신중히 검토하겠습니다. 감사합니다.</w:t>
      </w:r>
    </w:p>
    <w:p>
      <w:pPr>
        <w:pStyle w:val="BodyText"/>
      </w:pPr>
      <w:r>
        <w:t xml:space="preserve">파크: 10분 남았습니다. 마지막 질문 있으신가요?</w:t>
      </w:r>
    </w:p>
    <w:bookmarkEnd w:id="34"/>
    <w:bookmarkStart w:id="35" w:name="절정전환-마무리-질문과-회의-후-1"/>
    <w:p>
      <w:pPr>
        <w:pStyle w:val="Heading3"/>
      </w:pPr>
      <w:r>
        <w:t xml:space="preserve">절정·전환 — 마무리 질문과 회의 후</w:t>
      </w:r>
    </w:p>
    <w:p>
      <w:pPr>
        <w:pStyle w:val="FirstParagraph"/>
      </w:pPr>
      <w:r>
        <w:t xml:space="preserve">엘레나: 하나만요. 저희의 전반적인 개발 계획이 합리적인가요?</w:t>
      </w:r>
    </w:p>
    <w:p>
      <w:pPr>
        <w:pStyle w:val="BodyText"/>
      </w:pPr>
      <w:r>
        <w:t xml:space="preserve">파크: 사전상담에서 계획을 승인할 수는 없습니다. 하지만 합리적으로 보입니다.</w:t>
      </w:r>
    </w:p>
    <w:p>
      <w:pPr>
        <w:pStyle w:val="BodyText"/>
      </w:pPr>
      <w:r>
        <w:t xml:space="preserve">트란: 질문이 명확하고 구체적이었습니다. 저희한테 도움이 됩니다.</w:t>
      </w:r>
    </w:p>
    <w:p>
      <w:pPr>
        <w:pStyle w:val="BodyText"/>
      </w:pPr>
      <w:r>
        <w:t xml:space="preserve">엘레나: 두 분 모두 감사합니다. 회의록은 30일 이내에 보내드리겠습니다.</w:t>
      </w:r>
    </w:p>
    <w:p>
      <w:pPr>
        <w:pStyle w:val="BodyText"/>
      </w:pPr>
      <w:r>
        <w:t xml:space="preserve">파크: 기다리겠습니다. 프로그램에 행운을 빕니다.</w:t>
      </w:r>
    </w:p>
    <w:p>
      <w:pPr>
        <w:pStyle w:val="BodyText"/>
      </w:pPr>
      <w:r>
        <w:t xml:space="preserve">노아: 그거… 엄청 긴장됐어. 셔츠가 땀에 다 젖었어.</w:t>
      </w:r>
    </w:p>
    <w:p>
      <w:pPr>
        <w:pStyle w:val="BodyText"/>
      </w:pPr>
      <w:r>
        <w:t xml:space="preserve">엘레나: 잘했어요.</w:t>
      </w:r>
      <w:r>
        <w:t xml:space="preserve"> </w:t>
      </w:r>
      <w:r>
        <w:t xml:space="preserve">“</w:t>
      </w:r>
      <w:r>
        <w:t xml:space="preserve">더 안전하다</w:t>
      </w:r>
      <w:r>
        <w:t xml:space="preserve">”</w:t>
      </w:r>
      <w:r>
        <w:t xml:space="preserve">만 빼고요. 다시는 그거 묻지 마요.</w:t>
      </w:r>
    </w:p>
    <w:p>
      <w:pPr>
        <w:pStyle w:val="BodyText"/>
      </w:pPr>
      <w:r>
        <w:t xml:space="preserve">노아: 알아요. 마케팅 담당이 잠깐 탈출했어요.</w:t>
      </w:r>
    </w:p>
    <w:p>
      <w:pPr>
        <w:pStyle w:val="BodyText"/>
      </w:pPr>
      <w:r>
        <w:t xml:space="preserve">프리야: 하지만 오늘 중요한 걸 배웠어.</w:t>
      </w:r>
      <w:r>
        <w:t xml:space="preserve"> </w:t>
      </w:r>
      <w:r>
        <w:t xml:space="preserve">“</w:t>
      </w:r>
      <w:r>
        <w:t xml:space="preserve">더 안전하다</w:t>
      </w:r>
      <w:r>
        <w:t xml:space="preserve">”</w:t>
      </w:r>
      <w:r>
        <w:t xml:space="preserve">는 약속이고,</w:t>
      </w:r>
      <w:r>
        <w:t xml:space="preserve"> </w:t>
      </w:r>
      <w:r>
        <w:t xml:space="preserve">“</w:t>
      </w:r>
      <w:r>
        <w:t xml:space="preserve">더 빠르다</w:t>
      </w:r>
      <w:r>
        <w:t xml:space="preserve">”</w:t>
      </w:r>
      <w:r>
        <w:t xml:space="preserve">는 측정이야. 라벨에는 실제로 측정하고 증명할 수 있는 것만 넣을 수 있어.</w:t>
      </w:r>
    </w:p>
    <w:p>
      <w:pPr>
        <w:pStyle w:val="BodyText"/>
      </w:pPr>
      <w:r>
        <w:t xml:space="preserve">마커스: 그거 적었어. 한 글자도 안 틀리고.</w:t>
      </w:r>
    </w:p>
    <w:p>
      <w:pPr>
        <w:pStyle w:val="BodyText"/>
      </w:pPr>
      <w:r>
        <w:t xml:space="preserve">엘레나: 그래서 오늘 뭐가 바뀌었죠? 정리해 봐요.</w:t>
      </w:r>
    </w:p>
    <w:p>
      <w:pPr>
        <w:pStyle w:val="BodyText"/>
      </w:pPr>
      <w:r>
        <w:t xml:space="preserve">프리야: 하나. 1차 평가변수는 6개월. 12개월은 2차로.</w:t>
      </w:r>
    </w:p>
    <w:p>
      <w:pPr>
        <w:pStyle w:val="BodyText"/>
      </w:pPr>
      <w:r>
        <w:t xml:space="preserve">마커스: 둘. 사람 대상 용해 하위 연구. 핵심 임상 안에서.</w:t>
      </w:r>
    </w:p>
    <w:p>
      <w:pPr>
        <w:pStyle w:val="BodyText"/>
      </w:pPr>
      <w:r>
        <w:t xml:space="preserve">엘레나: 셋. 생체적합성 시험 네 가지 추가. IDE 전에.</w:t>
      </w:r>
    </w:p>
    <w:p>
      <w:pPr>
        <w:pStyle w:val="BodyText"/>
      </w:pPr>
      <w:r>
        <w:t xml:space="preserve">노아: 넷. 동물 지속력 데이터 6개월. IDE 전에.</w:t>
      </w:r>
    </w:p>
    <w:p>
      <w:pPr>
        <w:pStyle w:val="BodyText"/>
      </w:pPr>
      <w:r>
        <w:t xml:space="preserve">마커스: 그럼 IDE가 최소 3개월은 밀려. 생체적합성 시험이랑 6개월 동물 데이터가 둘 다 먼저 끝나야 하니까. 오늘 밤에 일정표를 다시 짤게.</w:t>
      </w:r>
    </w:p>
    <w:p>
      <w:pPr>
        <w:pStyle w:val="BodyText"/>
      </w:pPr>
      <w:r>
        <w:t xml:space="preserve">노아: 그리고 돈이 더 들고요. 그 시험들은 공짜가 아니니까.</w:t>
      </w:r>
    </w:p>
    <w:p>
      <w:pPr>
        <w:pStyle w:val="BodyText"/>
      </w:pPr>
      <w:r>
        <w:t xml:space="preserve">프리야: 하지만 이제 FDA가 뭘 원하는지 정확히 알잖아. 그건 큰 가치야.</w:t>
      </w:r>
    </w:p>
    <w:p>
      <w:pPr>
        <w:pStyle w:val="BodyText"/>
      </w:pPr>
      <w:r>
        <w:t xml:space="preserve">엘레나: 대부분의 회사는 이미 돈을 쓰고 1년을 날린 뒤, 거절당하고 나서야 이걸 배워요. 우린 60분짜리 통화 한 번과 좋은 질문 몇 개로 미리 배웠고요.</w:t>
      </w:r>
    </w:p>
    <w:p>
      <w:pPr>
        <w:pStyle w:val="BodyText"/>
      </w:pPr>
      <w:r>
        <w:t xml:space="preserve">마커스: 둘은 하나. 사전상담 한 번이 거절 두 번을 막는다.</w:t>
      </w:r>
    </w:p>
    <w:p>
      <w:pPr>
        <w:pStyle w:val="BodyText"/>
      </w:pPr>
      <w:r>
        <w:t xml:space="preserve">노아: 그 말은 그런 뜻이 아니잖아요.</w:t>
      </w:r>
    </w:p>
    <w:p>
      <w:pPr>
        <w:pStyle w:val="BodyText"/>
      </w:pPr>
      <w:r>
        <w:t xml:space="preserve">마커스: 이제부턴 그래. 기록하는 사람이 나니까.</w:t>
      </w:r>
    </w:p>
    <w:p>
      <w:pPr>
        <w:pStyle w:val="BodyText"/>
      </w:pPr>
      <w:r>
        <w:t xml:space="preserve">엘레나: 노아, 리처드한테 일정 지연을 말해야 해요.</w:t>
      </w:r>
    </w:p>
    <w:p>
      <w:pPr>
        <w:pStyle w:val="BodyText"/>
      </w:pPr>
      <w:r>
        <w:t xml:space="preserve">노아: 나쁜 소식 먼저. 계획과 함께. 알아요.</w:t>
      </w:r>
    </w:p>
    <w:p>
      <w:pPr>
        <w:pStyle w:val="BodyText"/>
      </w:pPr>
      <w:r>
        <w:t xml:space="preserve">프리야: 그리고 좋은 소식도 있을지 몰라. 홀트 박사가 오늘이 결과 나오는 날이라고 했어.</w:t>
      </w:r>
    </w:p>
    <w:bookmarkEnd w:id="35"/>
    <w:bookmarkStart w:id="36" w:name="마무리-오후-4시-응급-용량-시험-결과-1"/>
    <w:p>
      <w:pPr>
        <w:pStyle w:val="Heading3"/>
      </w:pPr>
      <w:r>
        <w:t xml:space="preserve">마무리 — 오후 4시, 응급 용량 시험 결과</w:t>
      </w:r>
    </w:p>
    <w:p>
      <w:pPr>
        <w:pStyle w:val="FirstParagraph"/>
      </w:pPr>
      <w:r>
        <w:t xml:space="preserve">노아: 홀트 박사님이야. 스피커 켤게.</w:t>
      </w:r>
    </w:p>
    <w:p>
      <w:pPr>
        <w:pStyle w:val="BodyText"/>
      </w:pPr>
      <w:r>
        <w:t xml:space="preserve">홀트: Veyra 팀. 응급 용량 결과가 나왔습니다. 다들 앉아 계세요?</w:t>
      </w:r>
    </w:p>
    <w:p>
      <w:pPr>
        <w:pStyle w:val="BodyText"/>
      </w:pPr>
      <w:r>
        <w:t xml:space="preserve">마커스: 세 시간째 앉아 있어요. 말씀하세요.</w:t>
      </w:r>
    </w:p>
    <w:p>
      <w:pPr>
        <w:pStyle w:val="BodyText"/>
      </w:pPr>
      <w:r>
        <w:t xml:space="preserve">홀트: 두 제품 같은 용량. 현실적인 응급 프로토콜. 세 그룹.</w:t>
      </w:r>
    </w:p>
    <w:p>
      <w:pPr>
        <w:pStyle w:val="BodyText"/>
      </w:pPr>
      <w:r>
        <w:t xml:space="preserve">프리야: 그리고 평균은요?</w:t>
      </w:r>
    </w:p>
    <w:p>
      <w:pPr>
        <w:pStyle w:val="BodyText"/>
      </w:pPr>
      <w:r>
        <w:t xml:space="preserve">홀트: 2.7배 빠릅니다. 세 그룹 전체에서요.</w:t>
      </w:r>
    </w:p>
    <w:p>
      <w:pPr>
        <w:pStyle w:val="BodyText"/>
      </w:pPr>
      <w:r>
        <w:t xml:space="preserve">엘레나: 세 그룹 전부. 얕은 그룹만이 아니라.</w:t>
      </w:r>
    </w:p>
    <w:p>
      <w:pPr>
        <w:pStyle w:val="BodyText"/>
      </w:pPr>
      <w:r>
        <w:t xml:space="preserve">홀트: 세 그룹 다요. 깊은 주입이 2.5, 얕은 주입이 3.1이었어요. 그러니까 가장 현실적인 깊은 주입 그룹조차 목표를 달성한 거죠. 제가 주목할 숫자는 그거예요.</w:t>
      </w:r>
    </w:p>
    <w:p>
      <w:pPr>
        <w:pStyle w:val="BodyText"/>
      </w:pPr>
      <w:r>
        <w:t xml:space="preserve">노아: 2.7. 리처드의 숫자보다 높아.</w:t>
      </w:r>
    </w:p>
    <w:p>
      <w:pPr>
        <w:pStyle w:val="BodyText"/>
      </w:pPr>
      <w:r>
        <w:t xml:space="preserve">프리야: 공정한 용량으로. 양쪽 다. 체리피킹 없이.</w:t>
      </w:r>
    </w:p>
    <w:p>
      <w:pPr>
        <w:pStyle w:val="BodyText"/>
      </w:pPr>
      <w:r>
        <w:t xml:space="preserve">홀트: 오늘 밤 보고서 보낼게요. 모두 축하드려요.</w:t>
      </w:r>
    </w:p>
    <w:p>
      <w:pPr>
        <w:pStyle w:val="BodyText"/>
      </w:pPr>
      <w:r>
        <w:t xml:space="preserve">마커스: 그럼 리처드한테 나쁜 소식이랑 좋은 소식을 동시에 전하는 거네.</w:t>
      </w:r>
    </w:p>
    <w:p>
      <w:pPr>
        <w:pStyle w:val="BodyText"/>
      </w:pPr>
      <w:r>
        <w:t xml:space="preserve">엘레나: 나쁜 소식 먼저요. 좋은 소식이 더 좋을 때도요.</w:t>
      </w:r>
    </w:p>
    <w:p>
      <w:pPr>
        <w:pStyle w:val="BodyText"/>
      </w:pPr>
      <w:r>
        <w:t xml:space="preserve">노아: 그럴수록 더요. 2.7로 시작하면 지연은 각주처럼 들리고, 나쁜 부분을 숨기는 것처럼 보여요. 리처드는 그런 수법을 백 번은 봤을 거예요.</w:t>
      </w:r>
    </w:p>
    <w:p>
      <w:pPr>
        <w:pStyle w:val="BodyText"/>
      </w:pPr>
      <w:r>
        <w:t xml:space="preserve">프리야: 대단하다. 나쁜 소식부터 꺼내는 마케팅 담당이라니.</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2026-10-19T05:13:00Z</dcterms:created>
  <dcterms:modified xsi:type="dcterms:W3CDTF">2026-10-19T05:13:00Z</dcterms:modified>
</cp:coreProperties>
</file>

<file path=docProps/custom.xml><?xml version="1.0" encoding="utf-8"?>
<Properties xmlns="http://schemas.openxmlformats.org/officeDocument/2006/custom-properties" xmlns:vt="http://schemas.openxmlformats.org/officeDocument/2006/docPropsVTypes"/>
</file>