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9부-7화"/>
    <w:p>
      <w:pPr>
        <w:pStyle w:val="Heading1"/>
      </w:pPr>
      <w:r>
        <w:t xml:space="preserve">LA MARQUE — 9부 7화</w:t>
      </w:r>
    </w:p>
    <w:bookmarkStart w:id="20" w:name="les-spécifications-communes-공통규격"/>
    <w:p>
      <w:pPr>
        <w:pStyle w:val="Heading2"/>
      </w:pPr>
      <w:r>
        <w:t xml:space="preserve">Les spécifications communes (공통규격)</w:t>
      </w:r>
    </w:p>
    <w:p>
      <w:pPr>
        <w:pStyle w:val="BlockText"/>
      </w:pPr>
      <w:r>
        <w:rPr>
          <w:bCs/>
          <w:b/>
        </w:rPr>
        <w:t xml:space="preserve">표기 전용 정보 (낭독하지 않음)</w:t>
      </w:r>
      <w:r>
        <w:t xml:space="preserve"> </w:t>
      </w:r>
      <w:r>
        <w:t xml:space="preserve">- 부/화: 9부 7화 · 서사 기능: Année 11 7월 1일 — 유나의 자정 전화는 내용 없이</w:t>
      </w:r>
      <w:r>
        <w:t xml:space="preserve"> </w:t>
      </w:r>
      <w:r>
        <w:t xml:space="preserve">“</w:t>
      </w:r>
      <w:r>
        <w:t xml:space="preserve">7월 20일 혼자 클뤼즈 방문, 전화로도 글로도 말할 수 없다</w:t>
      </w:r>
      <w:r>
        <w:t xml:space="preserve">”</w:t>
      </w:r>
      <w:r>
        <w:t xml:space="preserve">(카미유</w:t>
      </w:r>
      <w:r>
        <w:t xml:space="preserve"> </w:t>
      </w:r>
      <w:r>
        <w:t xml:space="preserve">“</w:t>
      </w:r>
      <w:r>
        <w:t xml:space="preserve">한울에서 글로 못 쓰는 건 품질 문제가 아니다</w:t>
      </w:r>
      <w:r>
        <w:t xml:space="preserve">”</w:t>
      </w:r>
      <w:r>
        <w:t xml:space="preserve">). 두 번째 수탁 후보: 벨기에 젊은 브랜드 세브(Sève, 브뤼셀, 창업자 로만 드윗 Romane Dewit, 33세) — 입술용 젤 하나, 순수 미용(MDR 부속서 XVI, 공통규격 적용), 월 3천 개, 이탈리아산 벌크, 인증기관 세르티비아(페이로). 카림이 먼저 본 위험: 리안 젤은 리도카인(3 mg/mL) 함유 → 공유 충전기에서 의료 목적 없는 제품에 의약품 잔류 가능성. 로만의 요구</w:t>
      </w:r>
      <w:r>
        <w:t xml:space="preserve"> </w:t>
      </w:r>
      <w:r>
        <w:t xml:space="preserve">“</w:t>
      </w:r>
      <w:r>
        <w:t xml:space="preserve">기술 문서 전부</w:t>
      </w:r>
      <w:r>
        <w:t xml:space="preserve">”</w:t>
      </w:r>
      <w:r>
        <w:t xml:space="preserve">(인증기관 서한: 하청업체 위험 포함·기술 문서 접근) = 바스티앵이 10년 전 오송에 쓴 문장 →</w:t>
      </w:r>
      <w:r>
        <w:t xml:space="preserve"> </w:t>
      </w:r>
      <w:r>
        <w:t xml:space="preserve">“</w:t>
      </w:r>
      <w:r>
        <w:t xml:space="preserve">관련된 것만 받았고 그게 옳은 답이었다</w:t>
      </w:r>
      <w:r>
        <w:t xml:space="preserve">”</w:t>
      </w:r>
      <w:r>
        <w:t xml:space="preserve"> </w:t>
      </w:r>
      <w:r>
        <w:t xml:space="preserve">→ 공유 시스템 원칙. 리도카인 관리: 분석법 표면 시료당 0.1 µg 검출, 기준 = 세척 후 접촉 표면 검출 없음 + 로트마다 첫 주사기 10개 개별 분석 검출 없음(하나라도 → 로트 보류), 리안 로트 직후 충전 금지, 하루 완전 세척 + 시료 확인, 전용 바늘·패킹(세트 8천 유로,</w:t>
      </w:r>
      <w:r>
        <w:t xml:space="preserve"> </w:t>
      </w:r>
      <w:r>
        <w:t xml:space="preserve">“</w:t>
      </w:r>
      <w:r>
        <w:t xml:space="preserve">세브</w:t>
      </w:r>
      <w:r>
        <w:t xml:space="preserve">”</w:t>
      </w:r>
      <w:r>
        <w:t xml:space="preserve"> </w:t>
      </w:r>
      <w:r>
        <w:t xml:space="preserve">각인, 자물쇠 캐비닛, 로트 시트·화면 번호 확인). 로만이 공통규격의 환자 정보 요구 때문에 리안 안내문 요청 → 공개 자료(이네스),</w:t>
      </w:r>
      <w:r>
        <w:t xml:space="preserve"> </w:t>
      </w:r>
      <w:r>
        <w:t xml:space="preserve">“</w:t>
      </w:r>
      <w:r>
        <w:t xml:space="preserve">세균만 생각하는 컨설턴트</w:t>
      </w:r>
      <w:r>
        <w:t xml:space="preserve">”</w:t>
      </w:r>
      <w:r>
        <w:t xml:space="preserve">. 내부: 이네스</w:t>
      </w:r>
      <w:r>
        <w:t xml:space="preserve"> </w:t>
      </w:r>
      <w:r>
        <w:t xml:space="preserve">“</w:t>
      </w:r>
      <w:r>
        <w:t xml:space="preserve">경쟁사를 만든다</w:t>
      </w:r>
      <w:r>
        <w:t xml:space="preserve">”</w:t>
      </w:r>
      <w:r>
        <w:t xml:space="preserve"> </w:t>
      </w:r>
      <w:r>
        <w:t xml:space="preserve">↔ 클레망스</w:t>
      </w:r>
      <w:r>
        <w:t xml:space="preserve"> </w:t>
      </w:r>
      <w:r>
        <w:t xml:space="preserve">“</w:t>
      </w:r>
      <w:r>
        <w:t xml:space="preserve">우리 기계값을 내는 경쟁사</w:t>
      </w:r>
      <w:r>
        <w:t xml:space="preserve">”</w:t>
      </w:r>
      <w:r>
        <w:t xml:space="preserve"> </w:t>
      </w:r>
      <w:r>
        <w:t xml:space="preserve">→ 규칙 1, 2항: «un concurrent qui veut exister est accepté ; un concurrent qui veut nous remplacer ne l’est pas»(판단: 요구하는 것 — 경보 vs 의사 명단), 이네스 대장 한 줄. 분석법 밸리데이션 6주 + 세척 시연 3회(위약 제품), 비용 분담(분석법 리안·시험 세브) — «La lidocaïne est à nous. Le risque qu’elle crée, aussi.», 바스티앵이 Année 4 정 대표의 100% 회수 부담 «Cent, c’est une faute reconnue. Je ne négocie pas une faute.» 회상. 거울의 반전: 지훈이 리안 환자 안내문을 다시 읽음 — 효과 기간 «plusieurs mois»(레지스트리는 9~12개월, 2년 전 승인) →</w:t>
      </w:r>
      <w:r>
        <w:t xml:space="preserve"> </w:t>
      </w:r>
      <w:r>
        <w:t xml:space="preserve">“</w:t>
      </w:r>
      <w:r>
        <w:t xml:space="preserve">기간이 아니라 예의</w:t>
      </w:r>
      <w:r>
        <w:t xml:space="preserve">”</w:t>
      </w:r>
      <w:r>
        <w:t xml:space="preserve"> </w:t>
      </w:r>
      <w:r>
        <w:t xml:space="preserve">→ 바스티앵 대장(Année 5 이후 처음), 새 안내문 «neuf à douze mois, selon la zone et la patiente». 7월 9일 페이로: 두 제조사 = 방문 한 번·보고서 둘·서류 분리(</w:t>
      </w:r>
      <w:r>
        <w:t xml:space="preserve">“</w:t>
      </w:r>
      <w:r>
        <w:t xml:space="preserve">두 분 사이의 다리가 되지 않는다</w:t>
      </w:r>
      <w:r>
        <w:t xml:space="preserve">”</w:t>
      </w:r>
      <w:r>
        <w:t xml:space="preserve">, 공유 시스템만 공유), 안내문은 페이로 목록 3번째였음 → 월요일 인쇄·2인 검토·새 로트와 함께 의사에게(옛 상자는 숨기지 말고 알림), 의사 편지 «Nous avions écrit un mot vague. Voici le chiffre.» 리도카인 위험을 먼저 본 카림 → «Un sous-traitant qui attend qu’on lui pose la question est un sous-traitant dangereux.» 로만에게 새 안내문 + «Ne copiez pas l’ancienne.»</w:t>
      </w:r>
      <w:r>
        <w:t xml:space="preserve"> </w:t>
      </w:r>
      <w:r>
        <w:t xml:space="preserve">“</w:t>
      </w:r>
      <w:r>
        <w:t xml:space="preserve">제가 찾기보다 빨리 편차를 알려 오는 첫 공장 — 결국 지루해질 것</w:t>
      </w:r>
      <w:r>
        <w:t xml:space="preserve">”</w:t>
      </w:r>
      <w:r>
        <w:t xml:space="preserve">, «Elle a choisi un sous-traitant pénible. C’est un compliment.» 세브 조건: 연 3만 6천 개·5.80유로(소량), 첫 세척 시연 8월 10일. 유나 20일 혼자, 창문 없는 방(→ 기록 보관실). 결정 107번</w:t>
      </w:r>
      <w:r>
        <w:t xml:space="preserve"> </w:t>
      </w:r>
      <w:r>
        <w:t xml:space="preserve">- 배경: Année 11, 7월 1일 수요일 오전 8시 클뤼즈 회의실 → 오전 10시 화상 회의 → 오후 2시 회의실 → 7월 9일 목요일 오전 11시 페이로와 통화 → 7월 10일 금요일 오후 5시 공장 탈의실</w:t>
      </w:r>
      <w:r>
        <w:t xml:space="preserve"> </w:t>
      </w:r>
      <w:r>
        <w:t xml:space="preserve">- 등장인물: Bastien, Clémence, Jihoon, Camille Roux, Inès, Julien, Karim, Romane Dewit(첫 등장), Élodie, Anne-Laure Peyrot(전화), Mireille, Alain, Théo, Yannick, Manon Pollet, Patrick Vial</w:t>
      </w:r>
      <w:r>
        <w:t xml:space="preserve"> </w:t>
      </w:r>
      <w:r>
        <w:t xml:space="preserve">- 비즈니스 스킬: MDR 부속서 XVI 공통규격(위험 관리·환자 정보), 하청업체 위험의 범위, 교차 오염(의약품 성분 잔류) 기준 설정, 전용 부품, 경쟁사 수탁의 판단 기준, 비용 분담 원칙, 자사 문서의 자기 점검, 인증기관의 고객 분리, 안내문 정정 커뮤니케이션</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수동·의무(le fabricant devra démontrer), 관계 대명사(ce qui me concernait), 대비(un concurrent qui veut exister / qui veut nous remplacer), 조건(si une seule en contient, le lot est bloqué).</w:t>
      </w:r>
      <w:r>
        <w:t xml:space="preserve"> </w:t>
      </w:r>
      <w:r>
        <w:t xml:space="preserve">- vous/tu: 리안 측–로만·페이로 vous, 클레망스–이네스·바스티앵·쥘리앵·지훈 tu, 작업자끼리 tu.</w:t>
      </w:r>
      <w:r>
        <w:t xml:space="preserve"> </w:t>
      </w:r>
      <w:r>
        <w:t xml:space="preserve">- 복선 설치:</w:t>
      </w:r>
      <w:r>
        <w:t xml:space="preserve"> </w:t>
      </w:r>
      <w:r>
        <w:rPr>
          <w:bCs/>
          <w:b/>
        </w:rPr>
        <w:t xml:space="preserve">도입: 7월 20일 / 글로 못 쓰는 것 / 세브 / 입술 / 부속서 16 / 리도카인 위험</w:t>
      </w:r>
      <w:r>
        <w:t xml:space="preserve"> </w:t>
      </w:r>
      <w:r>
        <w:t xml:space="preserve">·</w:t>
      </w:r>
      <w:r>
        <w:t xml:space="preserve"> </w:t>
      </w:r>
      <w:r>
        <w:rPr>
          <w:bCs/>
          <w:b/>
        </w:rPr>
        <w:t xml:space="preserve">장면1: 기술 문서 전부 / 10년 전의 문장 / 공유 시스템 / 3 mg/mL / 숨은 의약품 / 세균만 생각하는 컨설턴트 / 0.1 µg / 첫 10개 / 하루 세척 / 이름이 새겨진 바늘 / 공개 안내문 / 돈이 없다</w:t>
      </w:r>
      <w:r>
        <w:t xml:space="preserve"> </w:t>
      </w:r>
      <w:r>
        <w:t xml:space="preserve">·</w:t>
      </w:r>
      <w:r>
        <w:t xml:space="preserve"> </w:t>
      </w:r>
      <w:r>
        <w:rPr>
          <w:bCs/>
          <w:b/>
        </w:rPr>
        <w:t xml:space="preserve">장면2: 내 경쟁자 / 기계값을 내는 경쟁사 / 규칙 1 2항 / 경보 vs 의사 명단 / 6주 / 위약 제품 / 정당한 몫 / 100%의 정 대표 / «plusieurs mois» / 예의 / 내가 서명한 단어</w:t>
      </w:r>
      <w:r>
        <w:t xml:space="preserve"> </w:t>
      </w:r>
      <w:r>
        <w:t xml:space="preserve">·</w:t>
      </w:r>
      <w:r>
        <w:t xml:space="preserve"> </w:t>
      </w:r>
      <w:r>
        <w:rPr>
          <w:bCs/>
          <w:b/>
        </w:rPr>
        <w:t xml:space="preserve">절정: 방문 하나·보고서 둘 / 다리가 되지 않음 / 목록 3번째 / 옛 상자 / 모호한 단어 → 숫자 / 먼저 본 위험 / 위험한 하청업체 / 옛것을 베끼지 마라 / 성가신 하청 = 칭찬</w:t>
      </w:r>
      <w:r>
        <w:t xml:space="preserve"> </w:t>
      </w:r>
      <w:r>
        <w:t xml:space="preserve">·</w:t>
      </w:r>
      <w:r>
        <w:t xml:space="preserve"> </w:t>
      </w:r>
      <w:r>
        <w:rPr>
          <w:bCs/>
          <w:b/>
        </w:rPr>
        <w:t xml:space="preserve">마무리: 세브 캐비닛 / 화면이 거부 / 대장 두 줄 / 9~12개월 / 5.80 / 8월 10일 / 창문 없는 방 / 결정 107번</w:t>
      </w:r>
    </w:p>
    <w:p>
      <w:r>
        <w:pict>
          <v:rect style="width:0;height:1.5pt" o:hralign="center" o:hrstd="t" o:hr="t"/>
        </w:pict>
      </w:r>
    </w:p>
    <w:bookmarkEnd w:id="20"/>
    <w:bookmarkStart w:id="26" w:name="대본"/>
    <w:p>
      <w:pPr>
        <w:pStyle w:val="Heading2"/>
      </w:pPr>
      <w:r>
        <w:t xml:space="preserve">대본</w:t>
      </w:r>
    </w:p>
    <w:bookmarkStart w:id="21" w:name="Xbbf878bfecf535c88422b057337d23d20e49b89"/>
    <w:p>
      <w:pPr>
        <w:pStyle w:val="Heading3"/>
      </w:pPr>
      <w:r>
        <w:t xml:space="preserve">도입 — Année 11, 7월 1일 수요일 오전 8시, 클뤼즈 회의실 — 자정의 전화</w:t>
      </w:r>
    </w:p>
    <w:p>
      <w:pPr>
        <w:pStyle w:val="FirstParagraph"/>
      </w:pPr>
      <w:r>
        <w:t xml:space="preserve">BASTIEN: Alors, l’appel de minuit ? Tu n’as rien dit depuis une semaine.</w:t>
      </w:r>
    </w:p>
    <w:p>
      <w:pPr>
        <w:pStyle w:val="BodyText"/>
      </w:pPr>
      <w:r>
        <w:t xml:space="preserve">CLEMENCE: Parce que Yuna n’a rien dit non plus. Elle a seulement demandé à venir à Cluses le vingt juillet.</w:t>
      </w:r>
    </w:p>
    <w:p>
      <w:pPr>
        <w:pStyle w:val="BodyText"/>
      </w:pPr>
      <w:r>
        <w:t xml:space="preserve">JIHOON: Elle ne voyage jamais sans raison. Et jamais sans son père, depuis l’hôpital.</w:t>
      </w:r>
    </w:p>
    <w:p>
      <w:pPr>
        <w:pStyle w:val="BodyText"/>
      </w:pPr>
      <w:r>
        <w:t xml:space="preserve">CLEMENCE: Cette fois, sans lui. Elle a dit : « Je ne peux pas le dire au téléphone. Ni l’écrire. »</w:t>
      </w:r>
    </w:p>
    <w:p>
      <w:pPr>
        <w:pStyle w:val="BodyText"/>
      </w:pPr>
      <w:r>
        <w:t xml:space="preserve">CAMILLE: Chez Hanul, ce qu’on ne peut pas écrire, c’est rarement un problème de qualité.</w:t>
      </w:r>
    </w:p>
    <w:p>
      <w:pPr>
        <w:pStyle w:val="BodyText"/>
      </w:pPr>
      <w:r>
        <w:t xml:space="preserve">CLEMENCE: On le saura le vingt. D’ici là, on travaille. Inès a un deuxième client.</w:t>
      </w:r>
    </w:p>
    <w:p>
      <w:pPr>
        <w:pStyle w:val="BodyText"/>
      </w:pPr>
      <w:r>
        <w:t xml:space="preserve">INES: Une jeune marque belge, Sève. Une fondatrice, Romane Dewit, trente-trois ans. Un seul produit : un gel pour les lèvres.</w:t>
      </w:r>
    </w:p>
    <w:p>
      <w:pPr>
        <w:pStyle w:val="BodyText"/>
      </w:pPr>
      <w:r>
        <w:t xml:space="preserve">BASTIEN: Les lèvres. Esthétique pure. Pas de finalité médicale.</w:t>
      </w:r>
    </w:p>
    <w:p>
      <w:pPr>
        <w:pStyle w:val="BodyText"/>
      </w:pPr>
      <w:r>
        <w:t xml:space="preserve">INES: Exactement. Annexe seize du règlement. Les spécifications communes.</w:t>
      </w:r>
    </w:p>
    <w:p>
      <w:pPr>
        <w:pStyle w:val="BodyText"/>
      </w:pPr>
      <w:r>
        <w:t xml:space="preserve">JULIEN: Et c’est un concurrent ?</w:t>
      </w:r>
    </w:p>
    <w:p>
      <w:pPr>
        <w:pStyle w:val="BodyText"/>
      </w:pPr>
      <w:r>
        <w:t xml:space="preserve">INES: Un tout petit concurrent. Trois mille seringues par mois, en vrac depuis l’Italie. Elle cherche quelqu’un pour remplir et stériliser.</w:t>
      </w:r>
    </w:p>
    <w:p>
      <w:pPr>
        <w:pStyle w:val="BodyText"/>
      </w:pPr>
      <w:r>
        <w:t xml:space="preserve">BASTIEN: Règle un : elle ne veut pas nous faire disparaître. Elle veut exister. Ce n’est pas la même chose.</w:t>
      </w:r>
    </w:p>
    <w:p>
      <w:pPr>
        <w:pStyle w:val="BodyText"/>
      </w:pPr>
      <w:r>
        <w:t xml:space="preserve">KARIM: Mais il y a un problème que personne n’a encore vu. Sa seringue passerait sur notre remplisseuse, après nos lots.</w:t>
      </w:r>
    </w:p>
    <w:p>
      <w:pPr>
        <w:pStyle w:val="BodyText"/>
      </w:pPr>
      <w:r>
        <w:t xml:space="preserve">CAMILLE: Après nos lots avec lidocaïne. Un médicament. Dans un produit qui n’a pas le droit d’en contenir.</w:t>
      </w:r>
    </w:p>
    <w:p>
      <w:pPr>
        <w:pStyle w:val="BodyText"/>
      </w:pPr>
      <w:r>
        <w:t xml:space="preserve">CLEMENCE: Alors c’est la première question de la visio de dix heures. Avant le prix.</w:t>
      </w:r>
    </w:p>
    <w:bookmarkEnd w:id="21"/>
    <w:bookmarkStart w:id="22" w:name="장면1-같은-날-오전-10시-화상-회의-모든-문서"/>
    <w:p>
      <w:pPr>
        <w:pStyle w:val="Heading3"/>
      </w:pPr>
      <w:r>
        <w:t xml:space="preserve">장면1 — 같은 날 오전 10시, 화상 회의 — 모든 문서</w:t>
      </w:r>
    </w:p>
    <w:p>
      <w:pPr>
        <w:pStyle w:val="FirstParagraph"/>
      </w:pPr>
      <w:r>
        <w:t xml:space="preserve">ROMANE: Bonjour. Romane Dewit, Sève, Bruxelles. Je vais vous lire ce que mon organisme notifié m’a écrit hier. C’est court.</w:t>
      </w:r>
    </w:p>
    <w:p>
      <w:pPr>
        <w:pStyle w:val="BodyText"/>
      </w:pPr>
      <w:r>
        <w:t xml:space="preserve">CLEMENCE: Lisez.</w:t>
      </w:r>
    </w:p>
    <w:p>
      <w:pPr>
        <w:pStyle w:val="BodyText"/>
      </w:pPr>
      <w:r>
        <w:t xml:space="preserve">ROMANE: « Le fabricant devra démontrer la maîtrise de l’ensemble des risques, y compris ceux du sous-traitant. Accès à la documentation technique de celui-ci exigé. »</w:t>
      </w:r>
    </w:p>
    <w:p>
      <w:pPr>
        <w:pStyle w:val="BodyText"/>
      </w:pPr>
      <w:r>
        <w:t xml:space="preserve">BASTIEN: Quel organisme notifié ?</w:t>
      </w:r>
    </w:p>
    <w:p>
      <w:pPr>
        <w:pStyle w:val="BodyText"/>
      </w:pPr>
      <w:r>
        <w:t xml:space="preserve">ROMANE: Certivia. Une certaine Mme Peyrot.</w:t>
      </w:r>
    </w:p>
    <w:p>
      <w:pPr>
        <w:pStyle w:val="BodyText"/>
      </w:pPr>
      <w:r>
        <w:t xml:space="preserve">CAMILLE: Le monde est petit. Et il audite beaucoup.</w:t>
      </w:r>
    </w:p>
    <w:p>
      <w:pPr>
        <w:pStyle w:val="BodyText"/>
      </w:pPr>
      <w:r>
        <w:t xml:space="preserve">ROMANE: Donc je vous demande l’accès à toute votre documentation technique. Toute. C’est ce qu’on m’exige.</w:t>
      </w:r>
    </w:p>
    <w:p>
      <w:pPr>
        <w:pStyle w:val="BodyText"/>
      </w:pPr>
      <w:r>
        <w:t xml:space="preserve">BASTIEN: Il y a dix ans, j’ai écrit exactement cette phrase dans un courriel à Osong. « Toute votre documentation technique. »</w:t>
      </w:r>
    </w:p>
    <w:p>
      <w:pPr>
        <w:pStyle w:val="BodyText"/>
      </w:pPr>
      <w:r>
        <w:t xml:space="preserve">ROMANE: Et on vous l’a donnée ?</w:t>
      </w:r>
    </w:p>
    <w:p>
      <w:pPr>
        <w:pStyle w:val="BodyText"/>
      </w:pPr>
      <w:r>
        <w:t xml:space="preserve">BASTIEN: Non. On m’a donné ce qui me concernait. Et j’ai compris plus tard que c’était la bonne réponse.</w:t>
      </w:r>
    </w:p>
    <w:p>
      <w:pPr>
        <w:pStyle w:val="BodyText"/>
      </w:pPr>
      <w:r>
        <w:t xml:space="preserve">CAMILLE: Vous aurez tout ce qui concerne votre produit et les systèmes partagés. Remplisseuse, autoclave, eau, air, nettoyage. Avec toutes leurs alarmes.</w:t>
      </w:r>
    </w:p>
    <w:p>
      <w:pPr>
        <w:pStyle w:val="BodyText"/>
      </w:pPr>
      <w:r>
        <w:t xml:space="preserve">ROMANE: Et vos propres produits ? Ils passent sur la même machine.</w:t>
      </w:r>
    </w:p>
    <w:p>
      <w:pPr>
        <w:pStyle w:val="BodyText"/>
      </w:pPr>
      <w:r>
        <w:t xml:space="preserve">CAMILLE: Leurs dossiers de fabrication, non. Mais une chose de nos produits vous concerne directement. Karim ?</w:t>
      </w:r>
    </w:p>
    <w:p>
      <w:pPr>
        <w:pStyle w:val="BodyText"/>
      </w:pPr>
      <w:r>
        <w:t xml:space="preserve">KARIM: Notre gel contient de la lidocaïne. Trois milligrammes par millilitre. Votre gel n’en contient pas, et ne doit jamais en contenir.</w:t>
      </w:r>
    </w:p>
    <w:p>
      <w:pPr>
        <w:pStyle w:val="BodyText"/>
      </w:pPr>
      <w:r>
        <w:t xml:space="preserve">ROMANE: Une trace de lidocaïne dans un produit sans finalité médicale… Ce serait un médicament caché dans un produit cosmétique, presque.</w:t>
      </w:r>
    </w:p>
    <w:p>
      <w:pPr>
        <w:pStyle w:val="BodyText"/>
      </w:pPr>
      <w:r>
        <w:t xml:space="preserve">CAMILLE: Dans un dispositif de l’annexe seize, oui. Votre dossier ne l’a jamais envisagé. Le nôtre non plus, jusqu’à ce matin.</w:t>
      </w:r>
    </w:p>
    <w:p>
      <w:pPr>
        <w:pStyle w:val="BodyText"/>
      </w:pPr>
      <w:r>
        <w:t xml:space="preserve">ROMANE: Mon consultant n’y a pas pensé. Il pensait aux bactéries, pas aux médicaments.</w:t>
      </w:r>
    </w:p>
    <w:p>
      <w:pPr>
        <w:pStyle w:val="BodyText"/>
      </w:pPr>
      <w:r>
        <w:t xml:space="preserve">ELODIE: Il faudra prouver qu’après nettoyage, il ne reste rien de mesurable. Et définir ce que « rien de mesurable » veut dire, avec un chiffre.</w:t>
      </w:r>
    </w:p>
    <w:p>
      <w:pPr>
        <w:pStyle w:val="BodyText"/>
      </w:pPr>
      <w:r>
        <w:t xml:space="preserve">ROMANE: Quel chiffre ?</w:t>
      </w:r>
    </w:p>
    <w:p>
      <w:pPr>
        <w:pStyle w:val="BodyText"/>
      </w:pPr>
      <w:r>
        <w:t xml:space="preserve">ELODIE: Notre méthode détecte un dixième de microgramme par prélèvement de surface. Je propose deux critères : aucune lidocaïne détectable sur les surfaces en contact après nettoyage, et aucune dans les dix premières seringues de chacun de vos lots, analysées une par une. Si une seule en contient, le lot est bloqué.</w:t>
      </w:r>
    </w:p>
    <w:p>
      <w:pPr>
        <w:pStyle w:val="BodyText"/>
      </w:pPr>
      <w:r>
        <w:t xml:space="preserve">KARIM: Et on ne remplit jamais votre gel juste après un de nos lots. Toujours après une journée entière de nettoyage complet, vérifiée par prélèvements, avec des aiguilles de remplissage et des joints réservés à votre produit. Votre gel n’entre dans la salle qu’une fois le résultat du laboratoire signé.</w:t>
      </w:r>
    </w:p>
    <w:p>
      <w:pPr>
        <w:pStyle w:val="BodyText"/>
      </w:pPr>
      <w:r>
        <w:t xml:space="preserve">ROMANE: Des aiguilles dédiées ? Ça coûte cher ?</w:t>
      </w:r>
    </w:p>
    <w:p>
      <w:pPr>
        <w:pStyle w:val="BodyText"/>
      </w:pPr>
      <w:r>
        <w:t xml:space="preserve">JULIEN: Huit mille euros le jeu. On vous le facture une fois, et il porte votre nom.</w:t>
      </w:r>
    </w:p>
    <w:p>
      <w:pPr>
        <w:pStyle w:val="BodyText"/>
      </w:pPr>
      <w:r>
        <w:t xml:space="preserve">ROMANE: Il porte mon nom. J’aime cette idée. Quelque chose dans votre usine qui m’appartient.</w:t>
      </w:r>
    </w:p>
    <w:p>
      <w:pPr>
        <w:pStyle w:val="BodyText"/>
      </w:pPr>
      <w:r>
        <w:t xml:space="preserve">CLEMENCE: Il vous appartiendra. Et il ne servira jamais à personne d’autre.</w:t>
      </w:r>
    </w:p>
    <w:p>
      <w:pPr>
        <w:pStyle w:val="BodyText"/>
      </w:pPr>
      <w:r>
        <w:t xml:space="preserve">ROMANE: Autre question, et pardon si elle est naïve. Les spécifications communes exigent une information précise pour les patientes. Vous la faites pour vos produits ?</w:t>
      </w:r>
    </w:p>
    <w:p>
      <w:pPr>
        <w:pStyle w:val="BodyText"/>
      </w:pPr>
      <w:r>
        <w:t xml:space="preserve">BASTIEN: Pour nos produits, oui. Notice patiente, risques spécifiques, durée attendue de l’effet.</w:t>
      </w:r>
    </w:p>
    <w:p>
      <w:pPr>
        <w:pStyle w:val="BodyText"/>
      </w:pPr>
      <w:r>
        <w:t xml:space="preserve">ROMANE: Je pourrais voir votre notice ? Pour comprendre ce que Mme Peyrot attend.</w:t>
      </w:r>
    </w:p>
    <w:p>
      <w:pPr>
        <w:pStyle w:val="BodyText"/>
      </w:pPr>
      <w:r>
        <w:t xml:space="preserve">INES: Elle est publique, sur notre site. Je vous envoie le lien. Ce n’est pas un secret.</w:t>
      </w:r>
    </w:p>
    <w:p>
      <w:pPr>
        <w:pStyle w:val="BodyText"/>
      </w:pPr>
      <w:r>
        <w:t xml:space="preserve">ROMANE: Une concurrente qui m’envoie sa notice. On m’avait prévenue que vous étiez bizarres.</w:t>
      </w:r>
    </w:p>
    <w:p>
      <w:pPr>
        <w:pStyle w:val="BodyText"/>
      </w:pPr>
      <w:r>
        <w:t xml:space="preserve">CLEMENCE: Pas bizarres. Nous avons été à votre place, sans usine, avec un consultant qui pensait aux bactéries.</w:t>
      </w:r>
    </w:p>
    <w:p>
      <w:pPr>
        <w:pStyle w:val="BodyText"/>
      </w:pPr>
      <w:r>
        <w:t xml:space="preserve">ROMANE: Mon consultant dit que vous allez me voler mes clientes.</w:t>
      </w:r>
    </w:p>
    <w:p>
      <w:pPr>
        <w:pStyle w:val="BodyText"/>
      </w:pPr>
      <w:r>
        <w:t xml:space="preserve">CLEMENCE: Votre consultant pense aux bactéries. Nous, nous pensons aux machines.</w:t>
      </w:r>
    </w:p>
    <w:p>
      <w:pPr>
        <w:pStyle w:val="BodyText"/>
      </w:pPr>
      <w:r>
        <w:t xml:space="preserve">ROMANE: Dernière chose. Je dois vous le dire avant qu’on aille plus loin. Je n’ai pas beaucoup d’argent.</w:t>
      </w:r>
    </w:p>
    <w:p>
      <w:pPr>
        <w:pStyle w:val="BodyText"/>
      </w:pPr>
      <w:r>
        <w:t xml:space="preserve">JULIEN: Nous non plus. Ça nous fait un point commun. Combien de seringues, et à quel prix vous pouvez aller ?</w:t>
      </w:r>
    </w:p>
    <w:bookmarkEnd w:id="22"/>
    <w:bookmarkStart w:id="23" w:name="장면2-같은-날-오후-2시-클뤼즈-회의실-거울"/>
    <w:p>
      <w:pPr>
        <w:pStyle w:val="Heading3"/>
      </w:pPr>
      <w:r>
        <w:t xml:space="preserve">장면2 — 같은 날 오후 2시, 클뤼즈 회의실 — 거울</w:t>
      </w:r>
    </w:p>
    <w:p>
      <w:pPr>
        <w:pStyle w:val="FirstParagraph"/>
      </w:pPr>
      <w:r>
        <w:t xml:space="preserve">INES: Je dois dire quelque chose qui ne va pas plaire. On va fabriquer pour une concurrente. Ses lèvres contre nos lèvres.</w:t>
      </w:r>
    </w:p>
    <w:p>
      <w:pPr>
        <w:pStyle w:val="BodyText"/>
      </w:pPr>
      <w:r>
        <w:t xml:space="preserve">BASTIEN: Nous ne vendons pas de gel pour les lèvres. Pas encore.</w:t>
      </w:r>
    </w:p>
    <w:p>
      <w:pPr>
        <w:pStyle w:val="BodyText"/>
      </w:pPr>
      <w:r>
        <w:t xml:space="preserve">INES: Pas encore. Mais elle vise les mêmes médecins. Et elle aura notre usine, notre qualité, et notre notice comme modèle.</w:t>
      </w:r>
    </w:p>
    <w:p>
      <w:pPr>
        <w:pStyle w:val="BodyText"/>
      </w:pPr>
      <w:r>
        <w:t xml:space="preserve">CLEMENCE: Et nous aurons ses trente-six mille seringues par an, le loyer d’une remplisseuse qui dort, et une deuxième ligne sur le tableau de M. Varenne. Une concurrente qui paie nos machines, c’est une concurrente qui nous aide à survivre à Orsenne. Je préfère ça à un réacteur vide.</w:t>
      </w:r>
    </w:p>
    <w:p>
      <w:pPr>
        <w:pStyle w:val="BodyText"/>
      </w:pPr>
      <w:r>
        <w:t xml:space="preserve">INES: Je sais compter. Je dis seulement que la règle un ne parle pas de ce cas-là.</w:t>
      </w:r>
    </w:p>
    <w:p>
      <w:pPr>
        <w:pStyle w:val="BodyText"/>
      </w:pPr>
      <w:r>
        <w:t xml:space="preserve">BASTIEN: Alors on l’écrit. Règle un, alinéa deux : un concurrent qui veut exister est accepté. Un concurrent qui veut nous remplacer ne l’est pas.</w:t>
      </w:r>
    </w:p>
    <w:p>
      <w:pPr>
        <w:pStyle w:val="BodyText"/>
      </w:pPr>
      <w:r>
        <w:t xml:space="preserve">CAMILLE: Et la différence, on la juge comment ?</w:t>
      </w:r>
    </w:p>
    <w:p>
      <w:pPr>
        <w:pStyle w:val="BodyText"/>
      </w:pPr>
      <w:r>
        <w:t xml:space="preserve">BASTIEN: À ce qu’il demande. Romane demande nos alarmes, pas nos clients. Le jour où elle demandera la liste de nos médecins, ce sera non.</w:t>
      </w:r>
    </w:p>
    <w:p>
      <w:pPr>
        <w:pStyle w:val="BodyText"/>
      </w:pPr>
      <w:r>
        <w:t xml:space="preserve">CAMILLE: Alors le comité des trois veto aura encore du travail.</w:t>
      </w:r>
    </w:p>
    <w:p>
      <w:pPr>
        <w:pStyle w:val="BodyText"/>
      </w:pPr>
      <w:r>
        <w:t xml:space="preserve">INES: D’accord. Je vote oui au comité, si on me laisse une phrase dans le registre. « Inès avait peur de fabriquer sa propre concurrence. »</w:t>
      </w:r>
    </w:p>
    <w:p>
      <w:pPr>
        <w:pStyle w:val="BodyText"/>
      </w:pPr>
      <w:r>
        <w:t xml:space="preserve">CLEMENCE: Écris-la. Dans deux ans, on la relira, et on saura qui avait raison.</w:t>
      </w:r>
    </w:p>
    <w:p>
      <w:pPr>
        <w:pStyle w:val="BodyText"/>
      </w:pPr>
      <w:r>
        <w:t xml:space="preserve">ELODIE: Il reste un point technique. Pour prouver l’absence de lidocaïne, il faut valider la méthode à ce niveau-là. Six semaines.</w:t>
      </w:r>
    </w:p>
    <w:p>
      <w:pPr>
        <w:pStyle w:val="BodyText"/>
      </w:pPr>
      <w:r>
        <w:t xml:space="preserve">JULIEN: Six semaines de méthode avant le premier euro.</w:t>
      </w:r>
    </w:p>
    <w:p>
      <w:pPr>
        <w:pStyle w:val="BodyText"/>
      </w:pPr>
      <w:r>
        <w:t xml:space="preserve">ELODIE: Six semaines avant la première seringue. L’euro vient après.</w:t>
      </w:r>
    </w:p>
    <w:p>
      <w:pPr>
        <w:pStyle w:val="BodyText"/>
      </w:pPr>
      <w:r>
        <w:t xml:space="preserve">KARIM: Et trois nettoyages de démonstration. Avec un produit placebo entre nos lots, testé comme s’il était le sien.</w:t>
      </w:r>
    </w:p>
    <w:p>
      <w:pPr>
        <w:pStyle w:val="BodyText"/>
      </w:pPr>
      <w:r>
        <w:t xml:space="preserve">JULIEN: Qui paie ?</w:t>
      </w:r>
    </w:p>
    <w:p>
      <w:pPr>
        <w:pStyle w:val="BodyText"/>
      </w:pPr>
      <w:r>
        <w:t xml:space="preserve">CAMILLE: Elle. C’est son risque. Mais c’est notre lidocaïne. On partage : la méthode pour nous, les essais pour elle.</w:t>
      </w:r>
    </w:p>
    <w:p>
      <w:pPr>
        <w:pStyle w:val="BodyText"/>
      </w:pPr>
      <w:r>
        <w:t xml:space="preserve">JULIEN: Partager quand le client n’a pas d’argent, c’est déjà une remise.</w:t>
      </w:r>
    </w:p>
    <w:p>
      <w:pPr>
        <w:pStyle w:val="BodyText"/>
      </w:pPr>
      <w:r>
        <w:t xml:space="preserve">CLEMENCE: Non. C’est la juste part. La lidocaïne est à nous. Le risque qu’elle crée, aussi.</w:t>
      </w:r>
    </w:p>
    <w:p>
      <w:pPr>
        <w:pStyle w:val="BodyText"/>
      </w:pPr>
      <w:r>
        <w:t xml:space="preserve">BASTIEN: Ça me rappelle Hanul, l’année quatre, après la poudre de Jinhe. M. Jeong a payé cent pour cent du rappel, sans négocier. Il a dit : « Cent, c’est une faute reconnue. Je ne négocie pas une faute. » La lidocaïne est à nous. Si elle crée un risque, c’est d’abord le nôtre.</w:t>
      </w:r>
    </w:p>
    <w:p>
      <w:pPr>
        <w:pStyle w:val="BodyText"/>
      </w:pPr>
      <w:r>
        <w:t xml:space="preserve">CAMILLE: Et Mme Han avait écrit la nouvelle procédure le lendemain. Je m’en souviens.</w:t>
      </w:r>
    </w:p>
    <w:p>
      <w:pPr>
        <w:pStyle w:val="BodyText"/>
      </w:pPr>
      <w:r>
        <w:t xml:space="preserve">JIHOON: Je peux dire une chose qui ne concerne pas Sève ?</w:t>
      </w:r>
    </w:p>
    <w:p>
      <w:pPr>
        <w:pStyle w:val="BodyText"/>
      </w:pPr>
      <w:r>
        <w:t xml:space="preserve">CLEMENCE: Vas-y.</w:t>
      </w:r>
    </w:p>
    <w:p>
      <w:pPr>
        <w:pStyle w:val="BodyText"/>
      </w:pPr>
      <w:r>
        <w:t xml:space="preserve">JIHOON: Romane a demandé notre notice patiente. Je l’ai relue ce matin, pour la première fois depuis des années. Il manque quelque chose.</w:t>
      </w:r>
    </w:p>
    <w:p>
      <w:pPr>
        <w:pStyle w:val="BodyText"/>
      </w:pPr>
      <w:r>
        <w:t xml:space="preserve">BASTIEN: Il ne manque rien. Je l’ai fait valider il y a deux ans.</w:t>
      </w:r>
    </w:p>
    <w:p>
      <w:pPr>
        <w:pStyle w:val="BodyText"/>
      </w:pPr>
      <w:r>
        <w:t xml:space="preserve">JIHOON: Il y a deux ans, oui. Mais les spécifications communes demandent une information précise sur la durée attendue de l’effet, et sur ce qui la fait varier. Notre notice dit « plusieurs mois ». Ce n’est pas une durée, c’est une politesse. Une patiente ne peut rien décider avec ça.</w:t>
      </w:r>
    </w:p>
    <w:p>
      <w:pPr>
        <w:pStyle w:val="BodyText"/>
      </w:pPr>
      <w:r>
        <w:t xml:space="preserve">CAMILLE: « Plusieurs mois. » C’est un mot qu’on ne peut pas mesurer.</w:t>
      </w:r>
    </w:p>
    <w:p>
      <w:pPr>
        <w:pStyle w:val="BodyText"/>
      </w:pPr>
      <w:r>
        <w:t xml:space="preserve">BASTIEN: C’est un mot que j’ai signé. Notre registre affirme neuf à douze mois, et je n’ai jamais reporté le chiffre dans la notice.</w:t>
      </w:r>
    </w:p>
    <w:p>
      <w:pPr>
        <w:pStyle w:val="BodyText"/>
      </w:pPr>
      <w:r>
        <w:t xml:space="preserve">CLEMENCE: On demande des chiffres aux autres, et on garde « plusieurs mois » pour nous.</w:t>
      </w:r>
    </w:p>
    <w:p>
      <w:pPr>
        <w:pStyle w:val="BodyText"/>
      </w:pPr>
      <w:r>
        <w:t xml:space="preserve">BASTIEN: Je l’écris au registre. Ce soir. Et je corrige la notice avant que Mme Peyrot la trouve.</w:t>
      </w:r>
    </w:p>
    <w:bookmarkEnd w:id="23"/>
    <w:bookmarkStart w:id="24" w:name="절정전환-7월-9일-목요일-오전-11시-페이로와-통화-두-고객-한-심사관"/>
    <w:p>
      <w:pPr>
        <w:pStyle w:val="Heading3"/>
      </w:pPr>
      <w:r>
        <w:t xml:space="preserve">절정·전환 — 7월 9일 목요일 오전 11시, 페이로와 통화 — 두 고객, 한 심사관</w:t>
      </w:r>
    </w:p>
    <w:p>
      <w:pPr>
        <w:pStyle w:val="FirstParagraph"/>
      </w:pPr>
      <w:r>
        <w:t xml:space="preserve">PEYROT: Bonjour. Vous savez sans doute pourquoi j’appelle. Sève est cliente de Certivia. Vous allez devenir son sous-traitant critique.</w:t>
      </w:r>
    </w:p>
    <w:p>
      <w:pPr>
        <w:pStyle w:val="BodyText"/>
      </w:pPr>
      <w:r>
        <w:t xml:space="preserve">BASTIEN: Nous le savons. Est-ce un problème que vous audiez notre usine pour deux fabricants différents ?</w:t>
      </w:r>
    </w:p>
    <w:p>
      <w:pPr>
        <w:pStyle w:val="BodyText"/>
      </w:pPr>
      <w:r>
        <w:t xml:space="preserve">PEYROT: Ce n’est pas un problème, c’est une organisation. Une seule visite de l’usine, deux rapports séparés, deux dossiers qui ne se touchent pas. Ce que je vois pour vous ne va pas dans son dossier, et ce que je vois pour elle ne va pas dans le vôtre. Je ne mélange pas les clients.</w:t>
      </w:r>
    </w:p>
    <w:p>
      <w:pPr>
        <w:pStyle w:val="BodyText"/>
      </w:pPr>
      <w:r>
        <w:t xml:space="preserve">CAMILLE: Même les alarmes de l’autoclave ?</w:t>
      </w:r>
    </w:p>
    <w:p>
      <w:pPr>
        <w:pStyle w:val="BodyText"/>
      </w:pPr>
      <w:r>
        <w:t xml:space="preserve">PEYROT: Les systèmes partagés, si : votre accord les lui ouvre. Le reste, non. Je ne serai pas le pont entre vous.</w:t>
      </w:r>
    </w:p>
    <w:p>
      <w:pPr>
        <w:pStyle w:val="BodyText"/>
      </w:pPr>
      <w:r>
        <w:t xml:space="preserve">CLEMENCE: Il y a un sujet sur lequel nous voulons vous parler d’abord. Avant que vous le trouviez.</w:t>
      </w:r>
    </w:p>
    <w:p>
      <w:pPr>
        <w:pStyle w:val="BodyText"/>
      </w:pPr>
      <w:r>
        <w:t xml:space="preserve">PEYROT: C’est une habitude chez vous. Je vous écoute.</w:t>
      </w:r>
    </w:p>
    <w:p>
      <w:pPr>
        <w:pStyle w:val="BodyText"/>
      </w:pPr>
      <w:r>
        <w:t xml:space="preserve">BASTIEN: Notre notice patiente. Elle dit « plusieurs mois » pour la durée de l’effet. Les spécifications communes demandent une information précise, et notre propre registre dit neuf à douze mois depuis trois ans. Je ne l’ai jamais reporté dans la notice. Ce n’est pas l’oubli de quelqu’un d’autre. C’est le mien.</w:t>
      </w:r>
    </w:p>
    <w:p>
      <w:pPr>
        <w:pStyle w:val="BodyText"/>
      </w:pPr>
      <w:r>
        <w:t xml:space="preserve">PEYROT: Je l’avais notée pour la visite inopinée. Elle était sur ma liste, en troisième position.</w:t>
      </w:r>
    </w:p>
    <w:p>
      <w:pPr>
        <w:pStyle w:val="BodyText"/>
      </w:pPr>
      <w:r>
        <w:t xml:space="preserve">BASTIEN: Alors elle ne sera plus sur votre liste. La nouvelle notice part à l’imprimeur lundi, avec une relecture à deux.</w:t>
      </w:r>
    </w:p>
    <w:p>
      <w:pPr>
        <w:pStyle w:val="BodyText"/>
      </w:pPr>
      <w:r>
        <w:t xml:space="preserve">PEYROT: Je vérifierai lundi en huit. Et je vous rappelle une chose que vous savez déjà : une notice modifiée doit accompagner les nouveaux lots chez les médecins, pas arriver six mois plus tard. Les anciennes boîtes encore en circulation devront être signalées, pas cachées.</w:t>
      </w:r>
    </w:p>
    <w:p>
      <w:pPr>
        <w:pStyle w:val="BodyText"/>
      </w:pPr>
      <w:r>
        <w:t xml:space="preserve">INES: Les médecins la recevront aussi par courrier, avant les lots. Avec une phrase : « Nous avions écrit un mot vague. Voici le chiffre. »</w:t>
      </w:r>
    </w:p>
    <w:p>
      <w:pPr>
        <w:pStyle w:val="BodyText"/>
      </w:pPr>
      <w:r>
        <w:t xml:space="preserve">PEYROT: Vous allez encore écrire au monde entier que vous vous êtes trompés.</w:t>
      </w:r>
    </w:p>
    <w:p>
      <w:pPr>
        <w:pStyle w:val="BodyText"/>
      </w:pPr>
      <w:r>
        <w:t xml:space="preserve">CLEMENCE: C’est moins cher que d’attendre que le monde entier le découvre.</w:t>
      </w:r>
    </w:p>
    <w:p>
      <w:pPr>
        <w:pStyle w:val="BodyText"/>
      </w:pPr>
      <w:r>
        <w:t xml:space="preserve">PEYROT: La deuxième chose. La lidocaïne dans un produit de l’annexe seize. Qui l’a vue en premier ?</w:t>
      </w:r>
    </w:p>
    <w:p>
      <w:pPr>
        <w:pStyle w:val="BodyText"/>
      </w:pPr>
      <w:r>
        <w:t xml:space="preserve">KARIM: Moi, le premier jour. Avant la visio.</w:t>
      </w:r>
    </w:p>
    <w:p>
      <w:pPr>
        <w:pStyle w:val="BodyText"/>
      </w:pPr>
      <w:r>
        <w:t xml:space="preserve">PEYROT: Avant le client, avant son consultant, avant moi. C’est exactement ce que j’attends d’un sous-traitant critique : qu’il voie le risque d’un autre avec ses propres yeux, parce qu’il connaît sa machine mieux que personne. Un sous-traitant qui attend qu’on lui pose la question est un sous-traitant dangereux.</w:t>
      </w:r>
    </w:p>
    <w:p>
      <w:pPr>
        <w:pStyle w:val="BodyText"/>
      </w:pPr>
      <w:r>
        <w:t xml:space="preserve">ELODIE: La méthode sera validée en août. Aucune lidocaïne détectable, avec un seuil chiffré.</w:t>
      </w:r>
    </w:p>
    <w:p>
      <w:pPr>
        <w:pStyle w:val="BodyText"/>
      </w:pPr>
      <w:r>
        <w:t xml:space="preserve">KARIM: Et le premier lot de Sève attendra la signature, même si Mme Dewit est pressée.</w:t>
      </w:r>
    </w:p>
    <w:p>
      <w:pPr>
        <w:pStyle w:val="BodyText"/>
      </w:pPr>
      <w:r>
        <w:t xml:space="preserve">PEYROT: Avec un seuil chiffré. Mme Dewit m’a écrit que vous lui aviez envoyé votre notice. Celle avec « plusieurs mois ».</w:t>
      </w:r>
    </w:p>
    <w:p>
      <w:pPr>
        <w:pStyle w:val="BodyText"/>
      </w:pPr>
      <w:r>
        <w:t xml:space="preserve">BASTIEN: Celle-là. Je lui enverrai la nouvelle lundi, avec une note : « Ne copiez pas l’ancienne. »</w:t>
      </w:r>
    </w:p>
    <w:p>
      <w:pPr>
        <w:pStyle w:val="BodyText"/>
      </w:pPr>
      <w:r>
        <w:t xml:space="preserve">CAMILLE: Avec la page du registre qui l’explique. On apprend plus d’une erreur que d’une correction.</w:t>
      </w:r>
    </w:p>
    <w:p>
      <w:pPr>
        <w:pStyle w:val="BodyText"/>
      </w:pPr>
      <w:r>
        <w:t xml:space="preserve">PEYROT: Bien. Vous êtes la première usine qui me signale ses propres écarts plus vite que je ne les trouve. Ça finira par m’ennuyer.</w:t>
      </w:r>
    </w:p>
    <w:p>
      <w:pPr>
        <w:pStyle w:val="BodyText"/>
      </w:pPr>
      <w:r>
        <w:t xml:space="preserve">CLEMENCE: On fera en sorte que ça ne vous ennuie jamais trop longtemps.</w:t>
      </w:r>
    </w:p>
    <w:p>
      <w:pPr>
        <w:pStyle w:val="BodyText"/>
      </w:pPr>
      <w:r>
        <w:t xml:space="preserve">PEYROT: Au revoir. Et dites à Mme Dewit qu’elle a choisi un sous-traitant pénible. C’est un compliment.</w:t>
      </w:r>
    </w:p>
    <w:bookmarkEnd w:id="24"/>
    <w:bookmarkStart w:id="25" w:name="마무리-7월-10일-금요일-오후-5시-공장-탈의실-이름이-새겨진-바늘"/>
    <w:p>
      <w:pPr>
        <w:pStyle w:val="Heading3"/>
      </w:pPr>
      <w:r>
        <w:t xml:space="preserve">마무리 — 7월 10일 금요일 오후 5시, 공장 탈의실 — 이름이 새겨진 바늘</w:t>
      </w:r>
    </w:p>
    <w:p>
      <w:pPr>
        <w:pStyle w:val="FirstParagraph"/>
      </w:pPr>
      <w:r>
        <w:t xml:space="preserve">MIREILLE: Le jeu d’aiguilles est arrivé. Gravé « Sève ». Rangé dans son armoire, avec un cadenas.</w:t>
      </w:r>
    </w:p>
    <w:p>
      <w:pPr>
        <w:pStyle w:val="BodyText"/>
      </w:pPr>
      <w:r>
        <w:t xml:space="preserve">ALAIN: Une armoire pour une cliente qu’on n’a jamais vue. Comme pour le tamis de M. Baek.</w:t>
      </w:r>
    </w:p>
    <w:p>
      <w:pPr>
        <w:pStyle w:val="BodyText"/>
      </w:pPr>
      <w:r>
        <w:t xml:space="preserve">THEO: Et si on se trompe d’aiguilles un jour ?</w:t>
      </w:r>
    </w:p>
    <w:p>
      <w:pPr>
        <w:pStyle w:val="BodyText"/>
      </w:pPr>
      <w:r>
        <w:t xml:space="preserve">YANNICK: La feuille de lot demande le numéro gravé. L’écran refuse si ce n’est pas le bon. Comme pour les fiches de formation.</w:t>
      </w:r>
    </w:p>
    <w:p>
      <w:pPr>
        <w:pStyle w:val="BodyText"/>
      </w:pPr>
      <w:r>
        <w:t xml:space="preserve">MANON: Le registre a deux lignes nouvelles. Une d’Inès, une de Bastien.</w:t>
      </w:r>
    </w:p>
    <w:p>
      <w:pPr>
        <w:pStyle w:val="BodyText"/>
      </w:pPr>
      <w:r>
        <w:t xml:space="preserve">PATRICK: Bastien dans le registre ? C’est la première fois depuis l’année cinq.</w:t>
      </w:r>
    </w:p>
    <w:p>
      <w:pPr>
        <w:pStyle w:val="BodyText"/>
      </w:pPr>
      <w:r>
        <w:t xml:space="preserve">BASTIEN: « Plusieurs mois. » J’ai signé un mot vague pendant deux ans. La notice dit maintenant « neuf à douze mois, selon la zone et la patiente ».</w:t>
      </w:r>
    </w:p>
    <w:p>
      <w:pPr>
        <w:pStyle w:val="BodyText"/>
      </w:pPr>
      <w:r>
        <w:t xml:space="preserve">INES: Et la mienne dit que j’ai peur de fabriquer ma propre concurrence. On verra dans deux ans.</w:t>
      </w:r>
    </w:p>
    <w:p>
      <w:pPr>
        <w:pStyle w:val="BodyText"/>
      </w:pPr>
      <w:r>
        <w:t xml:space="preserve">JULIEN: Sève : trente-six mille seringues par an, cinq euros quatre-vingts, parce que les petits volumes coûtent plus. Elle a dit oui sans négocier.</w:t>
      </w:r>
    </w:p>
    <w:p>
      <w:pPr>
        <w:pStyle w:val="BodyText"/>
      </w:pPr>
      <w:r>
        <w:t xml:space="preserve">ALAIN: Plus cher que les Suisses. Les petits paient toujours plus.</w:t>
      </w:r>
    </w:p>
    <w:p>
      <w:pPr>
        <w:pStyle w:val="BodyText"/>
      </w:pPr>
      <w:r>
        <w:t xml:space="preserve">JULIEN: Les petits coûtent plus. Chez Hanul, on était petits, et on payait plus aussi.</w:t>
      </w:r>
    </w:p>
    <w:p>
      <w:pPr>
        <w:pStyle w:val="BodyText"/>
      </w:pPr>
      <w:r>
        <w:t xml:space="preserve">KARIM: Premier nettoyage de démonstration le dix août. Placebo entre deux lots de lidocaïne.</w:t>
      </w:r>
    </w:p>
    <w:p>
      <w:pPr>
        <w:pStyle w:val="BodyText"/>
      </w:pPr>
      <w:r>
        <w:t xml:space="preserve">JIHOON: Et Yuna arrive le vingt. Seule. Elle a demandé une salle sans fenêtre.</w:t>
      </w:r>
    </w:p>
    <w:p>
      <w:pPr>
        <w:pStyle w:val="BodyText"/>
      </w:pPr>
      <w:r>
        <w:t xml:space="preserve">CAMILLE: Sans fenêtre. Comme la salle des procédés à Osong, où on recopiait les gestes à la main.</w:t>
      </w:r>
    </w:p>
    <w:p>
      <w:pPr>
        <w:pStyle w:val="BodyText"/>
      </w:pPr>
      <w:r>
        <w:t xml:space="preserve">CLEMENCE: Alors on lui donnera la salle des archives. Décision cent sept : Sève acceptée par le comité, avec un alinéa à la règle un. Accès aux systèmes partagés, et risque de lidocaïne traité comme le nôtre : nettoyage validé, seuil chiffré, aiguilles dédiées. Notice patiente corrigée, chiffre au lieu d’un mot, envoyée aux médecins avant les lots. Et Yuna reçue le vingt, sans fenêtre et sans témoin.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les spécifications communes</w:t>
            </w:r>
          </w:p>
        </w:tc>
        <w:tc>
          <w:tcPr/>
          <w:p>
            <w:pPr>
              <w:pStyle w:val="Compact"/>
              <w:jc w:val="left"/>
            </w:pPr>
            <w:r>
              <w:t xml:space="preserve">공통규격</w:t>
            </w:r>
          </w:p>
        </w:tc>
        <w:tc>
          <w:tcPr/>
          <w:p>
            <w:pPr>
              <w:pStyle w:val="Compact"/>
              <w:jc w:val="left"/>
            </w:pPr>
            <w:r>
              <w:t xml:space="preserve">전체. 부속서 XVI 제품의 법정 요건.</w:t>
            </w:r>
          </w:p>
        </w:tc>
      </w:tr>
      <w:tr>
        <w:tc>
          <w:tcPr/>
          <w:p>
            <w:pPr>
              <w:pStyle w:val="Compact"/>
              <w:jc w:val="left"/>
            </w:pPr>
            <w:r>
              <w:t xml:space="preserve">2</w:t>
            </w:r>
          </w:p>
        </w:tc>
        <w:tc>
          <w:tcPr/>
          <w:p>
            <w:pPr>
              <w:pStyle w:val="Compact"/>
              <w:jc w:val="left"/>
            </w:pPr>
            <w:r>
              <w:t xml:space="preserve">sans finalité médicale</w:t>
            </w:r>
          </w:p>
        </w:tc>
        <w:tc>
          <w:tcPr/>
          <w:p>
            <w:pPr>
              <w:pStyle w:val="Compact"/>
              <w:jc w:val="left"/>
            </w:pPr>
            <w:r>
              <w:t xml:space="preserve">의료 목적 없는</w:t>
            </w:r>
          </w:p>
        </w:tc>
        <w:tc>
          <w:tcPr/>
          <w:p>
            <w:pPr>
              <w:pStyle w:val="Compact"/>
              <w:jc w:val="left"/>
            </w:pPr>
            <w:r>
              <w:t xml:space="preserve">도입. 미용 제품 분류.</w:t>
            </w:r>
          </w:p>
        </w:tc>
      </w:tr>
      <w:tr>
        <w:tc>
          <w:tcPr/>
          <w:p>
            <w:pPr>
              <w:pStyle w:val="Compact"/>
              <w:jc w:val="left"/>
            </w:pPr>
            <w:r>
              <w:t xml:space="preserve">3</w:t>
            </w:r>
          </w:p>
        </w:tc>
        <w:tc>
          <w:tcPr/>
          <w:p>
            <w:pPr>
              <w:pStyle w:val="Compact"/>
              <w:jc w:val="left"/>
            </w:pPr>
            <w:r>
              <w:t xml:space="preserve">Le fabricant devra démontrer la maîtrise de l’ensemble des risques.</w:t>
            </w:r>
          </w:p>
        </w:tc>
        <w:tc>
          <w:tcPr/>
          <w:p>
            <w:pPr>
              <w:pStyle w:val="Compact"/>
              <w:jc w:val="left"/>
            </w:pPr>
            <w:r>
              <w:t xml:space="preserve">제조사는 모든 위험의 관리를 입증해야 한다.</w:t>
            </w:r>
          </w:p>
        </w:tc>
        <w:tc>
          <w:tcPr/>
          <w:p>
            <w:pPr>
              <w:pStyle w:val="Compact"/>
              <w:jc w:val="left"/>
            </w:pPr>
            <w:r>
              <w:t xml:space="preserve">장면1. 인증기관 요구.</w:t>
            </w:r>
          </w:p>
        </w:tc>
      </w:tr>
      <w:tr>
        <w:tc>
          <w:tcPr/>
          <w:p>
            <w:pPr>
              <w:pStyle w:val="Compact"/>
              <w:jc w:val="left"/>
            </w:pPr>
            <w:r>
              <w:t xml:space="preserve">4</w:t>
            </w:r>
          </w:p>
        </w:tc>
        <w:tc>
          <w:tcPr/>
          <w:p>
            <w:pPr>
              <w:pStyle w:val="Compact"/>
              <w:jc w:val="left"/>
            </w:pPr>
            <w:r>
              <w:t xml:space="preserve">On m’a donné ce qui me concernait.</w:t>
            </w:r>
          </w:p>
        </w:tc>
        <w:tc>
          <w:tcPr/>
          <w:p>
            <w:pPr>
              <w:pStyle w:val="Compact"/>
              <w:jc w:val="left"/>
            </w:pPr>
            <w:r>
              <w:t xml:space="preserve">나와 관련된 것만 받았다.</w:t>
            </w:r>
          </w:p>
        </w:tc>
        <w:tc>
          <w:tcPr/>
          <w:p>
            <w:pPr>
              <w:pStyle w:val="Compact"/>
              <w:jc w:val="left"/>
            </w:pPr>
            <w:r>
              <w:t xml:space="preserve">장면1. 문서 접근의 경계.</w:t>
            </w:r>
          </w:p>
        </w:tc>
      </w:tr>
      <w:tr>
        <w:tc>
          <w:tcPr/>
          <w:p>
            <w:pPr>
              <w:pStyle w:val="Compact"/>
              <w:jc w:val="left"/>
            </w:pPr>
            <w:r>
              <w:t xml:space="preserve">5</w:t>
            </w:r>
          </w:p>
        </w:tc>
        <w:tc>
          <w:tcPr/>
          <w:p>
            <w:pPr>
              <w:pStyle w:val="Compact"/>
              <w:jc w:val="left"/>
            </w:pPr>
            <w:r>
              <w:t xml:space="preserve">aucune lidocaïne détectable</w:t>
            </w:r>
          </w:p>
        </w:tc>
        <w:tc>
          <w:tcPr/>
          <w:p>
            <w:pPr>
              <w:pStyle w:val="Compact"/>
              <w:jc w:val="left"/>
            </w:pPr>
            <w:r>
              <w:t xml:space="preserve">리도카인 검출 없음</w:t>
            </w:r>
          </w:p>
        </w:tc>
        <w:tc>
          <w:tcPr/>
          <w:p>
            <w:pPr>
              <w:pStyle w:val="Compact"/>
              <w:jc w:val="left"/>
            </w:pPr>
            <w:r>
              <w:t xml:space="preserve">장면1. 잔류 기준.</w:t>
            </w:r>
          </w:p>
        </w:tc>
      </w:tr>
      <w:tr>
        <w:tc>
          <w:tcPr/>
          <w:p>
            <w:pPr>
              <w:pStyle w:val="Compact"/>
              <w:jc w:val="left"/>
            </w:pPr>
            <w:r>
              <w:t xml:space="preserve">6</w:t>
            </w:r>
          </w:p>
        </w:tc>
        <w:tc>
          <w:tcPr/>
          <w:p>
            <w:pPr>
              <w:pStyle w:val="Compact"/>
              <w:jc w:val="left"/>
            </w:pPr>
            <w:r>
              <w:t xml:space="preserve">des aiguilles dédiées</w:t>
            </w:r>
          </w:p>
        </w:tc>
        <w:tc>
          <w:tcPr/>
          <w:p>
            <w:pPr>
              <w:pStyle w:val="Compact"/>
              <w:jc w:val="left"/>
            </w:pPr>
            <w:r>
              <w:t xml:space="preserve">전용 바늘</w:t>
            </w:r>
          </w:p>
        </w:tc>
        <w:tc>
          <w:tcPr/>
          <w:p>
            <w:pPr>
              <w:pStyle w:val="Compact"/>
              <w:jc w:val="left"/>
            </w:pPr>
            <w:r>
              <w:t xml:space="preserve">장면1. 교차 오염 방지.</w:t>
            </w:r>
          </w:p>
        </w:tc>
      </w:tr>
      <w:tr>
        <w:tc>
          <w:tcPr/>
          <w:p>
            <w:pPr>
              <w:pStyle w:val="Compact"/>
              <w:jc w:val="left"/>
            </w:pPr>
            <w:r>
              <w:t xml:space="preserve">7</w:t>
            </w:r>
          </w:p>
        </w:tc>
        <w:tc>
          <w:tcPr/>
          <w:p>
            <w:pPr>
              <w:pStyle w:val="Compact"/>
              <w:jc w:val="left"/>
            </w:pPr>
            <w:r>
              <w:t xml:space="preserve">Un concurrent qui veut exister / qui veut nous remplacer</w:t>
            </w:r>
          </w:p>
        </w:tc>
        <w:tc>
          <w:tcPr/>
          <w:p>
            <w:pPr>
              <w:pStyle w:val="Compact"/>
              <w:jc w:val="left"/>
            </w:pPr>
            <w:r>
              <w:t xml:space="preserve">존재하려는 경쟁사 / 대체하려는 경쟁사</w:t>
            </w:r>
          </w:p>
        </w:tc>
        <w:tc>
          <w:tcPr/>
          <w:p>
            <w:pPr>
              <w:pStyle w:val="Compact"/>
              <w:jc w:val="left"/>
            </w:pPr>
            <w:r>
              <w:t xml:space="preserve">장면2. 고객 판단 기준.</w:t>
            </w:r>
          </w:p>
        </w:tc>
      </w:tr>
      <w:tr>
        <w:tc>
          <w:tcPr/>
          <w:p>
            <w:pPr>
              <w:pStyle w:val="Compact"/>
              <w:jc w:val="left"/>
            </w:pPr>
            <w:r>
              <w:t xml:space="preserve">8</w:t>
            </w:r>
          </w:p>
        </w:tc>
        <w:tc>
          <w:tcPr/>
          <w:p>
            <w:pPr>
              <w:pStyle w:val="Compact"/>
              <w:jc w:val="left"/>
            </w:pPr>
            <w:r>
              <w:t xml:space="preserve">Ce n’est pas une durée, c’est une politesse.</w:t>
            </w:r>
          </w:p>
        </w:tc>
        <w:tc>
          <w:tcPr/>
          <w:p>
            <w:pPr>
              <w:pStyle w:val="Compact"/>
              <w:jc w:val="left"/>
            </w:pPr>
            <w:r>
              <w:t xml:space="preserve">기간이 아니라 예의다.</w:t>
            </w:r>
          </w:p>
        </w:tc>
        <w:tc>
          <w:tcPr/>
          <w:p>
            <w:pPr>
              <w:pStyle w:val="Compact"/>
              <w:jc w:val="left"/>
            </w:pPr>
            <w:r>
              <w:t xml:space="preserve">장면2. 모호한 표현 비판.</w:t>
            </w:r>
          </w:p>
        </w:tc>
      </w:tr>
      <w:tr>
        <w:tc>
          <w:tcPr/>
          <w:p>
            <w:pPr>
              <w:pStyle w:val="Compact"/>
              <w:jc w:val="left"/>
            </w:pPr>
            <w:r>
              <w:t xml:space="preserve">9</w:t>
            </w:r>
          </w:p>
        </w:tc>
        <w:tc>
          <w:tcPr/>
          <w:p>
            <w:pPr>
              <w:pStyle w:val="Compact"/>
              <w:jc w:val="left"/>
            </w:pPr>
            <w:r>
              <w:t xml:space="preserve">Nous avions écrit un mot vague. Voici le chiffre.</w:t>
            </w:r>
          </w:p>
        </w:tc>
        <w:tc>
          <w:tcPr/>
          <w:p>
            <w:pPr>
              <w:pStyle w:val="Compact"/>
              <w:jc w:val="left"/>
            </w:pPr>
            <w:r>
              <w:t xml:space="preserve">모호한 단어를 썼다. 여기 숫자가 있다.</w:t>
            </w:r>
          </w:p>
        </w:tc>
        <w:tc>
          <w:tcPr/>
          <w:p>
            <w:pPr>
              <w:pStyle w:val="Compact"/>
              <w:jc w:val="left"/>
            </w:pPr>
            <w:r>
              <w:t xml:space="preserve">절정. 정정 커뮤니케이션.</w:t>
            </w:r>
          </w:p>
        </w:tc>
      </w:tr>
      <w:tr>
        <w:tc>
          <w:tcPr/>
          <w:p>
            <w:pPr>
              <w:pStyle w:val="Compact"/>
              <w:jc w:val="left"/>
            </w:pPr>
            <w:r>
              <w:t xml:space="preserve">10</w:t>
            </w:r>
          </w:p>
        </w:tc>
        <w:tc>
          <w:tcPr/>
          <w:p>
            <w:pPr>
              <w:pStyle w:val="Compact"/>
              <w:jc w:val="left"/>
            </w:pPr>
            <w:r>
              <w:t xml:space="preserve">un sous-traitant pénible</w:t>
            </w:r>
          </w:p>
        </w:tc>
        <w:tc>
          <w:tcPr/>
          <w:p>
            <w:pPr>
              <w:pStyle w:val="Compact"/>
              <w:jc w:val="left"/>
            </w:pPr>
            <w:r>
              <w:t xml:space="preserve">성가신 하청업체</w:t>
            </w:r>
          </w:p>
        </w:tc>
        <w:tc>
          <w:tcPr/>
          <w:p>
            <w:pPr>
              <w:pStyle w:val="Compact"/>
              <w:jc w:val="left"/>
            </w:pPr>
            <w:r>
              <w:t xml:space="preserve">절정. 칭찬이 된 비판.</w:t>
            </w:r>
          </w:p>
        </w:tc>
      </w:tr>
    </w:tbl>
    <w:bookmarkEnd w:id="27"/>
    <w:bookmarkStart w:id="28" w:name="비즈니스-컬처-노트-부속서-xvi와-공통규격"/>
    <w:p>
      <w:pPr>
        <w:pStyle w:val="Heading3"/>
      </w:pPr>
      <w:r>
        <w:t xml:space="preserve">② 비즈니스 컬처 노트 — 부속서 XVI와 공통규격</w:t>
      </w:r>
    </w:p>
    <w:p>
      <w:pPr>
        <w:pStyle w:val="FirstParagraph"/>
      </w:pPr>
      <w:r>
        <w:t xml:space="preserve">EU 의료기기 규정(MDR)은 의료 목적이 없더라도 위험이 비슷한 제품군(부속서 XVI)을 규제 대상에 넣었다. 얼굴·피부·점막을 채우는</w:t>
      </w:r>
      <w:r>
        <w:t xml:space="preserve"> </w:t>
      </w:r>
      <w:r>
        <w:rPr>
          <w:bCs/>
          <w:b/>
        </w:rPr>
        <w:t xml:space="preserve">미용 필러</w:t>
      </w:r>
      <w:r>
        <w:t xml:space="preserve">가 대표적이다. 이 제품들에는</w:t>
      </w:r>
      <w:r>
        <w:t xml:space="preserve"> </w:t>
      </w:r>
      <w:r>
        <w:rPr>
          <w:bCs/>
          <w:b/>
        </w:rPr>
        <w:t xml:space="preserve">공통규격(spécifications communes)</w:t>
      </w:r>
      <w:r>
        <w:t xml:space="preserve">이 적용되며(시행규칙 2022/2346), 일반적인 위험 관리와</w:t>
      </w:r>
      <w:r>
        <w:t xml:space="preserve"> </w:t>
      </w:r>
      <w:r>
        <w:rPr>
          <w:bCs/>
          <w:b/>
        </w:rPr>
        <w:t xml:space="preserve">안전에 관한 정보</w:t>
      </w:r>
      <w:r>
        <w:t xml:space="preserve">(라벨·사용설명서·환자 정보), 제품군별 특정 요건이 포함된다. 실무에서 중요한 점: ① 법적 제조사는</w:t>
      </w:r>
      <w:r>
        <w:t xml:space="preserve"> </w:t>
      </w:r>
      <w:r>
        <w:rPr>
          <w:bCs/>
          <w:b/>
        </w:rPr>
        <w:t xml:space="preserve">하청업체 공정에서 생기는 위험까지</w:t>
      </w:r>
      <w:r>
        <w:t xml:space="preserve"> </w:t>
      </w:r>
      <w:r>
        <w:t xml:space="preserve">관리해야 하고, ② 같은 라인에서 의약품 성분이 든 제품을 만들면</w:t>
      </w:r>
      <w:r>
        <w:t xml:space="preserve"> </w:t>
      </w:r>
      <w:r>
        <w:rPr>
          <w:bCs/>
          <w:b/>
        </w:rPr>
        <w:t xml:space="preserve">잔류 기준</w:t>
      </w:r>
      <w:r>
        <w:t xml:space="preserve">을 숫자로 정해 증명해야 하며, ③ 환자 정보는</w:t>
      </w:r>
      <w:r>
        <w:t xml:space="preserve"> </w:t>
      </w:r>
      <w:r>
        <w:t xml:space="preserve">“</w:t>
      </w:r>
      <w:r>
        <w:t xml:space="preserve">몇 달</w:t>
      </w:r>
      <w:r>
        <w:t xml:space="preserve">”</w:t>
      </w:r>
      <w:r>
        <w:t xml:space="preserve">처럼 모호하지 않게</w:t>
      </w:r>
      <w:r>
        <w:t xml:space="preserve"> </w:t>
      </w:r>
      <w:r>
        <w:rPr>
          <w:bCs/>
          <w:b/>
        </w:rPr>
        <w:t xml:space="preserve">근거 있는 숫자</w:t>
      </w:r>
      <w:r>
        <w:t xml:space="preserve">로 써야 한다. 정확한 조항과 기한은 반드시 EUR-Lex의 최신 원문으로 확인해야 한다.</w:t>
      </w:r>
    </w:p>
    <w:bookmarkEnd w:id="28"/>
    <w:bookmarkStart w:id="29" w:name="실무-템플릿-교차-오염-관리-기준"/>
    <w:p>
      <w:pPr>
        <w:pStyle w:val="Heading3"/>
      </w:pPr>
      <w:r>
        <w:t xml:space="preserve">③ 실무 템플릿 — 교차 오염 관리 기준</w:t>
      </w:r>
    </w:p>
    <w:p>
      <w:pPr>
        <w:pStyle w:val="BlockText"/>
      </w:pPr>
      <w:r>
        <w:rPr>
          <w:bCs/>
          <w:b/>
        </w:rPr>
        <w:t xml:space="preserve">Fabrication à façon — Sève (dispositif annexe XVI) sur ligne partagée avec gel contenant de la lidocaïne</w:t>
      </w:r>
      <w:r>
        <w:t xml:space="preserve"> </w:t>
      </w:r>
      <w:r>
        <w:t xml:space="preserve">| Mesure | Critère | Fréquence |</w:t>
      </w:r>
      <w:r>
        <w:t xml:space="preserve"> </w:t>
      </w:r>
      <w:r>
        <w:t xml:space="preserve">|—|—|—|</w:t>
      </w:r>
      <w:r>
        <w:t xml:space="preserve"> </w:t>
      </w:r>
      <w:r>
        <w:t xml:space="preserve">| Nettoyage complet avant tout lot Sève | jamais immédiatement après un lot avec lidocaïne ; une journée de nettoyage | chaque changement de produit |</w:t>
      </w:r>
      <w:r>
        <w:t xml:space="preserve"> </w:t>
      </w:r>
      <w:r>
        <w:t xml:space="preserve">| Prélèvements de surface (zones de contact) | lidocaïne non détectable (LD : 0,1 µg/prélèvement) | après chaque nettoyage |</w:t>
      </w:r>
      <w:r>
        <w:t xml:space="preserve"> </w:t>
      </w:r>
      <w:r>
        <w:t xml:space="preserve">| Premières seringues du lot | 10 seringues analysées individuellement, lidocaïne non détectable | chaque lot |</w:t>
      </w:r>
      <w:r>
        <w:t xml:space="preserve"> </w:t>
      </w:r>
      <w:r>
        <w:t xml:space="preserve">| Aiguilles et joints de remplissage | jeu dédié gravé « Sève », armoire fermée, numéro vérifié par le dossier électronique | chaque lot |</w:t>
      </w:r>
      <w:r>
        <w:t xml:space="preserve"> </w:t>
      </w:r>
      <w:r>
        <w:t xml:space="preserve">| Démonstration initiale | 3 nettoyages avec placebo entre deux lots avec lidocaïne | avant le premier lot |</w:t>
      </w:r>
      <w:r>
        <w:t xml:space="preserve"> </w:t>
      </w:r>
      <w:r>
        <w:rPr>
          <w:bCs/>
          <w:b/>
        </w:rPr>
        <w:t xml:space="preserve">Règle</w:t>
      </w:r>
      <w:r>
        <w:t xml:space="preserve"> </w:t>
      </w:r>
      <w:r>
        <w:t xml:space="preserve">: un seul résultat positif → lot bloqué, investigation, notification au client dans les 8 heures.</w:t>
      </w:r>
    </w:p>
    <w:bookmarkEnd w:id="29"/>
    <w:bookmarkStart w:id="30" w:name="긴-발화-분석"/>
    <w:p>
      <w:pPr>
        <w:pStyle w:val="Heading3"/>
      </w:pPr>
      <w:r>
        <w:t xml:space="preserve">④ 긴 발화 분석</w:t>
      </w:r>
    </w:p>
    <w:p>
      <w:pPr>
        <w:pStyle w:val="BlockText"/>
      </w:pPr>
      <w:r>
        <w:rPr>
          <w:bCs/>
          <w:b/>
        </w:rPr>
        <w:t xml:space="preserve">PEYROT (절정):</w:t>
      </w:r>
      <w:r>
        <w:t xml:space="preserve"> </w:t>
      </w:r>
      <w:r>
        <w:t xml:space="preserve">“</w:t>
      </w:r>
      <w:r>
        <w:t xml:space="preserve">Avant le client, avant son consultant, avant moi. C’est exactement ce que j’attends d’un sous-traitant critique : qu’il voie le risque d’un autre avec ses propres yeux, parce qu’il connaît sa machine mieux que personne. Un sous-traitant qui attend qu’on lui pose la question est un sous-traitant dangereux.</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점층</w:t>
            </w:r>
          </w:p>
        </w:tc>
        <w:tc>
          <w:tcPr/>
          <w:p>
            <w:pPr>
              <w:pStyle w:val="Compact"/>
              <w:jc w:val="left"/>
            </w:pPr>
            <w:r>
              <w:t xml:space="preserve">Avant le client, avant son consultant, avant moi.</w:t>
            </w:r>
          </w:p>
        </w:tc>
        <w:tc>
          <w:tcPr/>
          <w:p>
            <w:pPr>
              <w:pStyle w:val="Compact"/>
              <w:jc w:val="left"/>
            </w:pPr>
            <w:r>
              <w:t xml:space="preserve">반복 강조</w:t>
            </w:r>
          </w:p>
        </w:tc>
      </w:tr>
      <w:tr>
        <w:tc>
          <w:tcPr/>
          <w:p>
            <w:pPr>
              <w:pStyle w:val="Compact"/>
              <w:jc w:val="left"/>
            </w:pPr>
            <w:r>
              <w:t xml:space="preserve">② 기대</w:t>
            </w:r>
          </w:p>
        </w:tc>
        <w:tc>
          <w:tcPr/>
          <w:p>
            <w:pPr>
              <w:pStyle w:val="Compact"/>
              <w:jc w:val="left"/>
            </w:pPr>
            <w:r>
              <w:t xml:space="preserve">C’est exactement ce que j’attends de… : qu’il voie…</w:t>
            </w:r>
          </w:p>
        </w:tc>
        <w:tc>
          <w:tcPr/>
          <w:p>
            <w:pPr>
              <w:pStyle w:val="Compact"/>
              <w:jc w:val="left"/>
            </w:pPr>
            <w:r>
              <w:t xml:space="preserve">접속법(voie)</w:t>
            </w:r>
          </w:p>
        </w:tc>
      </w:tr>
      <w:tr>
        <w:tc>
          <w:tcPr/>
          <w:p>
            <w:pPr>
              <w:pStyle w:val="Compact"/>
              <w:jc w:val="left"/>
            </w:pPr>
            <w:r>
              <w:t xml:space="preserve">③ 이유</w:t>
            </w:r>
          </w:p>
        </w:tc>
        <w:tc>
          <w:tcPr/>
          <w:p>
            <w:pPr>
              <w:pStyle w:val="Compact"/>
              <w:jc w:val="left"/>
            </w:pPr>
            <w:r>
              <w:t xml:space="preserve">parce qu’il connaît sa machine mieux que personne.</w:t>
            </w:r>
          </w:p>
        </w:tc>
        <w:tc>
          <w:tcPr/>
          <w:p>
            <w:pPr>
              <w:pStyle w:val="Compact"/>
              <w:jc w:val="left"/>
            </w:pPr>
            <w:r>
              <w:t xml:space="preserve">비교 — mieux que personne</w:t>
            </w:r>
          </w:p>
        </w:tc>
      </w:tr>
      <w:tr>
        <w:tc>
          <w:tcPr/>
          <w:p>
            <w:pPr>
              <w:pStyle w:val="Compact"/>
              <w:jc w:val="left"/>
            </w:pPr>
            <w:r>
              <w:t xml:space="preserve">④ 경고</w:t>
            </w:r>
          </w:p>
        </w:tc>
        <w:tc>
          <w:tcPr/>
          <w:p>
            <w:pPr>
              <w:pStyle w:val="Compact"/>
              <w:jc w:val="left"/>
            </w:pPr>
            <w:r>
              <w:t xml:space="preserve">Un sous-traitant qui attend qu’on lui pose la question est… dangereux.</w:t>
            </w:r>
          </w:p>
        </w:tc>
        <w:tc>
          <w:tcPr/>
          <w:p>
            <w:pPr>
              <w:pStyle w:val="Compact"/>
              <w:jc w:val="left"/>
            </w:pPr>
            <w:r>
              <w:t xml:space="preserve">관계절 + 접속법(pose)</w:t>
            </w:r>
          </w:p>
        </w:tc>
      </w:tr>
    </w:tbl>
    <w:p>
      <w:pPr>
        <w:pStyle w:val="BodyText"/>
      </w:pPr>
      <w:r>
        <w:rPr>
          <w:bCs/>
          <w:b/>
        </w:rPr>
        <w:t xml:space="preserve">활용 패턴:</w:t>
      </w:r>
      <w:r>
        <w:t xml:space="preserve"> </w:t>
      </w:r>
      <w:r>
        <w:t xml:space="preserve">“</w:t>
      </w:r>
      <w:r>
        <w:t xml:space="preserve">Avant X, avant Y, avant moi. C’est exactement ce que j’attends de… : qu’il… Un… qui attend qu’on… est un… dangereux.</w:t>
      </w:r>
      <w:r>
        <w:t xml:space="preserve">”</w:t>
      </w:r>
      <w:r>
        <w:t xml:space="preserve"> </w:t>
      </w:r>
      <w:r>
        <w:rPr>
          <w:bCs/>
          <w:b/>
        </w:rPr>
        <w:t xml:space="preserve">연결 표현:</w:t>
      </w:r>
      <w:r>
        <w:t xml:space="preserve"> </w:t>
      </w:r>
      <w:r>
        <w:t xml:space="preserve">exactement ce que(정확히 ~것) · mieux que personne(누구보다 잘) · attendre que + 접속법</w:t>
      </w:r>
      <w:r>
        <w:t xml:space="preserve"> </w:t>
      </w:r>
      <w:r>
        <w:rPr>
          <w:bCs/>
          <w:b/>
        </w:rPr>
        <w:t xml:space="preserve">연습:</w:t>
      </w:r>
      <w:r>
        <w:t xml:space="preserve"> </w:t>
      </w:r>
      <w:r>
        <w:t xml:space="preserve">협력사의 선제적 보고를 칭찬하며 기대를 분명히 하는 35~50단어 발언 만들기.</w:t>
      </w:r>
    </w:p>
    <w:bookmarkEnd w:id="30"/>
    <w:bookmarkStart w:id="31" w:name="규제위생-용어-노트"/>
    <w:p>
      <w:pPr>
        <w:pStyle w:val="Heading3"/>
      </w:pPr>
      <w:r>
        <w:t xml:space="preserve">⑤ 규제·위생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l’annexe XVI</w:t>
            </w:r>
          </w:p>
        </w:tc>
        <w:tc>
          <w:tcPr/>
          <w:p>
            <w:pPr>
              <w:pStyle w:val="Compact"/>
              <w:jc w:val="left"/>
            </w:pPr>
            <w:r>
              <w:t xml:space="preserve">부속서 16</w:t>
            </w:r>
          </w:p>
        </w:tc>
        <w:tc>
          <w:tcPr/>
          <w:p>
            <w:pPr>
              <w:pStyle w:val="Compact"/>
              <w:jc w:val="left"/>
            </w:pPr>
            <w:r>
              <w:t xml:space="preserve">의료 목적 없는 제품군.</w:t>
            </w:r>
          </w:p>
        </w:tc>
      </w:tr>
      <w:tr>
        <w:tc>
          <w:tcPr/>
          <w:p>
            <w:pPr>
              <w:pStyle w:val="Compact"/>
              <w:jc w:val="left"/>
            </w:pPr>
            <w:r>
              <w:t xml:space="preserve">le produit de comblement</w:t>
            </w:r>
          </w:p>
        </w:tc>
        <w:tc>
          <w:tcPr/>
          <w:p>
            <w:pPr>
              <w:pStyle w:val="Compact"/>
              <w:jc w:val="left"/>
            </w:pPr>
            <w:r>
              <w:t xml:space="preserve">충전재(필러)</w:t>
            </w:r>
          </w:p>
        </w:tc>
        <w:tc>
          <w:tcPr/>
          <w:p>
            <w:pPr>
              <w:pStyle w:val="Compact"/>
              <w:jc w:val="left"/>
            </w:pPr>
            <w:r>
              <w:t xml:space="preserve">주입형 미용 제품.</w:t>
            </w:r>
          </w:p>
        </w:tc>
      </w:tr>
      <w:tr>
        <w:tc>
          <w:tcPr/>
          <w:p>
            <w:pPr>
              <w:pStyle w:val="Compact"/>
              <w:jc w:val="left"/>
            </w:pPr>
            <w:r>
              <w:t xml:space="preserve">la notice patiente</w:t>
            </w:r>
          </w:p>
        </w:tc>
        <w:tc>
          <w:tcPr/>
          <w:p>
            <w:pPr>
              <w:pStyle w:val="Compact"/>
              <w:jc w:val="left"/>
            </w:pPr>
            <w:r>
              <w:t xml:space="preserve">환자 안내문</w:t>
            </w:r>
          </w:p>
        </w:tc>
        <w:tc>
          <w:tcPr/>
          <w:p>
            <w:pPr>
              <w:pStyle w:val="Compact"/>
              <w:jc w:val="left"/>
            </w:pPr>
            <w:r>
              <w:t xml:space="preserve">환자용 정보.</w:t>
            </w:r>
          </w:p>
        </w:tc>
      </w:tr>
      <w:tr>
        <w:tc>
          <w:tcPr/>
          <w:p>
            <w:pPr>
              <w:pStyle w:val="Compact"/>
              <w:jc w:val="left"/>
            </w:pPr>
            <w:r>
              <w:t xml:space="preserve">la durée attendue de l’effet</w:t>
            </w:r>
          </w:p>
        </w:tc>
        <w:tc>
          <w:tcPr/>
          <w:p>
            <w:pPr>
              <w:pStyle w:val="Compact"/>
              <w:jc w:val="left"/>
            </w:pPr>
            <w:r>
              <w:t xml:space="preserve">예상 효과 기간</w:t>
            </w:r>
          </w:p>
        </w:tc>
        <w:tc>
          <w:tcPr/>
          <w:p>
            <w:pPr>
              <w:pStyle w:val="Compact"/>
              <w:jc w:val="left"/>
            </w:pPr>
            <w:r>
              <w:t xml:space="preserve">공통규격 정보 항목.</w:t>
            </w:r>
          </w:p>
        </w:tc>
      </w:tr>
      <w:tr>
        <w:tc>
          <w:tcPr/>
          <w:p>
            <w:pPr>
              <w:pStyle w:val="Compact"/>
              <w:jc w:val="left"/>
            </w:pPr>
            <w:r>
              <w:t xml:space="preserve">le prélèvement de surface</w:t>
            </w:r>
          </w:p>
        </w:tc>
        <w:tc>
          <w:tcPr/>
          <w:p>
            <w:pPr>
              <w:pStyle w:val="Compact"/>
              <w:jc w:val="left"/>
            </w:pPr>
            <w:r>
              <w:t xml:space="preserve">표면 시료 채취</w:t>
            </w:r>
          </w:p>
        </w:tc>
        <w:tc>
          <w:tcPr/>
          <w:p>
            <w:pPr>
              <w:pStyle w:val="Compact"/>
              <w:jc w:val="left"/>
            </w:pPr>
            <w:r>
              <w:t xml:space="preserve">잔류 확인.</w:t>
            </w:r>
          </w:p>
        </w:tc>
      </w:tr>
      <w:tr>
        <w:tc>
          <w:tcPr/>
          <w:p>
            <w:pPr>
              <w:pStyle w:val="Compact"/>
              <w:jc w:val="left"/>
            </w:pPr>
            <w:r>
              <w:t xml:space="preserve">la limite de détection</w:t>
            </w:r>
          </w:p>
        </w:tc>
        <w:tc>
          <w:tcPr/>
          <w:p>
            <w:pPr>
              <w:pStyle w:val="Compact"/>
              <w:jc w:val="left"/>
            </w:pPr>
            <w:r>
              <w:t xml:space="preserve">검출 한계</w:t>
            </w:r>
          </w:p>
        </w:tc>
        <w:tc>
          <w:tcPr/>
          <w:p>
            <w:pPr>
              <w:pStyle w:val="Compact"/>
              <w:jc w:val="left"/>
            </w:pPr>
            <w:r>
              <w:t xml:space="preserve">측정 최저치.</w:t>
            </w:r>
          </w:p>
        </w:tc>
      </w:tr>
      <w:tr>
        <w:tc>
          <w:tcPr/>
          <w:p>
            <w:pPr>
              <w:pStyle w:val="Compact"/>
              <w:jc w:val="left"/>
            </w:pPr>
            <w:r>
              <w:t xml:space="preserve">le placebo</w:t>
            </w:r>
          </w:p>
        </w:tc>
        <w:tc>
          <w:tcPr/>
          <w:p>
            <w:pPr>
              <w:pStyle w:val="Compact"/>
              <w:jc w:val="left"/>
            </w:pPr>
            <w:r>
              <w:t xml:space="preserve">위약</w:t>
            </w:r>
          </w:p>
        </w:tc>
        <w:tc>
          <w:tcPr/>
          <w:p>
            <w:pPr>
              <w:pStyle w:val="Compact"/>
              <w:jc w:val="left"/>
            </w:pPr>
            <w:r>
              <w:t xml:space="preserve">시연용 무성분 제품.</w:t>
            </w:r>
          </w:p>
        </w:tc>
      </w:tr>
      <w:tr>
        <w:tc>
          <w:tcPr/>
          <w:p>
            <w:pPr>
              <w:pStyle w:val="Compact"/>
              <w:jc w:val="left"/>
            </w:pPr>
            <w:r>
              <w:t xml:space="preserve">le joint</w:t>
            </w:r>
          </w:p>
        </w:tc>
        <w:tc>
          <w:tcPr/>
          <w:p>
            <w:pPr>
              <w:pStyle w:val="Compact"/>
              <w:jc w:val="left"/>
            </w:pPr>
            <w:r>
              <w:t xml:space="preserve">패킹</w:t>
            </w:r>
          </w:p>
        </w:tc>
        <w:tc>
          <w:tcPr/>
          <w:p>
            <w:pPr>
              <w:pStyle w:val="Compact"/>
              <w:jc w:val="left"/>
            </w:pPr>
            <w:r>
              <w:t xml:space="preserve">밀봉 부품.</w:t>
            </w:r>
          </w:p>
        </w:tc>
      </w:tr>
      <w:tr>
        <w:tc>
          <w:tcPr/>
          <w:p>
            <w:pPr>
              <w:pStyle w:val="Compact"/>
              <w:jc w:val="left"/>
            </w:pPr>
            <w:r>
              <w:t xml:space="preserve">le cadenas</w:t>
            </w:r>
          </w:p>
        </w:tc>
        <w:tc>
          <w:tcPr/>
          <w:p>
            <w:pPr>
              <w:pStyle w:val="Compact"/>
              <w:jc w:val="left"/>
            </w:pPr>
            <w:r>
              <w:t xml:space="preserve">자물쇠</w:t>
            </w:r>
          </w:p>
        </w:tc>
        <w:tc>
          <w:tcPr/>
          <w:p>
            <w:pPr>
              <w:pStyle w:val="Compact"/>
              <w:jc w:val="left"/>
            </w:pPr>
            <w:r>
              <w:t xml:space="preserve">잠금 장치.</w:t>
            </w:r>
          </w:p>
        </w:tc>
      </w:tr>
      <w:tr>
        <w:tc>
          <w:tcPr/>
          <w:p>
            <w:pPr>
              <w:pStyle w:val="Compact"/>
              <w:jc w:val="left"/>
            </w:pPr>
            <w:r>
              <w:t xml:space="preserve">l’alinéa</w:t>
            </w:r>
          </w:p>
        </w:tc>
        <w:tc>
          <w:tcPr/>
          <w:p>
            <w:pPr>
              <w:pStyle w:val="Compact"/>
              <w:jc w:val="left"/>
            </w:pPr>
            <w:r>
              <w:t xml:space="preserve">항</w:t>
            </w:r>
          </w:p>
        </w:tc>
        <w:tc>
          <w:tcPr/>
          <w:p>
            <w:pPr>
              <w:pStyle w:val="Compact"/>
              <w:jc w:val="left"/>
            </w:pPr>
            <w:r>
              <w:t xml:space="preserve">조항의 하위 단위.</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d4276181304858c1dddffaaaf255c73bce3d2a0"/>
    <w:p>
      <w:pPr>
        <w:pStyle w:val="Heading3"/>
      </w:pPr>
      <w:r>
        <w:t xml:space="preserve">도입 — Année 11, 7월 1일 수요일 오전 8시, 클뤼즈 회의실 — 자정의 전화</w:t>
      </w:r>
    </w:p>
    <w:p>
      <w:pPr>
        <w:pStyle w:val="FirstParagraph"/>
      </w:pPr>
      <w:r>
        <w:t xml:space="preserve">바스티앵: 그래서, 자정 전화는? 일주일째 아무 말 없네.</w:t>
      </w:r>
    </w:p>
    <w:p>
      <w:pPr>
        <w:pStyle w:val="BodyText"/>
      </w:pPr>
      <w:r>
        <w:t xml:space="preserve">클레망스: 유나도 아무 말 안 했으니까. 7월 20일에 클뤼즈에 오겠다고만 했어.</w:t>
      </w:r>
    </w:p>
    <w:p>
      <w:pPr>
        <w:pStyle w:val="BodyText"/>
      </w:pPr>
      <w:r>
        <w:t xml:space="preserve">지훈: 유나는 이유 없이 안 다녀요. 병원 이후론 아버지 없이도 안 다니고요.</w:t>
      </w:r>
    </w:p>
    <w:p>
      <w:pPr>
        <w:pStyle w:val="BodyText"/>
      </w:pPr>
      <w:r>
        <w:t xml:space="preserve">클레망스: 이번엔 혼자래. 「전화로는 말할 수 없어요. 글로도요.」</w:t>
      </w:r>
    </w:p>
    <w:p>
      <w:pPr>
        <w:pStyle w:val="BodyText"/>
      </w:pPr>
      <w:r>
        <w:t xml:space="preserve">카미유: 한울에서 글로 못 쓰는 건 대개 품질 문제가 아니에요.</w:t>
      </w:r>
    </w:p>
    <w:p>
      <w:pPr>
        <w:pStyle w:val="BodyText"/>
      </w:pPr>
      <w:r>
        <w:t xml:space="preserve">클레망스: 20일에 알게 되겠지. 그때까진 일해. 이네스에게 두 번째 고객이 있어.</w:t>
      </w:r>
    </w:p>
    <w:p>
      <w:pPr>
        <w:pStyle w:val="BodyText"/>
      </w:pPr>
      <w:r>
        <w:t xml:space="preserve">이네스: 벨기에 젊은 브랜드, 세브. 창업자 로만 드윗, 서른셋. 제품 하나: 입술용 젤.</w:t>
      </w:r>
    </w:p>
    <w:p>
      <w:pPr>
        <w:pStyle w:val="BodyText"/>
      </w:pPr>
      <w:r>
        <w:t xml:space="preserve">바스티앵: 입술. 순수 미용. 의료 목적 없음.</w:t>
      </w:r>
    </w:p>
    <w:p>
      <w:pPr>
        <w:pStyle w:val="BodyText"/>
      </w:pPr>
      <w:r>
        <w:t xml:space="preserve">이네스: 바로 그거예요. 규정 부속서 16. 공통규격.</w:t>
      </w:r>
    </w:p>
    <w:p>
      <w:pPr>
        <w:pStyle w:val="BodyText"/>
      </w:pPr>
      <w:r>
        <w:t xml:space="preserve">쥘리앵: 경쟁사예요?</w:t>
      </w:r>
    </w:p>
    <w:p>
      <w:pPr>
        <w:pStyle w:val="BodyText"/>
      </w:pPr>
      <w:r>
        <w:t xml:space="preserve">이네스: 아주 작은 경쟁사요. 월 3천 개, 이탈리아산 벌크. 충전하고 멸균할 곳을 찾아요.</w:t>
      </w:r>
    </w:p>
    <w:p>
      <w:pPr>
        <w:pStyle w:val="BodyText"/>
      </w:pPr>
      <w:r>
        <w:t xml:space="preserve">바스티앵: 규칙 1: 우릴 없애려는 게 아니라 존재하고 싶은 거야. 같은 게 아니지.</w:t>
      </w:r>
    </w:p>
    <w:p>
      <w:pPr>
        <w:pStyle w:val="BodyText"/>
      </w:pPr>
      <w:r>
        <w:t xml:space="preserve">카림: 그런데 아직 아무도 못 본 문제가 있어요. 그 주사기는 우리 충전기에서, 우리 로트 다음에 돌아요.</w:t>
      </w:r>
    </w:p>
    <w:p>
      <w:pPr>
        <w:pStyle w:val="BodyText"/>
      </w:pPr>
      <w:r>
        <w:t xml:space="preserve">카미유: 리도카인이 든 우리 로트 다음에. 의약품이요. 그걸 담으면 안 되는 제품에.</w:t>
      </w:r>
    </w:p>
    <w:p>
      <w:pPr>
        <w:pStyle w:val="BodyText"/>
      </w:pPr>
      <w:r>
        <w:t xml:space="preserve">클레망스: 그럼 10시 화상 회의 첫 질문은 그거야. 가격보다 먼저.</w:t>
      </w:r>
    </w:p>
    <w:bookmarkEnd w:id="33"/>
    <w:bookmarkStart w:id="34" w:name="장면1-같은-날-오전-10시-화상-회의-모든-문서-1"/>
    <w:p>
      <w:pPr>
        <w:pStyle w:val="Heading3"/>
      </w:pPr>
      <w:r>
        <w:t xml:space="preserve">장면1 — 같은 날 오전 10시, 화상 회의 — 모든 문서</w:t>
      </w:r>
    </w:p>
    <w:p>
      <w:pPr>
        <w:pStyle w:val="FirstParagraph"/>
      </w:pPr>
      <w:r>
        <w:t xml:space="preserve">로만: 안녕하세요. 브뤼셀 세브의 로만 드윗이에요. 어제 우리 인증기관이 보낸 걸 읽어 드릴게요. 짧아요.</w:t>
      </w:r>
    </w:p>
    <w:p>
      <w:pPr>
        <w:pStyle w:val="BodyText"/>
      </w:pPr>
      <w:r>
        <w:t xml:space="preserve">클레망스: 읽으세요.</w:t>
      </w:r>
    </w:p>
    <w:p>
      <w:pPr>
        <w:pStyle w:val="BodyText"/>
      </w:pPr>
      <w:r>
        <w:t xml:space="preserve">로만: 「제조사는 하청업체의 위험을 포함한 모든 위험의 관리를 입증해야 한다. 하청업체의 기술 문서 접근이 요구된다.」</w:t>
      </w:r>
    </w:p>
    <w:p>
      <w:pPr>
        <w:pStyle w:val="BodyText"/>
      </w:pPr>
      <w:r>
        <w:t xml:space="preserve">바스티앵: 어느 인증기관이죠?</w:t>
      </w:r>
    </w:p>
    <w:p>
      <w:pPr>
        <w:pStyle w:val="BodyText"/>
      </w:pPr>
      <w:r>
        <w:t xml:space="preserve">로만: 세르티비아. 페이로라는 분이요.</w:t>
      </w:r>
    </w:p>
    <w:p>
      <w:pPr>
        <w:pStyle w:val="BodyText"/>
      </w:pPr>
      <w:r>
        <w:t xml:space="preserve">카미유: 세상 좁네요. 그리고 감사를 많이 하고요.</w:t>
      </w:r>
    </w:p>
    <w:p>
      <w:pPr>
        <w:pStyle w:val="BodyText"/>
      </w:pPr>
      <w:r>
        <w:t xml:space="preserve">로만: 그러니까 여러분 기술 문서 전체에 접근하게 해 주세요. 전부요. 그게 요구 사항이에요.</w:t>
      </w:r>
    </w:p>
    <w:p>
      <w:pPr>
        <w:pStyle w:val="BodyText"/>
      </w:pPr>
      <w:r>
        <w:t xml:space="preserve">바스티앵: 10년 전 오송에 보낸 메일에 제가 정확히 그 문장을 썼어요. 「기술 문서 전부.」</w:t>
      </w:r>
    </w:p>
    <w:p>
      <w:pPr>
        <w:pStyle w:val="BodyText"/>
      </w:pPr>
      <w:r>
        <w:t xml:space="preserve">로만: 받으셨어요?</w:t>
      </w:r>
    </w:p>
    <w:p>
      <w:pPr>
        <w:pStyle w:val="BodyText"/>
      </w:pPr>
      <w:r>
        <w:t xml:space="preserve">바스티앵: 아니요. 저와 관련된 것만 받았어요. 나중에야 그게 옳은 답이었다는 걸 알았죠.</w:t>
      </w:r>
    </w:p>
    <w:p>
      <w:pPr>
        <w:pStyle w:val="BodyText"/>
      </w:pPr>
      <w:r>
        <w:t xml:space="preserve">카미유: 제품과 공유 시스템에 관한 건 전부 받으세요. 충전기, 오토클레이브, 물, 공기, 세척. 경보까지 전부.</w:t>
      </w:r>
    </w:p>
    <w:p>
      <w:pPr>
        <w:pStyle w:val="BodyText"/>
      </w:pPr>
      <w:r>
        <w:t xml:space="preserve">로만: 그럼 여러분 제품은요? 같은 기계를 지나가잖아요.</w:t>
      </w:r>
    </w:p>
    <w:p>
      <w:pPr>
        <w:pStyle w:val="BodyText"/>
      </w:pPr>
      <w:r>
        <w:t xml:space="preserve">카미유: 그 제조 기록은 안 돼요. 하지만 우리 제품의 한 가지는 직접 관련 있어요. 카림?</w:t>
      </w:r>
    </w:p>
    <w:p>
      <w:pPr>
        <w:pStyle w:val="BodyText"/>
      </w:pPr>
      <w:r>
        <w:t xml:space="preserve">카림: 우리 젤엔 리도카인이 들었어요. 밀리리터당 3밀리그램. 그쪽 젤엔 없고, 절대 들어가선 안 돼요.</w:t>
      </w:r>
    </w:p>
    <w:p>
      <w:pPr>
        <w:pStyle w:val="BodyText"/>
      </w:pPr>
      <w:r>
        <w:t xml:space="preserve">로만: 의료 목적 없는 제품에 리도카인 흔적이라니… 거의 화장품 속 숨은 의약품이네요.</w:t>
      </w:r>
    </w:p>
    <w:p>
      <w:pPr>
        <w:pStyle w:val="BodyText"/>
      </w:pPr>
      <w:r>
        <w:t xml:space="preserve">카미유: 부속서 16 기기에선 그렇죠. 그쪽 서류는 이걸 생각해 본 적이 없어요. 우리 서류도 오늘 아침까지는요.</w:t>
      </w:r>
    </w:p>
    <w:p>
      <w:pPr>
        <w:pStyle w:val="BodyText"/>
      </w:pPr>
      <w:r>
        <w:t xml:space="preserve">로만: 컨설턴트가 생각 못 했어요. 세균만 생각했지 의약품은요.</w:t>
      </w:r>
    </w:p>
    <w:p>
      <w:pPr>
        <w:pStyle w:val="BodyText"/>
      </w:pPr>
      <w:r>
        <w:t xml:space="preserve">엘로디: 세척 후 측정 가능한 게 아무것도 남지 않았다는 걸 증명해야 해요. 그리고</w:t>
      </w:r>
      <w:r>
        <w:t xml:space="preserve"> </w:t>
      </w:r>
      <w:r>
        <w:t xml:space="preserve">“</w:t>
      </w:r>
      <w:r>
        <w:t xml:space="preserve">측정 가능한 게 없다</w:t>
      </w:r>
      <w:r>
        <w:t xml:space="preserve">”</w:t>
      </w:r>
      <w:r>
        <w:t xml:space="preserve">가 뭔지 숫자로 정해야 하고요.</w:t>
      </w:r>
    </w:p>
    <w:p>
      <w:pPr>
        <w:pStyle w:val="BodyText"/>
      </w:pPr>
      <w:r>
        <w:t xml:space="preserve">로만: 어떤 숫자요?</w:t>
      </w:r>
    </w:p>
    <w:p>
      <w:pPr>
        <w:pStyle w:val="BodyText"/>
      </w:pPr>
      <w:r>
        <w:t xml:space="preserve">엘로디: 우리 분석법은 표면 시료당 0.1마이크로그램을 검출해요. 기준 둘을 제안해요: 세척 후 접촉 표면에 리도카인 검출 없음, 그리고 그쪽 로트마다 첫 주사기 열 개를 하나씩 분석해서 검출 없음. 하나라도 나오면 로트 보류예요.</w:t>
      </w:r>
    </w:p>
    <w:p>
      <w:pPr>
        <w:pStyle w:val="BodyText"/>
      </w:pPr>
      <w:r>
        <w:t xml:space="preserve">카림: 그리고 그쪽 젤은 절대 우리 로트 바로 다음에 충전하지 않아요. 언제나 하루 전체를 완전 세척하고 시료로 확인한 다음, 그쪽 제품 전용 충전 바늘과 패킹으로요. 실험실 결과에 서명이 된 다음에야 그쪽 젤이 방에 들어와요.</w:t>
      </w:r>
    </w:p>
    <w:p>
      <w:pPr>
        <w:pStyle w:val="BodyText"/>
      </w:pPr>
      <w:r>
        <w:t xml:space="preserve">로만: 전용 바늘이요? 비싸요?</w:t>
      </w:r>
    </w:p>
    <w:p>
      <w:pPr>
        <w:pStyle w:val="BodyText"/>
      </w:pPr>
      <w:r>
        <w:t xml:space="preserve">쥘리앵: 세트당 8천 유로. 한 번 청구하고, 그 세트엔 그쪽 이름이 새겨져요.</w:t>
      </w:r>
    </w:p>
    <w:p>
      <w:pPr>
        <w:pStyle w:val="BodyText"/>
      </w:pPr>
      <w:r>
        <w:t xml:space="preserve">로만: 내 이름이 새겨진다. 그 생각 좋네요. 여러분 공장 안에 내 것이 있다는 거.</w:t>
      </w:r>
    </w:p>
    <w:p>
      <w:pPr>
        <w:pStyle w:val="BodyText"/>
      </w:pPr>
      <w:r>
        <w:t xml:space="preserve">클레망스: 그쪽 거예요. 그리고 다른 누구에게도 쓰이지 않을 거예요.</w:t>
      </w:r>
    </w:p>
    <w:p>
      <w:pPr>
        <w:pStyle w:val="BodyText"/>
      </w:pPr>
      <w:r>
        <w:t xml:space="preserve">로만: 다른 질문이요, 순진하다면 죄송해요. 공통규격은 환자에게 정확한 정보를 요구해요. 여러분 제품은 그걸 하세요?</w:t>
      </w:r>
    </w:p>
    <w:p>
      <w:pPr>
        <w:pStyle w:val="BodyText"/>
      </w:pPr>
      <w:r>
        <w:t xml:space="preserve">바스티앵: 우리 제품은 해요. 환자 안내문, 특정 위험, 예상 효과 기간.</w:t>
      </w:r>
    </w:p>
    <w:p>
      <w:pPr>
        <w:pStyle w:val="BodyText"/>
      </w:pPr>
      <w:r>
        <w:t xml:space="preserve">로만: 안내문을 봐도 될까요? 페이로 씨가 뭘 기대하는지 이해하려고요.</w:t>
      </w:r>
    </w:p>
    <w:p>
      <w:pPr>
        <w:pStyle w:val="BodyText"/>
      </w:pPr>
      <w:r>
        <w:t xml:space="preserve">이네스: 우리 사이트에 공개돼 있어요. 링크 보낼게요. 비밀 아니에요.</w:t>
      </w:r>
    </w:p>
    <w:p>
      <w:pPr>
        <w:pStyle w:val="BodyText"/>
      </w:pPr>
      <w:r>
        <w:t xml:space="preserve">로만: 경쟁사가 자기 안내문을 보내 주다니. 여러분이 이상하다고 듣긴 했어요.</w:t>
      </w:r>
    </w:p>
    <w:p>
      <w:pPr>
        <w:pStyle w:val="BodyText"/>
      </w:pPr>
      <w:r>
        <w:t xml:space="preserve">클레망스: 이상한 게 아니에요. 우리도 공장 없이, 세균만 생각하는 컨설턴트와 그쪽 자리에 있었어요.</w:t>
      </w:r>
    </w:p>
    <w:p>
      <w:pPr>
        <w:pStyle w:val="BodyText"/>
      </w:pPr>
      <w:r>
        <w:t xml:space="preserve">로만: 컨설턴트는 여러분이 제 고객을 뺏을 거래요.</w:t>
      </w:r>
    </w:p>
    <w:p>
      <w:pPr>
        <w:pStyle w:val="BodyText"/>
      </w:pPr>
      <w:r>
        <w:t xml:space="preserve">클레망스: 그쪽 컨설턴트는 세균을 생각하죠. 우린 기계를 생각해요.</w:t>
      </w:r>
    </w:p>
    <w:p>
      <w:pPr>
        <w:pStyle w:val="BodyText"/>
      </w:pPr>
      <w:r>
        <w:t xml:space="preserve">로만: 마지막으로요. 더 가기 전에 말해야 해요. 돈이 많지 않아요.</w:t>
      </w:r>
    </w:p>
    <w:p>
      <w:pPr>
        <w:pStyle w:val="BodyText"/>
      </w:pPr>
      <w:r>
        <w:t xml:space="preserve">쥘리앵: 우리도요. 공통점이 생겼네요. 몇 개나, 얼마까지 가능하세요?</w:t>
      </w:r>
    </w:p>
    <w:bookmarkEnd w:id="34"/>
    <w:bookmarkStart w:id="35" w:name="장면2-같은-날-오후-2시-클뤼즈-회의실-거울-1"/>
    <w:p>
      <w:pPr>
        <w:pStyle w:val="Heading3"/>
      </w:pPr>
      <w:r>
        <w:t xml:space="preserve">장면2 — 같은 날 오후 2시, 클뤼즈 회의실 — 거울</w:t>
      </w:r>
    </w:p>
    <w:p>
      <w:pPr>
        <w:pStyle w:val="FirstParagraph"/>
      </w:pPr>
      <w:r>
        <w:t xml:space="preserve">이네스: 마음에 안 들 말을 해야겠어요. 우리가 경쟁사를 위해 만들어요. 그쪽 입술 대 우리 입술.</w:t>
      </w:r>
    </w:p>
    <w:p>
      <w:pPr>
        <w:pStyle w:val="BodyText"/>
      </w:pPr>
      <w:r>
        <w:t xml:space="preserve">바스티앵: 우린 입술 젤은 안 팔아. 아직은.</w:t>
      </w:r>
    </w:p>
    <w:p>
      <w:pPr>
        <w:pStyle w:val="BodyText"/>
      </w:pPr>
      <w:r>
        <w:t xml:space="preserve">이네스: 아직은요. 하지만 같은 의사들을 노려요. 그리고 우리 공장, 우리 품질, 본보기로 우리 안내문까지 갖게 돼요.</w:t>
      </w:r>
    </w:p>
    <w:p>
      <w:pPr>
        <w:pStyle w:val="BodyText"/>
      </w:pPr>
      <w:r>
        <w:t xml:space="preserve">클레망스: 그리고 우린 연 3만 6천 개, 잠자는 충전기의 임대료, 바렌 대표 표의 두 번째 줄을 얻지. 우리 기계값을 내 주는 경쟁사는 오르센에게서 살아남게 도와주는 경쟁사야. 빈 반응기보다 그게 나아.</w:t>
      </w:r>
    </w:p>
    <w:p>
      <w:pPr>
        <w:pStyle w:val="BodyText"/>
      </w:pPr>
      <w:r>
        <w:t xml:space="preserve">이네스: 계산은 할 줄 알아요. 다만 규칙 1은 이런 경우를 말하지 않는다는 거예요.</w:t>
      </w:r>
    </w:p>
    <w:p>
      <w:pPr>
        <w:pStyle w:val="BodyText"/>
      </w:pPr>
      <w:r>
        <w:t xml:space="preserve">바스티앵: 그럼 쓰자. 규칙 1, 2항: 존재하고 싶은 경쟁사는 받는다. 우리를 대체하고 싶은 경쟁사는 안 받는다.</w:t>
      </w:r>
    </w:p>
    <w:p>
      <w:pPr>
        <w:pStyle w:val="BodyText"/>
      </w:pPr>
      <w:r>
        <w:t xml:space="preserve">카미유: 그 차이는 어떻게 판단해요?</w:t>
      </w:r>
    </w:p>
    <w:p>
      <w:pPr>
        <w:pStyle w:val="BodyText"/>
      </w:pPr>
      <w:r>
        <w:t xml:space="preserve">바스티앵: 요구하는 걸로. 로만은 우리 경보를 요구하지, 우리 고객을 요구하지 않아. 우리 의사 명단을 요구하는 날엔 안 돼.</w:t>
      </w:r>
    </w:p>
    <w:p>
      <w:pPr>
        <w:pStyle w:val="BodyText"/>
      </w:pPr>
      <w:r>
        <w:t xml:space="preserve">카미유: 그럼 거부권 셋 위원회가 또 일하겠네요.</w:t>
      </w:r>
    </w:p>
    <w:p>
      <w:pPr>
        <w:pStyle w:val="BodyText"/>
      </w:pPr>
      <w:r>
        <w:t xml:space="preserve">이네스: 좋아요. 대장에 한 줄 남기게 해 주면 위원회에서 찬성할게요. 「이네스는 자기 경쟁자를 만드는 게 두려웠다.」</w:t>
      </w:r>
    </w:p>
    <w:p>
      <w:pPr>
        <w:pStyle w:val="BodyText"/>
      </w:pPr>
      <w:r>
        <w:t xml:space="preserve">클레망스: 써. 2년 뒤 다시 읽으면 누가 옳았는지 알겠지.</w:t>
      </w:r>
    </w:p>
    <w:p>
      <w:pPr>
        <w:pStyle w:val="BodyText"/>
      </w:pPr>
      <w:r>
        <w:t xml:space="preserve">엘로디: 기술적인 문제가 하나 남았어요. 리도카인이 없다는 걸 증명하려면 그 수준에서 분석법을 밸리데이션해야 해요. 6주요.</w:t>
      </w:r>
    </w:p>
    <w:p>
      <w:pPr>
        <w:pStyle w:val="BodyText"/>
      </w:pPr>
      <w:r>
        <w:t xml:space="preserve">쥘리앵: 첫 1유로 전에 분석법 6주.</w:t>
      </w:r>
    </w:p>
    <w:p>
      <w:pPr>
        <w:pStyle w:val="BodyText"/>
      </w:pPr>
      <w:r>
        <w:t xml:space="preserve">엘로디: 첫 주사기 전에 6주요. 돈은 그다음이에요.</w:t>
      </w:r>
    </w:p>
    <w:p>
      <w:pPr>
        <w:pStyle w:val="BodyText"/>
      </w:pPr>
      <w:r>
        <w:t xml:space="preserve">카림: 그리고 세척 시연 세 번. 우리 로트 사이에 위약 제품을 넣고, 그쪽 제품처럼 시험해요.</w:t>
      </w:r>
    </w:p>
    <w:p>
      <w:pPr>
        <w:pStyle w:val="BodyText"/>
      </w:pPr>
      <w:r>
        <w:t xml:space="preserve">쥘리앵: 누가 내요?</w:t>
      </w:r>
    </w:p>
    <w:p>
      <w:pPr>
        <w:pStyle w:val="BodyText"/>
      </w:pPr>
      <w:r>
        <w:t xml:space="preserve">카미유: 그쪽이요. 그쪽 위험이니까. 하지만 우리 리도카인이에요. 나눠요: 분석법은 우리, 시험은 그쪽.</w:t>
      </w:r>
    </w:p>
    <w:p>
      <w:pPr>
        <w:pStyle w:val="BodyText"/>
      </w:pPr>
      <w:r>
        <w:t xml:space="preserve">쥘리앵: 돈 없는 고객과 나누는 건 이미 할인이에요.</w:t>
      </w:r>
    </w:p>
    <w:p>
      <w:pPr>
        <w:pStyle w:val="BodyText"/>
      </w:pPr>
      <w:r>
        <w:t xml:space="preserve">클레망스: 아니. 정당한 몫이야. 리도카인은 우리 것이야. 그게 만드는 위험도.</w:t>
      </w:r>
    </w:p>
    <w:p>
      <w:pPr>
        <w:pStyle w:val="BodyText"/>
      </w:pPr>
      <w:r>
        <w:t xml:space="preserve">바스티앵: 한울 생각이 나. Année 4, 진허 가루 이후. 정 대표가 회수 비용 100%를 협상 없이 냈지. 「100이면 인정한 잘못이다. 잘못은 협상하지 않는다.」 리도카인은 우리 것이야. 위험을 만든다면 먼저 우리 위험이야.</w:t>
      </w:r>
    </w:p>
    <w:p>
      <w:pPr>
        <w:pStyle w:val="BodyText"/>
      </w:pPr>
      <w:r>
        <w:t xml:space="preserve">카미유: 그리고 한 이사님은 다음 날 새 절차를 썼죠. 기억해요.</w:t>
      </w:r>
    </w:p>
    <w:p>
      <w:pPr>
        <w:pStyle w:val="BodyText"/>
      </w:pPr>
      <w:r>
        <w:t xml:space="preserve">지훈: 세브와 상관없는 얘기 하나 해도 될까요?</w:t>
      </w:r>
    </w:p>
    <w:p>
      <w:pPr>
        <w:pStyle w:val="BodyText"/>
      </w:pPr>
      <w:r>
        <w:t xml:space="preserve">클레망스: 해.</w:t>
      </w:r>
    </w:p>
    <w:p>
      <w:pPr>
        <w:pStyle w:val="BodyText"/>
      </w:pPr>
      <w:r>
        <w:t xml:space="preserve">지훈: 로만이 우리 환자 안내문을 달라고 했죠. 오늘 아침 몇 년 만에 처음 다시 읽었어요. 빠진 게 있어요.</w:t>
      </w:r>
    </w:p>
    <w:p>
      <w:pPr>
        <w:pStyle w:val="BodyText"/>
      </w:pPr>
      <w:r>
        <w:t xml:space="preserve">바스티앵: 빠진 거 없어. 2년 전에 승인받았어.</w:t>
      </w:r>
    </w:p>
    <w:p>
      <w:pPr>
        <w:pStyle w:val="BodyText"/>
      </w:pPr>
      <w:r>
        <w:t xml:space="preserve">지훈: 2년 전엔 그랬죠. 하지만 공통규격은 예상 효과 기간과 그걸 바꾸는 요인에 대한 정확한 정보를 요구해요. 우리 안내문은 「몇 달」이라고 해요. 그건 기간이 아니라 예의예요. 환자는 그걸로 아무것도 결정 못 해요.</w:t>
      </w:r>
    </w:p>
    <w:p>
      <w:pPr>
        <w:pStyle w:val="BodyText"/>
      </w:pPr>
      <w:r>
        <w:t xml:space="preserve">카미유: 「몇 달.」 잴 수 없는 단어네요.</w:t>
      </w:r>
    </w:p>
    <w:p>
      <w:pPr>
        <w:pStyle w:val="BodyText"/>
      </w:pPr>
      <w:r>
        <w:t xml:space="preserve">바스티앵: 내가 서명한 단어야. 레지스트리는 9~12개월이라고 하는데, 그 숫자를 안내문에 옮긴 적이 없어.</w:t>
      </w:r>
    </w:p>
    <w:p>
      <w:pPr>
        <w:pStyle w:val="BodyText"/>
      </w:pPr>
      <w:r>
        <w:t xml:space="preserve">클레망스: 남들한텐 숫자를 요구하고, 우리한텐 「몇 달」을 남겨 뒀네.</w:t>
      </w:r>
    </w:p>
    <w:p>
      <w:pPr>
        <w:pStyle w:val="BodyText"/>
      </w:pPr>
      <w:r>
        <w:t xml:space="preserve">바스티앵: 대장에 쓸게. 오늘 밤. 그리고 페이로 씨가 찾기 전에 고칠게.</w:t>
      </w:r>
    </w:p>
    <w:bookmarkEnd w:id="35"/>
    <w:bookmarkStart w:id="36" w:name="X5d233afab70042d487cb764e83a571e4ea75756"/>
    <w:p>
      <w:pPr>
        <w:pStyle w:val="Heading3"/>
      </w:pPr>
      <w:r>
        <w:t xml:space="preserve">절정·전환 — 7월 9일 목요일 오전 11시, 페이로와 통화 — 두 고객, 한 심사관</w:t>
      </w:r>
    </w:p>
    <w:p>
      <w:pPr>
        <w:pStyle w:val="FirstParagraph"/>
      </w:pPr>
      <w:r>
        <w:t xml:space="preserve">페이로: 안녕하세요. 왜 전화했는지 아시겠죠. 세브는 세르티비아 고객이에요. 여러분은 그 핵심 하청업체가 되고요.</w:t>
      </w:r>
    </w:p>
    <w:p>
      <w:pPr>
        <w:pStyle w:val="BodyText"/>
      </w:pPr>
      <w:r>
        <w:t xml:space="preserve">바스티앵: 알아요. 서로 다른 두 제조사를 위해 우리 공장을 감사하시는 게 문제가 되나요?</w:t>
      </w:r>
    </w:p>
    <w:p>
      <w:pPr>
        <w:pStyle w:val="BodyText"/>
      </w:pPr>
      <w:r>
        <w:t xml:space="preserve">페이로: 문제가 아니라 조직의 문제예요. 공장 방문은 한 번, 보고서는 둘, 서로 닿지 않는 서류 둘. 여러분을 위해 본 건 그쪽 서류에 안 들어가고, 그쪽을 위해 본 건 여러분 서류에 안 들어가요. 고객을 섞지 않아요.</w:t>
      </w:r>
    </w:p>
    <w:p>
      <w:pPr>
        <w:pStyle w:val="BodyText"/>
      </w:pPr>
      <w:r>
        <w:t xml:space="preserve">카미유: 오토클레이브 경보도요?</w:t>
      </w:r>
    </w:p>
    <w:p>
      <w:pPr>
        <w:pStyle w:val="BodyText"/>
      </w:pPr>
      <w:r>
        <w:t xml:space="preserve">페이로: 공유 시스템은 들어가요: 여러분 협약이 그쪽에 열어 주니까. 나머지는 아니에요. 두 분 사이의 다리가 되진 않을 거예요.</w:t>
      </w:r>
    </w:p>
    <w:p>
      <w:pPr>
        <w:pStyle w:val="BodyText"/>
      </w:pPr>
      <w:r>
        <w:t xml:space="preserve">클레망스: 먼저 말씀드리고 싶은 게 있어요. 찾으시기 전에.</w:t>
      </w:r>
    </w:p>
    <w:p>
      <w:pPr>
        <w:pStyle w:val="BodyText"/>
      </w:pPr>
      <w:r>
        <w:t xml:space="preserve">페이로: 여러분 습관이네요. 들을게요.</w:t>
      </w:r>
    </w:p>
    <w:p>
      <w:pPr>
        <w:pStyle w:val="BodyText"/>
      </w:pPr>
      <w:r>
        <w:t xml:space="preserve">바스티앵: 우리 환자 안내문. 효과 기간을 「몇 달」이라고 해요. 공통규격은 정확한 정보를 요구하고, 우리 레지스트리는 3년째 9~12개월이라고 해요. 안내문에 옮긴 적이 없어요. 다른 사람의 누락이 아니에요. 제 누락이에요.</w:t>
      </w:r>
    </w:p>
    <w:p>
      <w:pPr>
        <w:pStyle w:val="BodyText"/>
      </w:pPr>
      <w:r>
        <w:t xml:space="preserve">페이로: 불시 방문 때 보려고 적어 뒀어요. 제 목록 세 번째였어요.</w:t>
      </w:r>
    </w:p>
    <w:p>
      <w:pPr>
        <w:pStyle w:val="BodyText"/>
      </w:pPr>
      <w:r>
        <w:t xml:space="preserve">바스티앵: 그럼 이제 목록에서 빠질 거예요. 새 안내문은 월요일에 인쇄소로, 두 사람 검토와 함께.</w:t>
      </w:r>
    </w:p>
    <w:p>
      <w:pPr>
        <w:pStyle w:val="BodyText"/>
      </w:pPr>
      <w:r>
        <w:t xml:space="preserve">페이로: 다음 주 월요일에 확인할게요. 그리고 아시는 걸 다시 말씀드리죠: 수정된 안내문은 여섯 달 뒤가 아니라 새 로트와 함께 의사들에게 가야 해요. 아직 유통 중인 옛 상자는 숨기지 말고 알려야 해요.</w:t>
      </w:r>
    </w:p>
    <w:p>
      <w:pPr>
        <w:pStyle w:val="BodyText"/>
      </w:pPr>
      <w:r>
        <w:t xml:space="preserve">이네스: 의사들은 로트 전에 우편으로도 받아요. 한 문장과 함께: 「모호한 단어를 썼습니다. 여기 숫자가 있습니다.」</w:t>
      </w:r>
    </w:p>
    <w:p>
      <w:pPr>
        <w:pStyle w:val="BodyText"/>
      </w:pPr>
      <w:r>
        <w:t xml:space="preserve">페이로: 또 온 세상에 틀렸다고 편지하시겠네요.</w:t>
      </w:r>
    </w:p>
    <w:p>
      <w:pPr>
        <w:pStyle w:val="BodyText"/>
      </w:pPr>
      <w:r>
        <w:t xml:space="preserve">클레망스: 온 세상이 알아내길 기다리는 것보다 싸요.</w:t>
      </w:r>
    </w:p>
    <w:p>
      <w:pPr>
        <w:pStyle w:val="BodyText"/>
      </w:pPr>
      <w:r>
        <w:t xml:space="preserve">페이로: 둘째. 부속서 16 제품의 리도카인. 누가 먼저 봤죠?</w:t>
      </w:r>
    </w:p>
    <w:p>
      <w:pPr>
        <w:pStyle w:val="BodyText"/>
      </w:pPr>
      <w:r>
        <w:t xml:space="preserve">카림: 저요, 첫날. 화상 회의 전에.</w:t>
      </w:r>
    </w:p>
    <w:p>
      <w:pPr>
        <w:pStyle w:val="BodyText"/>
      </w:pPr>
      <w:r>
        <w:t xml:space="preserve">페이로: 고객보다, 컨설턴트보다, 저보다 먼저. 핵심 하청업체에게 제가 바라는 게 정확히 그거예요: 자기 기계를 누구보다 잘 아니까 남의 위험을 자기 눈으로 보는 것. 질문을 받기를 기다리는 하청업체는 위험한 하청업체예요.</w:t>
      </w:r>
    </w:p>
    <w:p>
      <w:pPr>
        <w:pStyle w:val="BodyText"/>
      </w:pPr>
      <w:r>
        <w:t xml:space="preserve">엘로디: 분석법은 8월에 밸리데이션돼요. 리도카인 검출 없음, 숫자로 된 기준과 함께.</w:t>
      </w:r>
    </w:p>
    <w:p>
      <w:pPr>
        <w:pStyle w:val="BodyText"/>
      </w:pPr>
      <w:r>
        <w:t xml:space="preserve">카림: 그리고 세브의 첫 로트는 서명을 기다려요, 드윗 씨가 급해도.</w:t>
      </w:r>
    </w:p>
    <w:p>
      <w:pPr>
        <w:pStyle w:val="BodyText"/>
      </w:pPr>
      <w:r>
        <w:t xml:space="preserve">페이로: 숫자로 된 기준. 드윗 씨가 여러분이 안내문을 보내 줬다고 썼어요. 「몇 달」짜리를.</w:t>
      </w:r>
    </w:p>
    <w:p>
      <w:pPr>
        <w:pStyle w:val="BodyText"/>
      </w:pPr>
      <w:r>
        <w:t xml:space="preserve">바스티앵: 그거요. 월요일에 새 걸 보낼게요, 메모와 함께: 「옛것을 베끼지 마세요.」</w:t>
      </w:r>
    </w:p>
    <w:p>
      <w:pPr>
        <w:pStyle w:val="BodyText"/>
      </w:pPr>
      <w:r>
        <w:t xml:space="preserve">카미유: 그걸 설명하는 대장 페이지도 함께요. 수정보다 실수에서 더 많이 배우니까요.</w:t>
      </w:r>
    </w:p>
    <w:p>
      <w:pPr>
        <w:pStyle w:val="BodyText"/>
      </w:pPr>
      <w:r>
        <w:t xml:space="preserve">페이로: 좋아요. 제가 찾기보다 빨리 자기 편차를 알려 오는 공장은 여기가 처음이에요. 결국 지루해지겠네요.</w:t>
      </w:r>
    </w:p>
    <w:p>
      <w:pPr>
        <w:pStyle w:val="BodyText"/>
      </w:pPr>
      <w:r>
        <w:t xml:space="preserve">클레망스: 너무 오래 지루하시진 않게 할게요.</w:t>
      </w:r>
    </w:p>
    <w:p>
      <w:pPr>
        <w:pStyle w:val="BodyText"/>
      </w:pPr>
      <w:r>
        <w:t xml:space="preserve">페이로: 안녕히 계세요. 그리고 드윗 씨에게 성가신 하청업체를 골랐다고 전해 주세요. 칭찬이에요.</w:t>
      </w:r>
    </w:p>
    <w:bookmarkEnd w:id="36"/>
    <w:bookmarkStart w:id="37" w:name="마무리-7월-10일-금요일-오후-5시-공장-탈의실-이름이-새겨진-바늘-1"/>
    <w:p>
      <w:pPr>
        <w:pStyle w:val="Heading3"/>
      </w:pPr>
      <w:r>
        <w:t xml:space="preserve">마무리 — 7월 10일 금요일 오후 5시, 공장 탈의실 — 이름이 새겨진 바늘</w:t>
      </w:r>
    </w:p>
    <w:p>
      <w:pPr>
        <w:pStyle w:val="FirstParagraph"/>
      </w:pPr>
      <w:r>
        <w:t xml:space="preserve">미레유: 바늘 세트 도착했어. 「세브」라고 새겨졌어. 자물쇠 달린 자기 캐비닛에 넣었어.</w:t>
      </w:r>
    </w:p>
    <w:p>
      <w:pPr>
        <w:pStyle w:val="BodyText"/>
      </w:pPr>
      <w:r>
        <w:t xml:space="preserve">알랭: 본 적도 없는 고객을 위한 캐비닛. 백 이사님 체처럼.</w:t>
      </w:r>
    </w:p>
    <w:p>
      <w:pPr>
        <w:pStyle w:val="BodyText"/>
      </w:pPr>
      <w:r>
        <w:t xml:space="preserve">테오: 언젠가 바늘을 헷갈리면요?</w:t>
      </w:r>
    </w:p>
    <w:p>
      <w:pPr>
        <w:pStyle w:val="BodyText"/>
      </w:pPr>
      <w:r>
        <w:t xml:space="preserve">야니크: 로트 시트가 새겨진 번호를 요구해. 틀리면 화면이 거부해. 교육 시트처럼.</w:t>
      </w:r>
    </w:p>
    <w:p>
      <w:pPr>
        <w:pStyle w:val="BodyText"/>
      </w:pPr>
      <w:r>
        <w:t xml:space="preserve">마농: 대장에 새 줄이 둘이에요. 이네스 씨 하나, 바스티앵 씨 하나.</w:t>
      </w:r>
    </w:p>
    <w:p>
      <w:pPr>
        <w:pStyle w:val="BodyText"/>
      </w:pPr>
      <w:r>
        <w:t xml:space="preserve">파트리크: 바스티앵이 대장에? Année 5 이후 처음이네.</w:t>
      </w:r>
    </w:p>
    <w:p>
      <w:pPr>
        <w:pStyle w:val="BodyText"/>
      </w:pPr>
      <w:r>
        <w:t xml:space="preserve">바스티앵: 「몇 달.」 모호한 단어에 2년 동안 서명했어. 안내문엔 이제 「부위와 환자에 따라 9~12개월」이라고 돼 있어.</w:t>
      </w:r>
    </w:p>
    <w:p>
      <w:pPr>
        <w:pStyle w:val="BodyText"/>
      </w:pPr>
      <w:r>
        <w:t xml:space="preserve">이네스: 제 줄엔 내 경쟁자를 만드는 게 두렵다고 적혀 있어요. 2년 뒤에 보죠.</w:t>
      </w:r>
    </w:p>
    <w:p>
      <w:pPr>
        <w:pStyle w:val="BodyText"/>
      </w:pPr>
      <w:r>
        <w:t xml:space="preserve">쥘리앵: 세브: 연 3만 6천 개, 5유로 80. 소량은 비용이 더 드니까요. 협상 없이 좋다고 했어요.</w:t>
      </w:r>
    </w:p>
    <w:p>
      <w:pPr>
        <w:pStyle w:val="BodyText"/>
      </w:pPr>
      <w:r>
        <w:t xml:space="preserve">알랭: 스위스보다 비싸네. 작은 쪽이 늘 더 내.</w:t>
      </w:r>
    </w:p>
    <w:p>
      <w:pPr>
        <w:pStyle w:val="BodyText"/>
      </w:pPr>
      <w:r>
        <w:t xml:space="preserve">쥘리앵: 작은 건 비용이 더 들어요. 한울에서 우리도 작았고, 더 냈어요.</w:t>
      </w:r>
    </w:p>
    <w:p>
      <w:pPr>
        <w:pStyle w:val="BodyText"/>
      </w:pPr>
      <w:r>
        <w:t xml:space="preserve">카림: 첫 세척 시연 8월 10일. 리도카인 로트 둘 사이에 위약 제품.</w:t>
      </w:r>
    </w:p>
    <w:p>
      <w:pPr>
        <w:pStyle w:val="BodyText"/>
      </w:pPr>
      <w:r>
        <w:t xml:space="preserve">지훈: 그리고 유나는 20일에 와요. 혼자. 창문 없는 방을 원했어요.</w:t>
      </w:r>
    </w:p>
    <w:p>
      <w:pPr>
        <w:pStyle w:val="BodyText"/>
      </w:pPr>
      <w:r>
        <w:t xml:space="preserve">카미유: 창문 없는 방. 손으로 손놀림을 베끼던 오송의 공정실처럼.</w:t>
      </w:r>
    </w:p>
    <w:p>
      <w:pPr>
        <w:pStyle w:val="BodyText"/>
      </w:pPr>
      <w:r>
        <w:t xml:space="preserve">클레망스: 그럼 기록 보관실을 내주자. 결정 107번: 세브는 위원회 승인, 규칙 1에 2항 추가. 공유 시스템 접근, 리도카인 위험은 우리 것처럼 관리: 밸리데이션된 세척, 숫자 기준, 전용 바늘. 환자 안내문은 단어 대신 숫자로 고쳐 로트 전에 의사들에게. 그리고 유나는 20일, 창문도 증인도 없이 맞이한다.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2026-10-24T10:58:45Z</dcterms:created>
  <dcterms:modified xsi:type="dcterms:W3CDTF">2026-10-24T10:58:45Z</dcterms:modified>
</cp:coreProperties>
</file>

<file path=docProps/custom.xml><?xml version="1.0" encoding="utf-8"?>
<Properties xmlns="http://schemas.openxmlformats.org/officeDocument/2006/custom-properties" xmlns:vt="http://schemas.openxmlformats.org/officeDocument/2006/docPropsVTypes"/>
</file>