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4부 1화 「나라의 균열」 학습 노트</w:t>
      </w:r>
    </w:p>
    <w:p>
      <w:pPr>
        <w:ind w:left="360"/>
      </w:pPr>
      <w:r>
        <w:rPr>
          <w:rFonts w:ascii="Times New Roman" w:hAnsi="Times New Roman" w:eastAsia="Malgun Gothic"/>
          <w:b w:val="0"/>
          <w:i w:val="0"/>
          <w:color w:val="444444"/>
          <w:sz w:val="22"/>
        </w:rPr>
        <w:t>O País Rachado · 2021년 9~10월, 타피라 주도·노바 카라자이·캄피나스 · 전기요금에 붙은 ‘물 부족 단계’, 강 상류의 금 준설선, “아니오”를 말해 줄 경제학자 데보라, 대선 예비 캠프의 문이 열린다</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a bandeira tarifária</w:t>
            </w:r>
          </w:p>
        </w:tc>
        <w:tc>
          <w:tcPr>
            <w:tcW w:type="dxa" w:w="2160"/>
          </w:tcPr>
          <w:p>
            <w:r/>
            <w:r>
              <w:rPr>
                <w:rFonts w:ascii="Times New Roman" w:hAnsi="Times New Roman" w:eastAsia="Malgun Gothic"/>
                <w:b w:val="0"/>
                <w:i w:val="0"/>
                <w:sz w:val="20"/>
              </w:rPr>
              <w:t>명·여 · 복 bandeiras tarifárias</w:t>
            </w:r>
          </w:p>
        </w:tc>
        <w:tc>
          <w:tcPr>
            <w:tcW w:type="dxa" w:w="2160"/>
          </w:tcPr>
          <w:p>
            <w:r/>
            <w:r>
              <w:rPr>
                <w:rFonts w:ascii="Times New Roman" w:hAnsi="Times New Roman" w:eastAsia="Malgun Gothic"/>
                <w:b w:val="0"/>
                <w:i w:val="0"/>
                <w:sz w:val="20"/>
              </w:rPr>
              <w:t>전기요금 할증 단계(초록·노랑·빨강 1·2단계). 2021년 9월 가뭄으로 특별 단계 ‘물 부족 단계(bandeira de escassez hídrica)’가 생겼다</w:t>
            </w:r>
          </w:p>
        </w:tc>
        <w:tc>
          <w:tcPr>
            <w:tcW w:type="dxa" w:w="2160"/>
          </w:tcPr>
          <w:p>
            <w:r/>
            <w:r>
              <w:rPr>
                <w:rFonts w:ascii="Times New Roman" w:hAnsi="Times New Roman" w:eastAsia="Malgun Gothic"/>
                <w:b w:val="0"/>
                <w:i w:val="0"/>
                <w:sz w:val="20"/>
              </w:rPr>
              <w:t>«Bandeira de escassez hídrica.»</w:t>
            </w:r>
          </w:p>
        </w:tc>
      </w:tr>
      <w:tr>
        <w:tc>
          <w:tcPr>
            <w:tcW w:type="dxa" w:w="2160"/>
          </w:tcPr>
          <w:p>
            <w:r/>
            <w:r>
              <w:rPr>
                <w:rFonts w:ascii="Times New Roman" w:hAnsi="Times New Roman" w:eastAsia="Malgun Gothic"/>
                <w:b/>
                <w:i w:val="0"/>
                <w:sz w:val="20"/>
              </w:rPr>
              <w:t>o quilowatt-hora</w:t>
            </w:r>
          </w:p>
        </w:tc>
        <w:tc>
          <w:tcPr>
            <w:tcW w:type="dxa" w:w="2160"/>
          </w:tcPr>
          <w:p>
            <w:r/>
            <w:r>
              <w:rPr>
                <w:rFonts w:ascii="Times New Roman" w:hAnsi="Times New Roman" w:eastAsia="Malgun Gothic"/>
                <w:b w:val="0"/>
                <w:i w:val="0"/>
                <w:sz w:val="20"/>
              </w:rPr>
              <w:t>명·남 · 복 quilowatts-hora</w:t>
            </w:r>
          </w:p>
        </w:tc>
        <w:tc>
          <w:tcPr>
            <w:tcW w:type="dxa" w:w="2160"/>
          </w:tcPr>
          <w:p>
            <w:r/>
            <w:r>
              <w:rPr>
                <w:rFonts w:ascii="Times New Roman" w:hAnsi="Times New Roman" w:eastAsia="Malgun Gothic"/>
                <w:b w:val="0"/>
                <w:i w:val="0"/>
                <w:sz w:val="20"/>
              </w:rPr>
              <w:t>킬로와트시(kWh), 전력 사용량 단위. 복수는 앞말만 바뀐다</w:t>
            </w:r>
          </w:p>
        </w:tc>
        <w:tc>
          <w:tcPr>
            <w:tcW w:type="dxa" w:w="2160"/>
          </w:tcPr>
          <w:p>
            <w:r/>
            <w:r>
              <w:rPr>
                <w:rFonts w:ascii="Times New Roman" w:hAnsi="Times New Roman" w:eastAsia="Malgun Gothic"/>
                <w:b w:val="0"/>
                <w:i w:val="0"/>
                <w:sz w:val="20"/>
              </w:rPr>
              <w:t>«Catorze reais e vinte a cada cem quilowatts-hora.»</w:t>
            </w:r>
          </w:p>
        </w:tc>
      </w:tr>
      <w:tr>
        <w:tc>
          <w:tcPr>
            <w:tcW w:type="dxa" w:w="2160"/>
          </w:tcPr>
          <w:p>
            <w:r/>
            <w:r>
              <w:rPr>
                <w:rFonts w:ascii="Times New Roman" w:hAnsi="Times New Roman" w:eastAsia="Malgun Gothic"/>
                <w:b/>
                <w:i w:val="0"/>
                <w:sz w:val="20"/>
              </w:rPr>
              <w:t>o ICMS</w:t>
            </w:r>
          </w:p>
        </w:tc>
        <w:tc>
          <w:tcPr>
            <w:tcW w:type="dxa" w:w="2160"/>
          </w:tcPr>
          <w:p>
            <w:r/>
            <w:r>
              <w:rPr>
                <w:rFonts w:ascii="Times New Roman" w:hAnsi="Times New Roman" w:eastAsia="Malgun Gothic"/>
                <w:b w:val="0"/>
                <w:i w:val="0"/>
                <w:sz w:val="20"/>
              </w:rPr>
              <w:t>명·남 (약어)</w:t>
            </w:r>
          </w:p>
        </w:tc>
        <w:tc>
          <w:tcPr>
            <w:tcW w:type="dxa" w:w="2160"/>
          </w:tcPr>
          <w:p>
            <w:r/>
            <w:r>
              <w:rPr>
                <w:rFonts w:ascii="Times New Roman" w:hAnsi="Times New Roman" w:eastAsia="Malgun Gothic"/>
                <w:b w:val="0"/>
                <w:i w:val="0"/>
                <w:sz w:val="20"/>
              </w:rPr>
              <w:t>상품·서비스 유통세. 주(州)가 걷는 세금으로 전기·연료값에도 붙는다</w:t>
            </w:r>
          </w:p>
        </w:tc>
        <w:tc>
          <w:tcPr>
            <w:tcW w:type="dxa" w:w="2160"/>
          </w:tcPr>
          <w:p>
            <w:r/>
            <w:r>
              <w:rPr>
                <w:rFonts w:ascii="Times New Roman" w:hAnsi="Times New Roman" w:eastAsia="Malgun Gothic"/>
                <w:b w:val="0"/>
                <w:i w:val="0"/>
                <w:sz w:val="20"/>
              </w:rPr>
              <w:t>«O ICMS da energia.»</w:t>
            </w:r>
          </w:p>
        </w:tc>
      </w:tr>
      <w:tr>
        <w:tc>
          <w:tcPr>
            <w:tcW w:type="dxa" w:w="2160"/>
          </w:tcPr>
          <w:p>
            <w:r/>
            <w:r>
              <w:rPr>
                <w:rFonts w:ascii="Times New Roman" w:hAnsi="Times New Roman" w:eastAsia="Malgun Gothic"/>
                <w:b/>
                <w:i w:val="0"/>
                <w:sz w:val="20"/>
              </w:rPr>
              <w:t>zerar</w:t>
            </w:r>
          </w:p>
        </w:tc>
        <w:tc>
          <w:tcPr>
            <w:tcW w:type="dxa" w:w="2160"/>
          </w:tcPr>
          <w:p>
            <w:r/>
            <w:r>
              <w:rPr>
                <w:rFonts w:ascii="Times New Roman" w:hAnsi="Times New Roman" w:eastAsia="Malgun Gothic"/>
                <w:b w:val="0"/>
                <w:i w:val="0"/>
                <w:sz w:val="20"/>
              </w:rPr>
              <w:t>동 · zerar</w:t>
            </w:r>
          </w:p>
        </w:tc>
        <w:tc>
          <w:tcPr>
            <w:tcW w:type="dxa" w:w="2160"/>
          </w:tcPr>
          <w:p>
            <w:r/>
            <w:r>
              <w:rPr>
                <w:rFonts w:ascii="Times New Roman" w:hAnsi="Times New Roman" w:eastAsia="Malgun Gothic"/>
                <w:b w:val="0"/>
                <w:i w:val="0"/>
                <w:sz w:val="20"/>
              </w:rPr>
              <w:t>0으로 만들다, 없애다 (zerar a dívida = 빚을 다 갚다)</w:t>
            </w:r>
          </w:p>
        </w:tc>
        <w:tc>
          <w:tcPr>
            <w:tcW w:type="dxa" w:w="2160"/>
          </w:tcPr>
          <w:p>
            <w:r/>
            <w:r>
              <w:rPr>
                <w:rFonts w:ascii="Times New Roman" w:hAnsi="Times New Roman" w:eastAsia="Malgun Gothic"/>
                <w:b w:val="0"/>
                <w:i w:val="0"/>
                <w:sz w:val="20"/>
              </w:rPr>
              <w:t>«Zerar o ICMS da energia pra todo consumidor residencial até duzentos quilowatts.»</w:t>
            </w:r>
          </w:p>
        </w:tc>
      </w:tr>
      <w:tr>
        <w:tc>
          <w:tcPr>
            <w:tcW w:type="dxa" w:w="2160"/>
          </w:tcPr>
          <w:p>
            <w:r/>
            <w:r>
              <w:rPr>
                <w:rFonts w:ascii="Times New Roman" w:hAnsi="Times New Roman" w:eastAsia="Malgun Gothic"/>
                <w:b/>
                <w:i w:val="0"/>
                <w:sz w:val="20"/>
              </w:rPr>
              <w:t>a isenção</w:t>
            </w:r>
          </w:p>
        </w:tc>
        <w:tc>
          <w:tcPr>
            <w:tcW w:type="dxa" w:w="2160"/>
          </w:tcPr>
          <w:p>
            <w:r/>
            <w:r>
              <w:rPr>
                <w:rFonts w:ascii="Times New Roman" w:hAnsi="Times New Roman" w:eastAsia="Malgun Gothic"/>
                <w:b w:val="0"/>
                <w:i w:val="0"/>
                <w:sz w:val="20"/>
              </w:rPr>
              <w:t>명·여 · 복 isenções</w:t>
            </w:r>
          </w:p>
        </w:tc>
        <w:tc>
          <w:tcPr>
            <w:tcW w:type="dxa" w:w="2160"/>
          </w:tcPr>
          <w:p>
            <w:r/>
            <w:r>
              <w:rPr>
                <w:rFonts w:ascii="Times New Roman" w:hAnsi="Times New Roman" w:eastAsia="Malgun Gothic"/>
                <w:b w:val="0"/>
                <w:i w:val="0"/>
                <w:sz w:val="20"/>
              </w:rPr>
              <w:t>면제, 감면 (동사 isentar = 면제하다)</w:t>
            </w:r>
          </w:p>
        </w:tc>
        <w:tc>
          <w:tcPr>
            <w:tcW w:type="dxa" w:w="2160"/>
          </w:tcPr>
          <w:p>
            <w:r/>
            <w:r>
              <w:rPr>
                <w:rFonts w:ascii="Times New Roman" w:hAnsi="Times New Roman" w:eastAsia="Malgun Gothic"/>
                <w:b w:val="0"/>
                <w:i w:val="0"/>
                <w:sz w:val="20"/>
              </w:rPr>
              <w:t>«Isenção só pra quem tá no Cadastro Único e consome até cem quilowatts.»</w:t>
            </w:r>
          </w:p>
        </w:tc>
      </w:tr>
      <w:tr>
        <w:tc>
          <w:tcPr>
            <w:tcW w:type="dxa" w:w="2160"/>
          </w:tcPr>
          <w:p>
            <w:r/>
            <w:r>
              <w:rPr>
                <w:rFonts w:ascii="Times New Roman" w:hAnsi="Times New Roman" w:eastAsia="Malgun Gothic"/>
                <w:b/>
                <w:i w:val="0"/>
                <w:sz w:val="20"/>
              </w:rPr>
              <w:t>o Cadastro Único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저소득층 통합 등록부 (사회 급부를 받는 기준 명단)</w:t>
            </w:r>
          </w:p>
        </w:tc>
        <w:tc>
          <w:tcPr>
            <w:tcW w:type="dxa" w:w="2160"/>
          </w:tcPr>
          <w:p>
            <w:r/>
            <w:r>
              <w:rPr>
                <w:rFonts w:ascii="Times New Roman" w:hAnsi="Times New Roman" w:eastAsia="Malgun Gothic"/>
                <w:b w:val="0"/>
                <w:i w:val="0"/>
                <w:sz w:val="20"/>
              </w:rPr>
              <w:t>«de quem tá no Cadastro Único e gasta até cem quilowatts»</w:t>
            </w:r>
          </w:p>
        </w:tc>
      </w:tr>
      <w:tr>
        <w:tc>
          <w:tcPr>
            <w:tcW w:type="dxa" w:w="2160"/>
          </w:tcPr>
          <w:p>
            <w:r/>
            <w:r>
              <w:rPr>
                <w:rFonts w:ascii="Times New Roman" w:hAnsi="Times New Roman" w:eastAsia="Malgun Gothic"/>
                <w:b/>
                <w:i w:val="0"/>
                <w:sz w:val="20"/>
              </w:rPr>
              <w:t>a publicidade institucional</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정부·기관 홍보 광고</w:t>
            </w:r>
          </w:p>
        </w:tc>
        <w:tc>
          <w:tcPr>
            <w:tcW w:type="dxa" w:w="2160"/>
          </w:tcPr>
          <w:p>
            <w:r/>
            <w:r>
              <w:rPr>
                <w:rFonts w:ascii="Times New Roman" w:hAnsi="Times New Roman" w:eastAsia="Malgun Gothic"/>
                <w:b w:val="0"/>
                <w:i w:val="0"/>
                <w:sz w:val="20"/>
              </w:rPr>
              <w:t>«se a gente cortar publicidade institucional»</w:t>
            </w:r>
          </w:p>
        </w:tc>
      </w:tr>
      <w:tr>
        <w:tc>
          <w:tcPr>
            <w:tcW w:type="dxa" w:w="2160"/>
          </w:tcPr>
          <w:p>
            <w:r/>
            <w:r>
              <w:rPr>
                <w:rFonts w:ascii="Times New Roman" w:hAnsi="Times New Roman" w:eastAsia="Malgun Gothic"/>
                <w:b/>
                <w:i w:val="0"/>
                <w:sz w:val="20"/>
              </w:rPr>
              <w:t>o reservatório</w:t>
            </w:r>
          </w:p>
        </w:tc>
        <w:tc>
          <w:tcPr>
            <w:tcW w:type="dxa" w:w="2160"/>
          </w:tcPr>
          <w:p>
            <w:r/>
            <w:r>
              <w:rPr>
                <w:rFonts w:ascii="Times New Roman" w:hAnsi="Times New Roman" w:eastAsia="Malgun Gothic"/>
                <w:b w:val="0"/>
                <w:i w:val="0"/>
                <w:sz w:val="20"/>
              </w:rPr>
              <w:t>명·남 · 복 reservatórios</w:t>
            </w:r>
          </w:p>
        </w:tc>
        <w:tc>
          <w:tcPr>
            <w:tcW w:type="dxa" w:w="2160"/>
          </w:tcPr>
          <w:p>
            <w:r/>
            <w:r>
              <w:rPr>
                <w:rFonts w:ascii="Times New Roman" w:hAnsi="Times New Roman" w:eastAsia="Malgun Gothic"/>
                <w:b w:val="0"/>
                <w:i w:val="0"/>
                <w:sz w:val="20"/>
              </w:rPr>
              <w:t>저수지, 댐의 저수조</w:t>
            </w:r>
          </w:p>
        </w:tc>
        <w:tc>
          <w:tcPr>
            <w:tcW w:type="dxa" w:w="2160"/>
          </w:tcPr>
          <w:p>
            <w:r/>
            <w:r>
              <w:rPr>
                <w:rFonts w:ascii="Times New Roman" w:hAnsi="Times New Roman" w:eastAsia="Malgun Gothic"/>
                <w:b w:val="0"/>
                <w:i w:val="0"/>
                <w:sz w:val="20"/>
              </w:rPr>
              <w:t>«quem deixou os reservatórios secarem sem avisar ninguém»</w:t>
            </w:r>
          </w:p>
        </w:tc>
      </w:tr>
      <w:tr>
        <w:tc>
          <w:tcPr>
            <w:tcW w:type="dxa" w:w="2160"/>
          </w:tcPr>
          <w:p>
            <w:r/>
            <w:r>
              <w:rPr>
                <w:rFonts w:ascii="Times New Roman" w:hAnsi="Times New Roman" w:eastAsia="Malgun Gothic"/>
                <w:b/>
                <w:i w:val="0"/>
                <w:sz w:val="20"/>
              </w:rPr>
              <w:t>a inflação</w:t>
            </w:r>
          </w:p>
        </w:tc>
        <w:tc>
          <w:tcPr>
            <w:tcW w:type="dxa" w:w="2160"/>
          </w:tcPr>
          <w:p>
            <w:r/>
            <w:r>
              <w:rPr>
                <w:rFonts w:ascii="Times New Roman" w:hAnsi="Times New Roman" w:eastAsia="Malgun Gothic"/>
                <w:b w:val="0"/>
                <w:i w:val="0"/>
                <w:sz w:val="20"/>
              </w:rPr>
              <w:t>명·여 · 복 inflações</w:t>
            </w:r>
          </w:p>
        </w:tc>
        <w:tc>
          <w:tcPr>
            <w:tcW w:type="dxa" w:w="2160"/>
          </w:tcPr>
          <w:p>
            <w:r/>
            <w:r>
              <w:rPr>
                <w:rFonts w:ascii="Times New Roman" w:hAnsi="Times New Roman" w:eastAsia="Malgun Gothic"/>
                <w:b w:val="0"/>
                <w:i w:val="0"/>
                <w:sz w:val="20"/>
              </w:rPr>
              <w:t>물가 상승, 인플레이션</w:t>
            </w:r>
          </w:p>
        </w:tc>
        <w:tc>
          <w:tcPr>
            <w:tcW w:type="dxa" w:w="2160"/>
          </w:tcPr>
          <w:p>
            <w:r/>
            <w:r>
              <w:rPr>
                <w:rFonts w:ascii="Times New Roman" w:hAnsi="Times New Roman" w:eastAsia="Malgun Gothic"/>
                <w:b w:val="0"/>
                <w:i w:val="0"/>
                <w:sz w:val="20"/>
              </w:rPr>
              <w:t>«Eu não sei consertar a inflação do país daqui, governador.»</w:t>
            </w:r>
          </w:p>
        </w:tc>
      </w:tr>
      <w:tr>
        <w:tc>
          <w:tcPr>
            <w:tcW w:type="dxa" w:w="2160"/>
          </w:tcPr>
          <w:p>
            <w:r/>
            <w:r>
              <w:rPr>
                <w:rFonts w:ascii="Times New Roman" w:hAnsi="Times New Roman" w:eastAsia="Malgun Gothic"/>
                <w:b/>
                <w:i w:val="0"/>
                <w:sz w:val="20"/>
              </w:rPr>
              <w:t>o curativo</w:t>
            </w:r>
          </w:p>
        </w:tc>
        <w:tc>
          <w:tcPr>
            <w:tcW w:type="dxa" w:w="2160"/>
          </w:tcPr>
          <w:p>
            <w:r/>
            <w:r>
              <w:rPr>
                <w:rFonts w:ascii="Times New Roman" w:hAnsi="Times New Roman" w:eastAsia="Malgun Gothic"/>
                <w:b w:val="0"/>
                <w:i w:val="0"/>
                <w:sz w:val="20"/>
              </w:rPr>
              <w:t>명·남 · 복 curativos</w:t>
            </w:r>
          </w:p>
        </w:tc>
        <w:tc>
          <w:tcPr>
            <w:tcW w:type="dxa" w:w="2160"/>
          </w:tcPr>
          <w:p>
            <w:r/>
            <w:r>
              <w:rPr>
                <w:rFonts w:ascii="Times New Roman" w:hAnsi="Times New Roman" w:eastAsia="Malgun Gothic"/>
                <w:b w:val="0"/>
                <w:i w:val="0"/>
                <w:sz w:val="20"/>
              </w:rPr>
              <w:t>상처 드레싱, 반창고; (비유) 임시방편</w:t>
            </w:r>
          </w:p>
        </w:tc>
        <w:tc>
          <w:tcPr>
            <w:tcW w:type="dxa" w:w="2160"/>
          </w:tcPr>
          <w:p>
            <w:r/>
            <w:r>
              <w:rPr>
                <w:rFonts w:ascii="Times New Roman" w:hAnsi="Times New Roman" w:eastAsia="Malgun Gothic"/>
                <w:b w:val="0"/>
                <w:i w:val="0"/>
                <w:sz w:val="20"/>
              </w:rPr>
              <w:t>«Isso aqui adianta alguma coisa ou é curativo em perna quebrada?»</w:t>
            </w:r>
          </w:p>
        </w:tc>
      </w:tr>
      <w:tr>
        <w:tc>
          <w:tcPr>
            <w:tcW w:type="dxa" w:w="2160"/>
          </w:tcPr>
          <w:p>
            <w:r/>
            <w:r>
              <w:rPr>
                <w:rFonts w:ascii="Times New Roman" w:hAnsi="Times New Roman" w:eastAsia="Malgun Gothic"/>
                <w:b/>
                <w:i w:val="0"/>
                <w:sz w:val="20"/>
              </w:rPr>
              <w:t>dragar</w:t>
            </w:r>
          </w:p>
        </w:tc>
        <w:tc>
          <w:tcPr>
            <w:tcW w:type="dxa" w:w="2160"/>
          </w:tcPr>
          <w:p>
            <w:r/>
            <w:r>
              <w:rPr>
                <w:rFonts w:ascii="Times New Roman" w:hAnsi="Times New Roman" w:eastAsia="Malgun Gothic"/>
                <w:b w:val="0"/>
                <w:i w:val="0"/>
                <w:sz w:val="20"/>
              </w:rPr>
              <w:t>동 · dragar</w:t>
            </w:r>
          </w:p>
        </w:tc>
        <w:tc>
          <w:tcPr>
            <w:tcW w:type="dxa" w:w="2160"/>
          </w:tcPr>
          <w:p>
            <w:r/>
            <w:r>
              <w:rPr>
                <w:rFonts w:ascii="Times New Roman" w:hAnsi="Times New Roman" w:eastAsia="Malgun Gothic"/>
                <w:b w:val="0"/>
                <w:i w:val="0"/>
                <w:sz w:val="20"/>
              </w:rPr>
              <w:t>(강바닥을) 준설하다, 긁어 파내다 (명 a draga = 준설기)</w:t>
            </w:r>
          </w:p>
        </w:tc>
        <w:tc>
          <w:tcPr>
            <w:tcW w:type="dxa" w:w="2160"/>
          </w:tcPr>
          <w:p>
            <w:r/>
            <w:r>
              <w:rPr>
                <w:rFonts w:ascii="Times New Roman" w:hAnsi="Times New Roman" w:eastAsia="Malgun Gothic"/>
                <w:b w:val="0"/>
                <w:i w:val="0"/>
                <w:sz w:val="20"/>
              </w:rPr>
              <w:t>«Três balsas novas, dragando dia e noite.»</w:t>
            </w:r>
          </w:p>
        </w:tc>
      </w:tr>
      <w:tr>
        <w:tc>
          <w:tcPr>
            <w:tcW w:type="dxa" w:w="2160"/>
          </w:tcPr>
          <w:p>
            <w:r/>
            <w:r>
              <w:rPr>
                <w:rFonts w:ascii="Times New Roman" w:hAnsi="Times New Roman" w:eastAsia="Malgun Gothic"/>
                <w:b/>
                <w:i w:val="0"/>
                <w:sz w:val="20"/>
              </w:rPr>
              <w:t>a divisa</w:t>
            </w:r>
          </w:p>
        </w:tc>
        <w:tc>
          <w:tcPr>
            <w:tcW w:type="dxa" w:w="2160"/>
          </w:tcPr>
          <w:p>
            <w:r/>
            <w:r>
              <w:rPr>
                <w:rFonts w:ascii="Times New Roman" w:hAnsi="Times New Roman" w:eastAsia="Malgun Gothic"/>
                <w:b w:val="0"/>
                <w:i w:val="0"/>
                <w:sz w:val="20"/>
              </w:rPr>
              <w:t>명·여 · 복 divisas</w:t>
            </w:r>
          </w:p>
        </w:tc>
        <w:tc>
          <w:tcPr>
            <w:tcW w:type="dxa" w:w="2160"/>
          </w:tcPr>
          <w:p>
            <w:r/>
            <w:r>
              <w:rPr>
                <w:rFonts w:ascii="Times New Roman" w:hAnsi="Times New Roman" w:eastAsia="Malgun Gothic"/>
                <w:b w:val="0"/>
                <w:i w:val="0"/>
                <w:sz w:val="20"/>
              </w:rPr>
              <w:t>경계(선); (복수로) 외화</w:t>
            </w:r>
          </w:p>
        </w:tc>
        <w:tc>
          <w:tcPr>
            <w:tcW w:type="dxa" w:w="2160"/>
          </w:tcPr>
          <w:p>
            <w:r/>
            <w:r>
              <w:rPr>
                <w:rFonts w:ascii="Times New Roman" w:hAnsi="Times New Roman" w:eastAsia="Malgun Gothic"/>
                <w:b w:val="0"/>
                <w:i w:val="0"/>
                <w:sz w:val="20"/>
              </w:rPr>
              <w:t>«Duas balsas dentro, uma na divisa.»</w:t>
            </w:r>
          </w:p>
        </w:tc>
      </w:tr>
      <w:tr>
        <w:tc>
          <w:tcPr>
            <w:tcW w:type="dxa" w:w="2160"/>
          </w:tcPr>
          <w:p>
            <w:r/>
            <w:r>
              <w:rPr>
                <w:rFonts w:ascii="Times New Roman" w:hAnsi="Times New Roman" w:eastAsia="Malgun Gothic"/>
                <w:b/>
                <w:i w:val="0"/>
                <w:sz w:val="20"/>
              </w:rPr>
              <w:t>a terra indígena</w:t>
            </w:r>
          </w:p>
        </w:tc>
        <w:tc>
          <w:tcPr>
            <w:tcW w:type="dxa" w:w="2160"/>
          </w:tcPr>
          <w:p>
            <w:r/>
            <w:r>
              <w:rPr>
                <w:rFonts w:ascii="Times New Roman" w:hAnsi="Times New Roman" w:eastAsia="Malgun Gothic"/>
                <w:b w:val="0"/>
                <w:i w:val="0"/>
                <w:sz w:val="20"/>
              </w:rPr>
              <w:t>명·여 · 복 terras indígenas</w:t>
            </w:r>
          </w:p>
        </w:tc>
        <w:tc>
          <w:tcPr>
            <w:tcW w:type="dxa" w:w="2160"/>
          </w:tcPr>
          <w:p>
            <w:r/>
            <w:r>
              <w:rPr>
                <w:rFonts w:ascii="Times New Roman" w:hAnsi="Times New Roman" w:eastAsia="Malgun Gothic"/>
                <w:b w:val="0"/>
                <w:i w:val="0"/>
                <w:sz w:val="20"/>
              </w:rPr>
              <w:t>원주민 영토(연방이 경계를 정하고 원주민의 영구 점유를 보장한 땅)</w:t>
            </w:r>
          </w:p>
        </w:tc>
        <w:tc>
          <w:tcPr>
            <w:tcW w:type="dxa" w:w="2160"/>
          </w:tcPr>
          <w:p>
            <w:r/>
            <w:r>
              <w:rPr>
                <w:rFonts w:ascii="Times New Roman" w:hAnsi="Times New Roman" w:eastAsia="Malgun Gothic"/>
                <w:b w:val="0"/>
                <w:i w:val="0"/>
                <w:sz w:val="20"/>
              </w:rPr>
              <w:t>«Terra indígena é da União.»</w:t>
            </w:r>
          </w:p>
        </w:tc>
      </w:tr>
      <w:tr>
        <w:tc>
          <w:tcPr>
            <w:tcW w:type="dxa" w:w="2160"/>
          </w:tcPr>
          <w:p>
            <w:r/>
            <w:r>
              <w:rPr>
                <w:rFonts w:ascii="Times New Roman" w:hAnsi="Times New Roman" w:eastAsia="Malgun Gothic"/>
                <w:b/>
                <w:i w:val="0"/>
                <w:sz w:val="20"/>
              </w:rPr>
              <w:t>o posto flutuante</w:t>
            </w:r>
          </w:p>
        </w:tc>
        <w:tc>
          <w:tcPr>
            <w:tcW w:type="dxa" w:w="2160"/>
          </w:tcPr>
          <w:p>
            <w:r/>
            <w:r>
              <w:rPr>
                <w:rFonts w:ascii="Times New Roman" w:hAnsi="Times New Roman" w:eastAsia="Malgun Gothic"/>
                <w:b w:val="0"/>
                <w:i w:val="0"/>
                <w:sz w:val="20"/>
              </w:rPr>
              <w:t>명·남 · 복 postos flutuantes</w:t>
            </w:r>
          </w:p>
        </w:tc>
        <w:tc>
          <w:tcPr>
            <w:tcW w:type="dxa" w:w="2160"/>
          </w:tcPr>
          <w:p>
            <w:r/>
            <w:r>
              <w:rPr>
                <w:rFonts w:ascii="Times New Roman" w:hAnsi="Times New Roman" w:eastAsia="Malgun Gothic"/>
                <w:b w:val="0"/>
                <w:i w:val="0"/>
                <w:sz w:val="20"/>
              </w:rPr>
              <w:t>(강 위에 띄운) 수상 주유소</w:t>
            </w:r>
          </w:p>
        </w:tc>
        <w:tc>
          <w:tcPr>
            <w:tcW w:type="dxa" w:w="2160"/>
          </w:tcPr>
          <w:p>
            <w:r/>
            <w:r>
              <w:rPr>
                <w:rFonts w:ascii="Times New Roman" w:hAnsi="Times New Roman" w:eastAsia="Malgun Gothic"/>
                <w:b w:val="0"/>
                <w:i w:val="0"/>
                <w:sz w:val="20"/>
              </w:rPr>
              <w:t>«licença ambiental de posto flutuante»</w:t>
            </w:r>
          </w:p>
        </w:tc>
      </w:tr>
      <w:tr>
        <w:tc>
          <w:tcPr>
            <w:tcW w:type="dxa" w:w="2160"/>
          </w:tcPr>
          <w:p>
            <w:r/>
            <w:r>
              <w:rPr>
                <w:rFonts w:ascii="Times New Roman" w:hAnsi="Times New Roman" w:eastAsia="Malgun Gothic"/>
                <w:b/>
                <w:i w:val="0"/>
                <w:sz w:val="20"/>
              </w:rPr>
              <w:t>o microcrédito</w:t>
            </w:r>
          </w:p>
        </w:tc>
        <w:tc>
          <w:tcPr>
            <w:tcW w:type="dxa" w:w="2160"/>
          </w:tcPr>
          <w:p>
            <w:r/>
            <w:r>
              <w:rPr>
                <w:rFonts w:ascii="Times New Roman" w:hAnsi="Times New Roman" w:eastAsia="Malgun Gothic"/>
                <w:b w:val="0"/>
                <w:i w:val="0"/>
                <w:sz w:val="20"/>
              </w:rPr>
              <w:t>명·남 · 복 microcréditos</w:t>
            </w:r>
          </w:p>
        </w:tc>
        <w:tc>
          <w:tcPr>
            <w:tcW w:type="dxa" w:w="2160"/>
          </w:tcPr>
          <w:p>
            <w:r/>
            <w:r>
              <w:rPr>
                <w:rFonts w:ascii="Times New Roman" w:hAnsi="Times New Roman" w:eastAsia="Malgun Gothic"/>
                <w:b w:val="0"/>
                <w:i w:val="0"/>
                <w:sz w:val="20"/>
              </w:rPr>
              <w:t>소액 대출</w:t>
            </w:r>
          </w:p>
        </w:tc>
        <w:tc>
          <w:tcPr>
            <w:tcW w:type="dxa" w:w="2160"/>
          </w:tcPr>
          <w:p>
            <w:r/>
            <w:r>
              <w:rPr>
                <w:rFonts w:ascii="Times New Roman" w:hAnsi="Times New Roman" w:eastAsia="Malgun Gothic"/>
                <w:b w:val="0"/>
                <w:i w:val="0"/>
                <w:sz w:val="20"/>
              </w:rPr>
              <w:t>«a Secretaria de Assistência tem microcrédito pra banca»</w:t>
            </w:r>
          </w:p>
        </w:tc>
      </w:tr>
      <w:tr>
        <w:tc>
          <w:tcPr>
            <w:tcW w:type="dxa" w:w="2160"/>
          </w:tcPr>
          <w:p>
            <w:r/>
            <w:r>
              <w:rPr>
                <w:rFonts w:ascii="Times New Roman" w:hAnsi="Times New Roman" w:eastAsia="Malgun Gothic"/>
                <w:b/>
                <w:i w:val="0"/>
                <w:sz w:val="20"/>
              </w:rPr>
              <w:t>a pensão</w:t>
            </w:r>
          </w:p>
        </w:tc>
        <w:tc>
          <w:tcPr>
            <w:tcW w:type="dxa" w:w="2160"/>
          </w:tcPr>
          <w:p>
            <w:r/>
            <w:r>
              <w:rPr>
                <w:rFonts w:ascii="Times New Roman" w:hAnsi="Times New Roman" w:eastAsia="Malgun Gothic"/>
                <w:b w:val="0"/>
                <w:i w:val="0"/>
                <w:sz w:val="20"/>
              </w:rPr>
              <w:t>명·여 · 복 pensões</w:t>
            </w:r>
          </w:p>
        </w:tc>
        <w:tc>
          <w:tcPr>
            <w:tcW w:type="dxa" w:w="2160"/>
          </w:tcPr>
          <w:p>
            <w:r/>
            <w:r>
              <w:rPr>
                <w:rFonts w:ascii="Times New Roman" w:hAnsi="Times New Roman" w:eastAsia="Malgun Gothic"/>
                <w:b w:val="0"/>
                <w:i w:val="0"/>
                <w:sz w:val="20"/>
              </w:rPr>
              <w:t>연금(특히 유족 연금); 하숙집</w:t>
            </w:r>
          </w:p>
        </w:tc>
        <w:tc>
          <w:tcPr>
            <w:tcW w:type="dxa" w:w="2160"/>
          </w:tcPr>
          <w:p>
            <w:r/>
            <w:r>
              <w:rPr>
                <w:rFonts w:ascii="Times New Roman" w:hAnsi="Times New Roman" w:eastAsia="Malgun Gothic"/>
                <w:b w:val="0"/>
                <w:i w:val="0"/>
                <w:sz w:val="20"/>
              </w:rPr>
              <w:t>«Com a pensão do teu pai.»</w:t>
            </w:r>
          </w:p>
        </w:tc>
      </w:tr>
      <w:tr>
        <w:tc>
          <w:tcPr>
            <w:tcW w:type="dxa" w:w="2160"/>
          </w:tcPr>
          <w:p>
            <w:r/>
            <w:r>
              <w:rPr>
                <w:rFonts w:ascii="Times New Roman" w:hAnsi="Times New Roman" w:eastAsia="Malgun Gothic"/>
                <w:b/>
                <w:i w:val="0"/>
                <w:sz w:val="20"/>
              </w:rPr>
              <w:t>o congelamento</w:t>
            </w:r>
          </w:p>
        </w:tc>
        <w:tc>
          <w:tcPr>
            <w:tcW w:type="dxa" w:w="2160"/>
          </w:tcPr>
          <w:p>
            <w:r/>
            <w:r>
              <w:rPr>
                <w:rFonts w:ascii="Times New Roman" w:hAnsi="Times New Roman" w:eastAsia="Malgun Gothic"/>
                <w:b w:val="0"/>
                <w:i w:val="0"/>
                <w:sz w:val="20"/>
              </w:rPr>
              <w:t>명·남 · 복 congelamentos</w:t>
            </w:r>
          </w:p>
        </w:tc>
        <w:tc>
          <w:tcPr>
            <w:tcW w:type="dxa" w:w="2160"/>
          </w:tcPr>
          <w:p>
            <w:r/>
            <w:r>
              <w:rPr>
                <w:rFonts w:ascii="Times New Roman" w:hAnsi="Times New Roman" w:eastAsia="Malgun Gothic"/>
                <w:b w:val="0"/>
                <w:i w:val="0"/>
                <w:sz w:val="20"/>
              </w:rPr>
              <w:t>동결 (congelar = 얼리다, 동결하다)</w:t>
            </w:r>
          </w:p>
        </w:tc>
        <w:tc>
          <w:tcPr>
            <w:tcW w:type="dxa" w:w="2160"/>
          </w:tcPr>
          <w:p>
            <w:r/>
            <w:r>
              <w:rPr>
                <w:rFonts w:ascii="Times New Roman" w:hAnsi="Times New Roman" w:eastAsia="Malgun Gothic"/>
                <w:b w:val="0"/>
                <w:i w:val="0"/>
                <w:sz w:val="20"/>
              </w:rPr>
              <w:t>«Congelamento de preço.»</w:t>
            </w:r>
          </w:p>
        </w:tc>
      </w:tr>
      <w:tr>
        <w:tc>
          <w:tcPr>
            <w:tcW w:type="dxa" w:w="2160"/>
          </w:tcPr>
          <w:p>
            <w:r/>
            <w:r>
              <w:rPr>
                <w:rFonts w:ascii="Times New Roman" w:hAnsi="Times New Roman" w:eastAsia="Malgun Gothic"/>
                <w:b/>
                <w:i w:val="0"/>
                <w:sz w:val="20"/>
              </w:rPr>
              <w:t>o câmbio</w:t>
            </w:r>
          </w:p>
        </w:tc>
        <w:tc>
          <w:tcPr>
            <w:tcW w:type="dxa" w:w="2160"/>
          </w:tcPr>
          <w:p>
            <w:r/>
            <w:r>
              <w:rPr>
                <w:rFonts w:ascii="Times New Roman" w:hAnsi="Times New Roman" w:eastAsia="Malgun Gothic"/>
                <w:b w:val="0"/>
                <w:i w:val="0"/>
                <w:sz w:val="20"/>
              </w:rPr>
              <w:t>명·남 · 복 câmbios</w:t>
            </w:r>
          </w:p>
        </w:tc>
        <w:tc>
          <w:tcPr>
            <w:tcW w:type="dxa" w:w="2160"/>
          </w:tcPr>
          <w:p>
            <w:r/>
            <w:r>
              <w:rPr>
                <w:rFonts w:ascii="Times New Roman" w:hAnsi="Times New Roman" w:eastAsia="Malgun Gothic"/>
                <w:b w:val="0"/>
                <w:i w:val="0"/>
                <w:sz w:val="20"/>
              </w:rPr>
              <w:t>환율, 환전; (자동차) 변속기</w:t>
            </w:r>
          </w:p>
        </w:tc>
        <w:tc>
          <w:tcPr>
            <w:tcW w:type="dxa" w:w="2160"/>
          </w:tcPr>
          <w:p>
            <w:r/>
            <w:r>
              <w:rPr>
                <w:rFonts w:ascii="Times New Roman" w:hAnsi="Times New Roman" w:eastAsia="Malgun Gothic"/>
                <w:b w:val="0"/>
                <w:i w:val="0"/>
                <w:sz w:val="20"/>
              </w:rPr>
              <w:t>«com câmbio a cinco e meio»</w:t>
            </w:r>
          </w:p>
        </w:tc>
      </w:tr>
      <w:tr>
        <w:tc>
          <w:tcPr>
            <w:tcW w:type="dxa" w:w="2160"/>
          </w:tcPr>
          <w:p>
            <w:r/>
            <w:r>
              <w:rPr>
                <w:rFonts w:ascii="Times New Roman" w:hAnsi="Times New Roman" w:eastAsia="Malgun Gothic"/>
                <w:b/>
                <w:i w:val="0"/>
                <w:sz w:val="20"/>
              </w:rPr>
              <w:t>autônomo</w:t>
            </w:r>
          </w:p>
        </w:tc>
        <w:tc>
          <w:tcPr>
            <w:tcW w:type="dxa" w:w="2160"/>
          </w:tcPr>
          <w:p>
            <w:r/>
            <w:r>
              <w:rPr>
                <w:rFonts w:ascii="Times New Roman" w:hAnsi="Times New Roman" w:eastAsia="Malgun Gothic"/>
                <w:b w:val="0"/>
                <w:i w:val="0"/>
                <w:sz w:val="20"/>
              </w:rPr>
              <w:t>형 · 여 autônoma, 복 autônomos</w:t>
            </w:r>
          </w:p>
        </w:tc>
        <w:tc>
          <w:tcPr>
            <w:tcW w:type="dxa" w:w="2160"/>
          </w:tcPr>
          <w:p>
            <w:r/>
            <w:r>
              <w:rPr>
                <w:rFonts w:ascii="Times New Roman" w:hAnsi="Times New Roman" w:eastAsia="Malgun Gothic"/>
                <w:b w:val="0"/>
                <w:i w:val="0"/>
                <w:sz w:val="20"/>
              </w:rPr>
              <w:t>독립된, 자율적인; (명) 자영업자</w:t>
            </w:r>
          </w:p>
        </w:tc>
        <w:tc>
          <w:tcPr>
            <w:tcW w:type="dxa" w:w="2160"/>
          </w:tcPr>
          <w:p>
            <w:r/>
            <w:r>
              <w:rPr>
                <w:rFonts w:ascii="Times New Roman" w:hAnsi="Times New Roman" w:eastAsia="Malgun Gothic"/>
                <w:b w:val="0"/>
                <w:i w:val="0"/>
                <w:sz w:val="20"/>
              </w:rPr>
              <w:t>«O Banco Central é autônomo por lei desde fevereiro.»</w:t>
            </w:r>
          </w:p>
        </w:tc>
      </w:tr>
      <w:tr>
        <w:tc>
          <w:tcPr>
            <w:tcW w:type="dxa" w:w="2160"/>
          </w:tcPr>
          <w:p>
            <w:r/>
            <w:r>
              <w:rPr>
                <w:rFonts w:ascii="Times New Roman" w:hAnsi="Times New Roman" w:eastAsia="Malgun Gothic"/>
                <w:b/>
                <w:i w:val="0"/>
                <w:sz w:val="20"/>
              </w:rPr>
              <w:t>a balança comercial</w:t>
            </w:r>
          </w:p>
        </w:tc>
        <w:tc>
          <w:tcPr>
            <w:tcW w:type="dxa" w:w="2160"/>
          </w:tcPr>
          <w:p>
            <w:r/>
            <w:r>
              <w:rPr>
                <w:rFonts w:ascii="Times New Roman" w:hAnsi="Times New Roman" w:eastAsia="Malgun Gothic"/>
                <w:b w:val="0"/>
                <w:i w:val="0"/>
                <w:sz w:val="20"/>
              </w:rPr>
              <w:t>명·여 · 복 balanças comerciais</w:t>
            </w:r>
          </w:p>
        </w:tc>
        <w:tc>
          <w:tcPr>
            <w:tcW w:type="dxa" w:w="2160"/>
          </w:tcPr>
          <w:p>
            <w:r/>
            <w:r>
              <w:rPr>
                <w:rFonts w:ascii="Times New Roman" w:hAnsi="Times New Roman" w:eastAsia="Malgun Gothic"/>
                <w:b w:val="0"/>
                <w:i w:val="0"/>
                <w:sz w:val="20"/>
              </w:rPr>
              <w:t>무역수지</w:t>
            </w:r>
          </w:p>
        </w:tc>
        <w:tc>
          <w:tcPr>
            <w:tcW w:type="dxa" w:w="2160"/>
          </w:tcPr>
          <w:p>
            <w:r/>
            <w:r>
              <w:rPr>
                <w:rFonts w:ascii="Times New Roman" w:hAnsi="Times New Roman" w:eastAsia="Malgun Gothic"/>
                <w:b w:val="0"/>
                <w:i w:val="0"/>
                <w:sz w:val="20"/>
              </w:rPr>
              <w:t>«O ouro ilegal entra na balança comercial como se fosse exportação limpa»</w:t>
            </w:r>
          </w:p>
        </w:tc>
      </w:tr>
      <w:tr>
        <w:tc>
          <w:tcPr>
            <w:tcW w:type="dxa" w:w="2160"/>
          </w:tcPr>
          <w:p>
            <w:r/>
            <w:r>
              <w:rPr>
                <w:rFonts w:ascii="Times New Roman" w:hAnsi="Times New Roman" w:eastAsia="Malgun Gothic"/>
                <w:b/>
                <w:i w:val="0"/>
                <w:sz w:val="20"/>
              </w:rPr>
              <w:t>o PIB</w:t>
            </w:r>
          </w:p>
        </w:tc>
        <w:tc>
          <w:tcPr>
            <w:tcW w:type="dxa" w:w="2160"/>
          </w:tcPr>
          <w:p>
            <w:r/>
            <w:r>
              <w:rPr>
                <w:rFonts w:ascii="Times New Roman" w:hAnsi="Times New Roman" w:eastAsia="Malgun Gothic"/>
                <w:b w:val="0"/>
                <w:i w:val="0"/>
                <w:sz w:val="20"/>
              </w:rPr>
              <w:t>명·남 (Produto Interno Bruto)</w:t>
            </w:r>
          </w:p>
        </w:tc>
        <w:tc>
          <w:tcPr>
            <w:tcW w:type="dxa" w:w="2160"/>
          </w:tcPr>
          <w:p>
            <w:r/>
            <w:r>
              <w:rPr>
                <w:rFonts w:ascii="Times New Roman" w:hAnsi="Times New Roman" w:eastAsia="Malgun Gothic"/>
                <w:b w:val="0"/>
                <w:i w:val="0"/>
                <w:sz w:val="20"/>
              </w:rPr>
              <w:t>국내총생산(GDP)</w:t>
            </w:r>
          </w:p>
        </w:tc>
        <w:tc>
          <w:tcPr>
            <w:tcW w:type="dxa" w:w="2160"/>
          </w:tcPr>
          <w:p>
            <w:r/>
            <w:r>
              <w:rPr>
                <w:rFonts w:ascii="Times New Roman" w:hAnsi="Times New Roman" w:eastAsia="Malgun Gothic"/>
                <w:b w:val="0"/>
                <w:i w:val="0"/>
                <w:sz w:val="20"/>
              </w:rPr>
              <w:t>«Aumenta o número do PIB e diminui o país.»</w:t>
            </w:r>
          </w:p>
        </w:tc>
      </w:tr>
      <w:tr>
        <w:tc>
          <w:tcPr>
            <w:tcW w:type="dxa" w:w="2160"/>
          </w:tcPr>
          <w:p>
            <w:r/>
            <w:r>
              <w:rPr>
                <w:rFonts w:ascii="Times New Roman" w:hAnsi="Times New Roman" w:eastAsia="Malgun Gothic"/>
                <w:b/>
                <w:i w:val="0"/>
                <w:sz w:val="20"/>
              </w:rPr>
              <w:t>a bateia</w:t>
            </w:r>
          </w:p>
        </w:tc>
        <w:tc>
          <w:tcPr>
            <w:tcW w:type="dxa" w:w="2160"/>
          </w:tcPr>
          <w:p>
            <w:r/>
            <w:r>
              <w:rPr>
                <w:rFonts w:ascii="Times New Roman" w:hAnsi="Times New Roman" w:eastAsia="Malgun Gothic"/>
                <w:b w:val="0"/>
                <w:i w:val="0"/>
                <w:sz w:val="20"/>
              </w:rPr>
              <w:t>명·여 · 복 bateias</w:t>
            </w:r>
          </w:p>
        </w:tc>
        <w:tc>
          <w:tcPr>
            <w:tcW w:type="dxa" w:w="2160"/>
          </w:tcPr>
          <w:p>
            <w:r/>
            <w:r>
              <w:rPr>
                <w:rFonts w:ascii="Times New Roman" w:hAnsi="Times New Roman" w:eastAsia="Malgun Gothic"/>
                <w:b w:val="0"/>
                <w:i w:val="0"/>
                <w:sz w:val="20"/>
              </w:rPr>
              <w:t>(사금을 일어 거르는) 나무 접시</w:t>
            </w:r>
          </w:p>
        </w:tc>
        <w:tc>
          <w:tcPr>
            <w:tcW w:type="dxa" w:w="2160"/>
          </w:tcPr>
          <w:p>
            <w:r/>
            <w:r>
              <w:rPr>
                <w:rFonts w:ascii="Times New Roman" w:hAnsi="Times New Roman" w:eastAsia="Malgun Gothic"/>
                <w:b w:val="0"/>
                <w:i w:val="0"/>
                <w:sz w:val="20"/>
              </w:rPr>
              <w:t>«com uma rede e uma bateia»</w:t>
            </w:r>
          </w:p>
        </w:tc>
      </w:tr>
      <w:tr>
        <w:tc>
          <w:tcPr>
            <w:tcW w:type="dxa" w:w="2160"/>
          </w:tcPr>
          <w:p>
            <w:r/>
            <w:r>
              <w:rPr>
                <w:rFonts w:ascii="Times New Roman" w:hAnsi="Times New Roman" w:eastAsia="Malgun Gothic"/>
                <w:b/>
                <w:i w:val="0"/>
                <w:sz w:val="20"/>
              </w:rPr>
              <w:t>o mercúrio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수은. 금 알갱이를 뭉치게 하려고 쓰며 강과 물고기를 오염시킨다</w:t>
            </w:r>
          </w:p>
        </w:tc>
        <w:tc>
          <w:tcPr>
            <w:tcW w:type="dxa" w:w="2160"/>
          </w:tcPr>
          <w:p>
            <w:r/>
            <w:r>
              <w:rPr>
                <w:rFonts w:ascii="Times New Roman" w:hAnsi="Times New Roman" w:eastAsia="Malgun Gothic"/>
                <w:b w:val="0"/>
                <w:i w:val="0"/>
                <w:sz w:val="20"/>
              </w:rPr>
              <w:t>«Sem mercúrio o ouro não junta.»</w:t>
            </w:r>
          </w:p>
        </w:tc>
      </w:tr>
      <w:tr>
        <w:tc>
          <w:tcPr>
            <w:tcW w:type="dxa" w:w="2160"/>
          </w:tcPr>
          <w:p>
            <w:r/>
            <w:r>
              <w:rPr>
                <w:rFonts w:ascii="Times New Roman" w:hAnsi="Times New Roman" w:eastAsia="Malgun Gothic"/>
                <w:b/>
                <w:i w:val="0"/>
                <w:sz w:val="20"/>
              </w:rPr>
              <w:t>a retorta</w:t>
            </w:r>
          </w:p>
        </w:tc>
        <w:tc>
          <w:tcPr>
            <w:tcW w:type="dxa" w:w="2160"/>
          </w:tcPr>
          <w:p>
            <w:r/>
            <w:r>
              <w:rPr>
                <w:rFonts w:ascii="Times New Roman" w:hAnsi="Times New Roman" w:eastAsia="Malgun Gothic"/>
                <w:b w:val="0"/>
                <w:i w:val="0"/>
                <w:sz w:val="20"/>
              </w:rPr>
              <w:t>명·여 · 복 retortas</w:t>
            </w:r>
          </w:p>
        </w:tc>
        <w:tc>
          <w:tcPr>
            <w:tcW w:type="dxa" w:w="2160"/>
          </w:tcPr>
          <w:p>
            <w:r/>
            <w:r>
              <w:rPr>
                <w:rFonts w:ascii="Times New Roman" w:hAnsi="Times New Roman" w:eastAsia="Malgun Gothic"/>
                <w:b w:val="0"/>
                <w:i w:val="0"/>
                <w:sz w:val="20"/>
              </w:rPr>
              <w:t>레토르트(수은을 증류해 되찾는 장치)</w:t>
            </w:r>
          </w:p>
        </w:tc>
        <w:tc>
          <w:tcPr>
            <w:tcW w:type="dxa" w:w="2160"/>
          </w:tcPr>
          <w:p>
            <w:r/>
            <w:r>
              <w:rPr>
                <w:rFonts w:ascii="Times New Roman" w:hAnsi="Times New Roman" w:eastAsia="Malgun Gothic"/>
                <w:b w:val="0"/>
                <w:i w:val="0"/>
                <w:sz w:val="20"/>
              </w:rPr>
              <w:t>«Tem retorta que recupera quase todo.»</w:t>
            </w:r>
          </w:p>
        </w:tc>
      </w:tr>
      <w:tr>
        <w:tc>
          <w:tcPr>
            <w:tcW w:type="dxa" w:w="2160"/>
          </w:tcPr>
          <w:p>
            <w:r/>
            <w:r>
              <w:rPr>
                <w:rFonts w:ascii="Times New Roman" w:hAnsi="Times New Roman" w:eastAsia="Malgun Gothic"/>
                <w:b/>
                <w:i w:val="0"/>
                <w:sz w:val="20"/>
              </w:rPr>
              <w:t>o atravessador</w:t>
            </w:r>
          </w:p>
        </w:tc>
        <w:tc>
          <w:tcPr>
            <w:tcW w:type="dxa" w:w="2160"/>
          </w:tcPr>
          <w:p>
            <w:r/>
            <w:r>
              <w:rPr>
                <w:rFonts w:ascii="Times New Roman" w:hAnsi="Times New Roman" w:eastAsia="Malgun Gothic"/>
                <w:b w:val="0"/>
                <w:i w:val="0"/>
                <w:sz w:val="20"/>
              </w:rPr>
              <w:t>명·남 · 복 atravessadores (여 a atravessadora)</w:t>
            </w:r>
          </w:p>
        </w:tc>
        <w:tc>
          <w:tcPr>
            <w:tcW w:type="dxa" w:w="2160"/>
          </w:tcPr>
          <w:p>
            <w:r/>
            <w:r>
              <w:rPr>
                <w:rFonts w:ascii="Times New Roman" w:hAnsi="Times New Roman" w:eastAsia="Malgun Gothic"/>
                <w:b w:val="0"/>
                <w:i w:val="0"/>
                <w:sz w:val="20"/>
              </w:rPr>
              <w:t>중간상, 중개상(생산자에게 싸게 사서 되파는 사람)</w:t>
            </w:r>
          </w:p>
        </w:tc>
        <w:tc>
          <w:tcPr>
            <w:tcW w:type="dxa" w:w="2160"/>
          </w:tcPr>
          <w:p>
            <w:r/>
            <w:r>
              <w:rPr>
                <w:rFonts w:ascii="Times New Roman" w:hAnsi="Times New Roman" w:eastAsia="Malgun Gothic"/>
                <w:b w:val="0"/>
                <w:i w:val="0"/>
                <w:sz w:val="20"/>
              </w:rPr>
              <w:t>«deixa esse homem na mão de atravessador»</w:t>
            </w:r>
          </w:p>
        </w:tc>
      </w:tr>
      <w:tr>
        <w:tc>
          <w:tcPr>
            <w:tcW w:type="dxa" w:w="2160"/>
          </w:tcPr>
          <w:p>
            <w:r/>
            <w:r>
              <w:rPr>
                <w:rFonts w:ascii="Times New Roman" w:hAnsi="Times New Roman" w:eastAsia="Malgun Gothic"/>
                <w:b/>
                <w:i w:val="0"/>
                <w:sz w:val="20"/>
              </w:rPr>
              <w:t>a agência de fomento</w:t>
            </w:r>
          </w:p>
        </w:tc>
        <w:tc>
          <w:tcPr>
            <w:tcW w:type="dxa" w:w="2160"/>
          </w:tcPr>
          <w:p>
            <w:r/>
            <w:r>
              <w:rPr>
                <w:rFonts w:ascii="Times New Roman" w:hAnsi="Times New Roman" w:eastAsia="Malgun Gothic"/>
                <w:b w:val="0"/>
                <w:i w:val="0"/>
                <w:sz w:val="20"/>
              </w:rPr>
              <w:t>명·여 · 복 agências de fomento</w:t>
            </w:r>
          </w:p>
        </w:tc>
        <w:tc>
          <w:tcPr>
            <w:tcW w:type="dxa" w:w="2160"/>
          </w:tcPr>
          <w:p>
            <w:r/>
            <w:r>
              <w:rPr>
                <w:rFonts w:ascii="Times New Roman" w:hAnsi="Times New Roman" w:eastAsia="Malgun Gothic"/>
                <w:b w:val="0"/>
                <w:i w:val="0"/>
                <w:sz w:val="20"/>
              </w:rPr>
              <w:t>(주정부의) 개발 금융 기관</w:t>
            </w:r>
          </w:p>
        </w:tc>
        <w:tc>
          <w:tcPr>
            <w:tcW w:type="dxa" w:w="2160"/>
          </w:tcPr>
          <w:p>
            <w:r/>
            <w:r>
              <w:rPr>
                <w:rFonts w:ascii="Times New Roman" w:hAnsi="Times New Roman" w:eastAsia="Malgun Gothic"/>
                <w:b w:val="0"/>
                <w:i w:val="0"/>
                <w:sz w:val="20"/>
              </w:rPr>
              <w:t>«Com crédito da agência de fomento.»</w:t>
            </w:r>
          </w:p>
        </w:tc>
      </w:tr>
      <w:tr>
        <w:tc>
          <w:tcPr>
            <w:tcW w:type="dxa" w:w="2160"/>
          </w:tcPr>
          <w:p>
            <w:r/>
            <w:r>
              <w:rPr>
                <w:rFonts w:ascii="Times New Roman" w:hAnsi="Times New Roman" w:eastAsia="Malgun Gothic"/>
                <w:b/>
                <w:i w:val="0"/>
                <w:sz w:val="20"/>
              </w:rPr>
              <w:t>o dedo-duro</w:t>
            </w:r>
          </w:p>
        </w:tc>
        <w:tc>
          <w:tcPr>
            <w:tcW w:type="dxa" w:w="2160"/>
          </w:tcPr>
          <w:p>
            <w:r/>
            <w:r>
              <w:rPr>
                <w:rFonts w:ascii="Times New Roman" w:hAnsi="Times New Roman" w:eastAsia="Malgun Gothic"/>
                <w:b w:val="0"/>
                <w:i w:val="0"/>
                <w:sz w:val="20"/>
              </w:rPr>
              <w:t>명·남 · 복 dedos-duros</w:t>
            </w:r>
          </w:p>
        </w:tc>
        <w:tc>
          <w:tcPr>
            <w:tcW w:type="dxa" w:w="2160"/>
          </w:tcPr>
          <w:p>
            <w:r/>
            <w:r>
              <w:rPr>
                <w:rFonts w:ascii="Times New Roman" w:hAnsi="Times New Roman" w:eastAsia="Malgun Gothic"/>
                <w:b w:val="0"/>
                <w:i w:val="0"/>
                <w:sz w:val="20"/>
              </w:rPr>
              <w:t>밀고자, 고자질쟁이 (‘딱딱한 손가락’ — 가리키는 손가락)</w:t>
            </w:r>
          </w:p>
        </w:tc>
        <w:tc>
          <w:tcPr>
            <w:tcW w:type="dxa" w:w="2160"/>
          </w:tcPr>
          <w:p>
            <w:r/>
            <w:r>
              <w:rPr>
                <w:rFonts w:ascii="Times New Roman" w:hAnsi="Times New Roman" w:eastAsia="Malgun Gothic"/>
                <w:b w:val="0"/>
                <w:i w:val="0"/>
                <w:sz w:val="20"/>
              </w:rPr>
              <w:t>«E se eu ajudar, eu viro dedo-duro.»</w:t>
            </w:r>
          </w:p>
        </w:tc>
      </w:tr>
      <w:tr>
        <w:tc>
          <w:tcPr>
            <w:tcW w:type="dxa" w:w="2160"/>
          </w:tcPr>
          <w:p>
            <w:r/>
            <w:r>
              <w:rPr>
                <w:rFonts w:ascii="Times New Roman" w:hAnsi="Times New Roman" w:eastAsia="Malgun Gothic"/>
                <w:b/>
                <w:i w:val="0"/>
                <w:sz w:val="20"/>
              </w:rPr>
              <w:t>tabelar</w:t>
            </w:r>
          </w:p>
        </w:tc>
        <w:tc>
          <w:tcPr>
            <w:tcW w:type="dxa" w:w="2160"/>
          </w:tcPr>
          <w:p>
            <w:r/>
            <w:r>
              <w:rPr>
                <w:rFonts w:ascii="Times New Roman" w:hAnsi="Times New Roman" w:eastAsia="Malgun Gothic"/>
                <w:b w:val="0"/>
                <w:i w:val="0"/>
                <w:sz w:val="20"/>
              </w:rPr>
              <w:t>동 · tabelar</w:t>
            </w:r>
          </w:p>
        </w:tc>
        <w:tc>
          <w:tcPr>
            <w:tcW w:type="dxa" w:w="2160"/>
          </w:tcPr>
          <w:p>
            <w:r/>
            <w:r>
              <w:rPr>
                <w:rFonts w:ascii="Times New Roman" w:hAnsi="Times New Roman" w:eastAsia="Malgun Gothic"/>
                <w:b w:val="0"/>
                <w:i w:val="0"/>
                <w:sz w:val="20"/>
              </w:rPr>
              <w:t>(정부가) 값을 정해 고시하다, 가격 상한을 두다</w:t>
            </w:r>
          </w:p>
        </w:tc>
        <w:tc>
          <w:tcPr>
            <w:tcW w:type="dxa" w:w="2160"/>
          </w:tcPr>
          <w:p>
            <w:r/>
            <w:r>
              <w:rPr>
                <w:rFonts w:ascii="Times New Roman" w:hAnsi="Times New Roman" w:eastAsia="Malgun Gothic"/>
                <w:b w:val="0"/>
                <w:i w:val="0"/>
                <w:sz w:val="20"/>
              </w:rPr>
              <w:t>«Se o governo tabela o preço do óleo»</w:t>
            </w:r>
          </w:p>
        </w:tc>
      </w:tr>
      <w:tr>
        <w:tc>
          <w:tcPr>
            <w:tcW w:type="dxa" w:w="2160"/>
          </w:tcPr>
          <w:p>
            <w:r/>
            <w:r>
              <w:rPr>
                <w:rFonts w:ascii="Times New Roman" w:hAnsi="Times New Roman" w:eastAsia="Malgun Gothic"/>
                <w:b/>
                <w:i w:val="0"/>
                <w:sz w:val="20"/>
              </w:rPr>
              <w:t>a transferência de renda</w:t>
            </w:r>
          </w:p>
        </w:tc>
        <w:tc>
          <w:tcPr>
            <w:tcW w:type="dxa" w:w="2160"/>
          </w:tcPr>
          <w:p>
            <w:r/>
            <w:r>
              <w:rPr>
                <w:rFonts w:ascii="Times New Roman" w:hAnsi="Times New Roman" w:eastAsia="Malgun Gothic"/>
                <w:b w:val="0"/>
                <w:i w:val="0"/>
                <w:sz w:val="20"/>
              </w:rPr>
              <w:t>명·여 · 복 transferências de renda</w:t>
            </w:r>
          </w:p>
        </w:tc>
        <w:tc>
          <w:tcPr>
            <w:tcW w:type="dxa" w:w="2160"/>
          </w:tcPr>
          <w:p>
            <w:r/>
            <w:r>
              <w:rPr>
                <w:rFonts w:ascii="Times New Roman" w:hAnsi="Times New Roman" w:eastAsia="Malgun Gothic"/>
                <w:b w:val="0"/>
                <w:i w:val="0"/>
                <w:sz w:val="20"/>
              </w:rPr>
              <w:t>소득 이전, 현금 지원(저소득층에게 직접 돈을 주는 제도)</w:t>
            </w:r>
          </w:p>
        </w:tc>
        <w:tc>
          <w:tcPr>
            <w:tcW w:type="dxa" w:w="2160"/>
          </w:tcPr>
          <w:p>
            <w:r/>
            <w:r>
              <w:rPr>
                <w:rFonts w:ascii="Times New Roman" w:hAnsi="Times New Roman" w:eastAsia="Malgun Gothic"/>
                <w:b w:val="0"/>
                <w:i w:val="0"/>
                <w:sz w:val="20"/>
              </w:rPr>
              <w:t>«Transferência de renda, direto, com cartão, pra quem precisa.»</w:t>
            </w:r>
          </w:p>
        </w:tc>
      </w:tr>
      <w:tr>
        <w:tc>
          <w:tcPr>
            <w:tcW w:type="dxa" w:w="2160"/>
          </w:tcPr>
          <w:p>
            <w:r/>
            <w:r>
              <w:rPr>
                <w:rFonts w:ascii="Times New Roman" w:hAnsi="Times New Roman" w:eastAsia="Malgun Gothic"/>
                <w:b/>
                <w:i w:val="0"/>
                <w:sz w:val="20"/>
              </w:rPr>
              <w:t>a nota de rodapé</w:t>
            </w:r>
          </w:p>
        </w:tc>
        <w:tc>
          <w:tcPr>
            <w:tcW w:type="dxa" w:w="2160"/>
          </w:tcPr>
          <w:p>
            <w:r/>
            <w:r>
              <w:rPr>
                <w:rFonts w:ascii="Times New Roman" w:hAnsi="Times New Roman" w:eastAsia="Malgun Gothic"/>
                <w:b w:val="0"/>
                <w:i w:val="0"/>
                <w:sz w:val="20"/>
              </w:rPr>
              <w:t>명·여 · 복 notas de rodapé</w:t>
            </w:r>
          </w:p>
        </w:tc>
        <w:tc>
          <w:tcPr>
            <w:tcW w:type="dxa" w:w="2160"/>
          </w:tcPr>
          <w:p>
            <w:r/>
            <w:r>
              <w:rPr>
                <w:rFonts w:ascii="Times New Roman" w:hAnsi="Times New Roman" w:eastAsia="Malgun Gothic"/>
                <w:b w:val="0"/>
                <w:i w:val="0"/>
                <w:sz w:val="20"/>
              </w:rPr>
              <w:t>각주 (rodapé = 페이지 아래쪽; 걸레받이)</w:t>
            </w:r>
          </w:p>
        </w:tc>
        <w:tc>
          <w:tcPr>
            <w:tcW w:type="dxa" w:w="2160"/>
          </w:tcPr>
          <w:p>
            <w:r/>
            <w:r>
              <w:rPr>
                <w:rFonts w:ascii="Times New Roman" w:hAnsi="Times New Roman" w:eastAsia="Malgun Gothic"/>
                <w:b w:val="0"/>
                <w:i w:val="0"/>
                <w:sz w:val="20"/>
              </w:rPr>
              <w:t>«Numa nota de rodapé.»</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apertar o cinto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허리띠를 졸라매다 → 지출을 줄이다.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물가가 오를 때 서민이 가장 먼저 하는 말. 요금을 올리면 손님이 오토바이 택시로 가 버리니 차라리 자기가 참는다는 택시 기사의 계산.</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«Se eu subo, o pessoal vai de mototáxi. Aí eu aperto o cinto.» (장면 3, 세우 제니바우두)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cortar gastos / economizar ↔ gastar à toa, esbanjar(흥청망청 쓰다)</w:t>
      </w:r>
    </w:p>
    <w:p>
      <w:pPr>
        <w:keepNext/>
        <w:spacing w:before="160"/>
      </w:pPr>
      <w:r>
        <w:rPr>
          <w:rFonts w:ascii="Times New Roman" w:hAnsi="Times New Roman" w:eastAsia="Malgun Gothic"/>
          <w:b/>
          <w:i w:val="0"/>
          <w:color w:val="1F3864"/>
          <w:sz w:val="26"/>
        </w:rPr>
        <w:t>Tá salgado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짜다 → 값이 비싸다.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가게·식당 값에 대한 가벼운 푸념. salgado(짠) = caro(비싼). 계산서가 ‘짜다’는 식으로도 쓴다(a conta veio salgada).</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«Tá salgado, governador. Dezoito reais.» (장면 3, 세우 제니바우두)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Tá caro / Tá pela hora da morte (3부 1화) ↔ Tá em conta / Tá barato</w:t>
      </w:r>
    </w:p>
    <w:p>
      <w:pPr>
        <w:keepNext/>
        <w:spacing w:before="160"/>
      </w:pPr>
      <w:r>
        <w:rPr>
          <w:rFonts w:ascii="Times New Roman" w:hAnsi="Times New Roman" w:eastAsia="Malgun Gothic"/>
          <w:b/>
          <w:i w:val="0"/>
          <w:color w:val="1F3864"/>
          <w:sz w:val="26"/>
        </w:rPr>
        <w:t>estar no vermelho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빨간불이다 → 적자다, 잔고가 마이너스다.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은행 잔고의 붉은 숫자에서 온 말. 가계·기업·정부 재정 모두에 쓴다. 아나는 이웃과 가스통을 나눠 쓴다는 부끄러운 사실까지 털어놓는다.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«A gente tá no vermelho desde julho, eu e a Dalva.» (장면 4, 아나)</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estar apertado / estar devendo ↔ estar no azul (흑자다)</w:t>
      </w:r>
    </w:p>
    <w:p>
      <w:pPr>
        <w:keepNext/>
        <w:spacing w:before="160"/>
      </w:pPr>
      <w:r>
        <w:rPr>
          <w:rFonts w:ascii="Times New Roman" w:hAnsi="Times New Roman" w:eastAsia="Malgun Gothic"/>
          <w:b/>
          <w:i w:val="0"/>
          <w:color w:val="1F3864"/>
          <w:sz w:val="26"/>
        </w:rPr>
        <w:t>O buraco é mais embaixo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구멍은 더 아래에 있다 → 문제는 보이는 것보다 훨씬 깊고 복잡하다.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상대의 해결책이 너무 쉽다고 경고할 때. 아니지우는 협동조합 밖, 비행기로 드나드는 사람들을 암시한다.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«O buraco é mais embaixo, governador.» (장면 6, 아니지우)</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Não é tão simples assim / A coisa é mais complicada ↔ É moleza (식은 죽 먹기)</w:t>
      </w:r>
    </w:p>
    <w:p>
      <w:pPr>
        <w:keepNext/>
        <w:spacing w:before="160"/>
      </w:pPr>
      <w:r>
        <w:rPr>
          <w:rFonts w:ascii="Times New Roman" w:hAnsi="Times New Roman" w:eastAsia="Malgun Gothic"/>
          <w:b/>
          <w:i w:val="0"/>
          <w:color w:val="1F3864"/>
          <w:sz w:val="26"/>
        </w:rPr>
        <w:t>dar conta do recado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맡은 전갈을 해내다 → 맡은 일을 제대로 해내다.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칭찬·안도의 구어. 표 호소 없이 연설을 마친 하파를 두고 제가 속삭인다. 앞 부의 dar conta (de)(감당하다)에 recado(전갈)가 붙은 굳은 표현.</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«Deu conta do recado.» → «Deu. Sem pedir voto.» (장면 8, 제 ↔ 비아)</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mandar bem / cumprir o prometido ↔ deixar a desejar (기대에 못 미치다)</w:t>
      </w:r>
    </w:p>
    <w:p>
      <w:pPr>
        <w:keepNext/>
        <w:spacing w:before="160"/>
      </w:pPr>
      <w:r>
        <w:rPr>
          <w:rFonts w:ascii="Times New Roman" w:hAnsi="Times New Roman" w:eastAsia="Malgun Gothic"/>
          <w:b/>
          <w:i w:val="0"/>
          <w:color w:val="1F3864"/>
          <w:sz w:val="26"/>
        </w:rPr>
        <w:t>Tamo junto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우리 함께야 → 한편이다, 끝까지 같이 간다.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Estamos juntos의 구어 축약(estamos → tamo). 젊은 층의 인사·다짐. 데보라는 학생들 말을 빌리면서 “내가 반대할 때까지”라는 단서를 붙인다.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«Tamo junto, como dizem os meus alunos. Até eu discordar.» (장면 9, 데보라)</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Conta comigo ↔ Cada um por si</w:t>
      </w:r>
    </w:p>
    <w:p>
      <w:pPr>
        <w:keepNext/>
        <w:spacing w:before="160"/>
      </w:pPr>
      <w:r>
        <w:rPr>
          <w:rFonts w:ascii="Times New Roman" w:hAnsi="Times New Roman" w:eastAsia="Malgun Gothic"/>
          <w:b/>
          <w:i w:val="0"/>
          <w:color w:val="1F3864"/>
          <w:sz w:val="26"/>
        </w:rPr>
        <w:t>Em casa onde falta pão, todos brigam e ninguém tem razão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빵이 모자라는 집에서는 모두 다투고 아무도 옳지 않다 → 궁핍하면 다툼이 잦아지고 누구 말도 해법이 되지 못한다.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가격 통제를 두고 싸우는 노조 원로와 경제학자를 시장 상인이 한꺼번에 꾸짖는다. 포르투갈식 원형은 Casa onde não há pão, todos ralham e ninguém tem razão.</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«Em casa onde falta pão, todos brigam e ninguém tem razão.» (장면 7, 도나 나지냐)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Saco vazio não para em pé (빈 자루는 서지 못한다 — 배고프면 아무것도 못 한다)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숫자의 말을 부엌의 말로: “Traduz.”</w:t>
      </w:r>
    </w:p>
    <w:p>
      <w:pPr>
        <w:pStyle w:val="ListBullet"/>
      </w:pPr>
      <w:r>
        <w:rPr>
          <w:rFonts w:ascii="Times New Roman" w:hAnsi="Times New Roman" w:eastAsia="Malgun Gothic"/>
          <w:b w:val="0"/>
          <w:i w:val="0"/>
          <w:sz w:val="22"/>
        </w:rPr>
        <w:t>재무장관 마르타는 기술자답게 숫자로 말한다: «Cento e sessenta quilowatts por mês. Sobe uns vinte e três reais só com a bandeira.»</w:t>
      </w:r>
    </w:p>
    <w:p>
      <w:pPr>
        <w:pStyle w:val="ListBullet"/>
      </w:pPr>
      <w:r>
        <w:rPr>
          <w:rFonts w:ascii="Times New Roman" w:hAnsi="Times New Roman" w:eastAsia="Malgun Gothic"/>
          <w:b w:val="0"/>
          <w:i w:val="0"/>
          <w:sz w:val="22"/>
        </w:rPr>
        <w:t>하파는 그 숫자를 생활로 번역하게 한다: «Vinte e três reais é o quê, Marta? Traduz.» → «É meio botijão de gás. É uma semana de pão pra uma família de quatro.»</w:t>
      </w:r>
    </w:p>
    <w:p>
      <w:pPr>
        <w:pStyle w:val="ListBullet"/>
      </w:pPr>
      <w:r>
        <w:rPr>
          <w:rFonts w:ascii="Times New Roman" w:hAnsi="Times New Roman" w:eastAsia="Malgun Gothic"/>
          <w:b w:val="0"/>
          <w:i w:val="0"/>
          <w:sz w:val="22"/>
        </w:rPr>
        <w:t>호칭은 비대칭이다. 마르타는 «governador»·o senhor, 하파는 이름 «Marta»에 a senhora: «Marta, e a senhora me diz uma coisa com honestidade.» 마르타는 공개 발언과 내부 발언의 선도 긋는다: «Mas isso eu digo em reunião fechada, que eu sou técnica.»</w:t>
      </w:r>
    </w:p>
    <w:p>
      <w:pPr>
        <w:keepNext/>
        <w:spacing w:before="160"/>
      </w:pPr>
      <w:r>
        <w:rPr>
          <w:rFonts w:ascii="Times New Roman" w:hAnsi="Times New Roman" w:eastAsia="Malgun Gothic"/>
          <w:b/>
          <w:i w:val="0"/>
          <w:color w:val="1F3864"/>
          <w:sz w:val="26"/>
        </w:rPr>
        <w:t>원로 이자우라의 포르투갈어, 상류에서 온 사람의 말</w:t>
      </w:r>
    </w:p>
    <w:p>
      <w:pPr>
        <w:pStyle w:val="ListBullet"/>
      </w:pPr>
      <w:r>
        <w:rPr>
          <w:rFonts w:ascii="Times New Roman" w:hAnsi="Times New Roman" w:eastAsia="Malgun Gothic"/>
          <w:b w:val="0"/>
          <w:i w:val="0"/>
          <w:sz w:val="22"/>
        </w:rPr>
        <w:t>지문은 «(em português, devagar)»라고 적는다. 아루아칸 원로에게 포르투갈어는 두 번째 언어이고, 그래서 문장이 짧고 구체적이다: «O peixe tá com gosto de ferro.» 대본이 이 말을 다듬거나 번역하지 않듯 학습자도 그대로 존중해 읽는다.</w:t>
      </w:r>
    </w:p>
    <w:p>
      <w:pPr>
        <w:pStyle w:val="ListBullet"/>
      </w:pPr>
      <w:r>
        <w:rPr>
          <w:rFonts w:ascii="Times New Roman" w:hAnsi="Times New Roman" w:eastAsia="Malgun Gothic"/>
          <w:b w:val="0"/>
          <w:i w:val="0"/>
          <w:sz w:val="22"/>
        </w:rPr>
        <w:t>그녀는 사람과 직함을 구분한다: «Isso é pra sua mãe. Não é pro governador.»</w:t>
      </w:r>
    </w:p>
    <w:p>
      <w:pPr>
        <w:pStyle w:val="ListBullet"/>
      </w:pPr>
      <w:r>
        <w:rPr>
          <w:rFonts w:ascii="Times New Roman" w:hAnsi="Times New Roman" w:eastAsia="Malgun Gothic"/>
          <w:b w:val="0"/>
          <w:i w:val="0"/>
          <w:sz w:val="22"/>
        </w:rPr>
        <w:t>마라냥 출신 채굴 협동조합 대표 아니지우는 하파를 «governador», 데보라를 «dona»로 부르고, 원주민 영토를 옛말로 «a terra dos índios»라고 한다. 하파와 데보라는 «terra indígena»라고 말한다. 오늘날 공식어·언론은 indígena(원주민)를 쓰고, 많은 원주민이 índio보다 이 말이나 민족 이름(os Aruakan)으로 불리기를 원한다.</w:t>
      </w:r>
    </w:p>
    <w:p>
      <w:pPr>
        <w:keepNext/>
        <w:spacing w:before="160"/>
      </w:pPr>
      <w:r>
        <w:rPr>
          <w:rFonts w:ascii="Times New Roman" w:hAnsi="Times New Roman" w:eastAsia="Malgun Gothic"/>
          <w:b/>
          <w:i w:val="0"/>
          <w:color w:val="1F3864"/>
          <w:sz w:val="26"/>
        </w:rPr>
        <w:t>택시 기사와 어머니: seu·dona, 그리고 tu + 3인칭</w:t>
      </w:r>
    </w:p>
    <w:p>
      <w:pPr>
        <w:pStyle w:val="ListBullet"/>
      </w:pPr>
      <w:r>
        <w:rPr>
          <w:rFonts w:ascii="Times New Roman" w:hAnsi="Times New Roman" w:eastAsia="Malgun Gothic"/>
          <w:b w:val="0"/>
          <w:i w:val="0"/>
          <w:sz w:val="22"/>
        </w:rPr>
        <w:t>제니바우두의 호칭: 손님 하파에게 «governador», 하파는 기사에게 «seu Genivaldo», 어머니는 «dona Ana». 친근한 인사말로 시작한다: «Olha quem é! Governador no meu táxi. Vou cobrar em dobro.»</w:t>
      </w:r>
    </w:p>
    <w:p>
      <w:pPr>
        <w:pStyle w:val="ListBullet"/>
      </w:pPr>
      <w:r>
        <w:rPr>
          <w:rFonts w:ascii="Times New Roman" w:hAnsi="Times New Roman" w:eastAsia="Malgun Gothic"/>
          <w:b w:val="0"/>
          <w:i w:val="0"/>
          <w:sz w:val="22"/>
        </w:rPr>
        <w:t>아나는 아들에게 tu를 쓰고 동사는 3인칭으로 붙인다: «Olha isso aí, que tu é que entende de número.» / «Tu não vem de avião num sábado por causa de conta de luz.» (표준어라면 tu és, tu vens)</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부정사가 주어가 되는 정책의 문장: Zerar o ICMS… Custa</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동사원형(부정사)은 관사 없이 그대로 명사처럼 주어·보어가 된다(“~하는 것”). 이때 동사는 3인칭 단수. 주어와 보어가 모두 부정사면 “A하는 것은 B하는 것이다”가 된다. 정책 선택지를 짧게 나열할 때 특히 많다.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«Zerar o ICMS da energia pra todo consumidor residencial até duzentos quilowatts. Custa cento e dez milhões por ano.» (앞 문장의 부정사구가 custa의 주어) / «Não fazer nada e dizer que a culpa é de Brasília. É o mais barato.» (부정사 두 개가 주어) / «Congelar preço de comida com câmbio a cinco e meio e seca no reservatório é esvaziar a prateleira em três meses.» (부정사 = 부정사) / «Tabelar o preço ajuda o rico que compra no mesmo mercado.»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“___ (cortar) publicidade ___ (ser) mais barato do que adiar obras.”</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Cortar / é</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2. 지각동사 + 목적어 + 제룬디우·과거분사·형용사</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2부 10화에서 본 ver + 목적어 + 부정사(사건 전체)에 더해, ver·lembrar de 뒤에는 제룬디우(그 순간 진행 중인 장면), 과거분사(당한 결과), 형용사(상태)도 올 수 있다. 분사·형용사는 목적어의 성·수에 맞춘다.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«Eu vi fiscal do congelamento fechando supermercado.» (문을 닫는 중인 장면) / «E viu a prateleira vazia três meses depois.» (형용사 vazia ← a prateleira) / «Mas eu também vi o salário comido todo mês antes disso.» (comido ← o salário: 물가에 ‘먹힌’ 월급) / «vendo economista virar vitrine de candidato» (부정사: 변신 전체) / «Lembro do meu avô andando entre os pés queimados de manhã» (lembrar de + 목적어 + 제룬디우)</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“Eu vi as bancas ___ (fechar, 결과 상태) uma por uma.”</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fechadas</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3. 비교의 새 각도: 부정사·동사와 비교하기, do que vs que</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2부 8화의 mais … do que + 절에 이어, 비교 대상에는 부정사(“~하는 것보다”)도 올 수 있다. 동사 자체를 비교할 때는 동사 + mais … do que. 구어에서는 do를 빼고 que만 쓰는 일이 많고, que 뒤 인칭대명사는 주격(nós, eu)이다.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«Mas é mais barato do que esconder.» (부정사와 비교) / «o remédio vai doer mais no pobre do que a doença» (동사 doer + mais) / «Ele é mais novo que o carro.» (구어 que) / «Pega a vizinha do lado, que é mais pobre que nós.» (que nós — nos가 아니다)</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“Contar quanto custa é melhor ___ esconder.” (격식체로)</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do que</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4. 시제가 드러내는 마음: era와 é, 그리고 continuar + não + 제룬디우</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사라지거나 세상을 떠난 사람을 ser의 반과거(era)로 말하면 “이제는 아니다(없다)”는 뜻이 스며든다. 현재(é)로 답하면 그 사람을 아직 여기 있는 사람으로 붙든다. 또 continuar + não + 제룬디우는 “계속 ~하지 않고 있다” — 부정 상태의 지속이다. 간접화법에서는 현재가 반과거로 옮겨 간다(não trabalho → não trabalhava).</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«Ela era jornalista, não era? A Lúcia Fontes.» → «É. É jornalista.» (지문: «Débora percebe o tempo verbal e não corrige.») / «Governador, eu disse que não trabalhava em campanha.» (원래 말: Eu não trabalho em campanha.) → «Continuo não trabalhando. Eu trabalho pra essa conta fechar.»</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간접화법으로: Ela disse: “Eu não quero ser vitrine.” → Ela disse que não ___ ser vitrine.</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queria</w:t>
      </w:r>
    </w:p>
    <w:p>
      <w:pPr>
        <w:pStyle w:val="ListBullet"/>
      </w:pPr>
      <w:r>
        <w:rPr>
          <w:rFonts w:ascii="Times New Roman" w:hAnsi="Times New Roman" w:eastAsia="Malgun Gothic"/>
          <w:b w:val="0"/>
          <w:i w:val="0"/>
          <w:sz w:val="22"/>
        </w:rPr>
        <w:t>→ 동사 시제 가이드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재무장관 마르타가 내놓은 세 시나리오와 하파의 선택은?</w:t>
      </w:r>
    </w:p>
    <w:p>
      <w:pPr>
        <w:pStyle w:val="ListBullet2"/>
      </w:pPr>
      <w:r>
        <w:rPr>
          <w:rFonts w:ascii="Times New Roman" w:hAnsi="Times New Roman" w:eastAsia="Malgun Gothic"/>
          <w:b w:val="0"/>
          <w:i w:val="0"/>
          <w:sz w:val="22"/>
        </w:rPr>
        <w:t>A. ① 아무것도 하지 않고 브라질리아 탓하기(가장 싸다), ② 카다스트루 우니쿠 등록자 중 100kWh 이하 사용자에게 전기 ICMS 면제(3,800만 헤알, 홍보비 삭감·공사 두 건 연기), ③ 200kWh 이하 모든 가정의 전기 ICMS 0(연 1억 1,000만 헤알, 재원 없음). 하파는 두 번째를 택하고 홍보비 삭감 내역을 포털에 한 줄씩 공개하게 했다.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원주민 영토는 연방 관할인데, 카우에는 주정부에 무엇을 요청했나?</w:t>
      </w:r>
    </w:p>
    <w:p>
      <w:pPr>
        <w:pStyle w:val="ListBullet2"/>
      </w:pPr>
      <w:r>
        <w:rPr>
          <w:rFonts w:ascii="Times New Roman" w:hAnsi="Times New Roman" w:eastAsia="Malgun Gothic"/>
          <w:b w:val="0"/>
          <w:i w:val="0"/>
          <w:sz w:val="22"/>
        </w:rPr>
        <w:t>A. 주 군경 투입이 아니라 연료가 들어오는 길을 보라고 했다. 준설선과 비행기는 경유·항공유 없이 못 움직이고, 강가 수상 주유소의 판매 단속·환경 허가·연료 ICMS는 주정부 소관이다.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데보라가 캠프에 합류하며 내건 조건은?</w:t>
      </w:r>
    </w:p>
    <w:p>
      <w:pPr>
        <w:pStyle w:val="ListBullet2"/>
      </w:pPr>
      <w:r>
        <w:rPr>
          <w:rFonts w:ascii="Times New Roman" w:hAnsi="Times New Roman" w:eastAsia="Malgun Gothic"/>
          <w:b w:val="0"/>
          <w:i w:val="0"/>
          <w:sz w:val="22"/>
        </w:rPr>
        <w:t>A. 자기 이름으로만 말한다, 공개적으로 반대할 수 있다, 하파에게 써 주는 것은 모두 이름을 달아 인터넷에 공개한다, 내년까지 강의를 그만두지 않는다 — 네 가지. 하파는 모두 받아들였다.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