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4부 8화 「암살 시도」 학습 노트</w:t>
      </w:r>
    </w:p>
    <w:p>
      <w:pPr>
        <w:ind w:left="360"/>
      </w:pPr>
      <w:r>
        <w:rPr>
          <w:rFonts w:ascii="Times New Roman" w:hAnsi="Times New Roman" w:eastAsia="Malgun Gothic"/>
          <w:b w:val="0"/>
          <w:i w:val="0"/>
          <w:color w:val="444444"/>
          <w:sz w:val="22"/>
        </w:rPr>
        <w:t>O Atentado · 2022년 8월 24~28일, 브라질리아와 노바 플로레스타 두 타피라 · 위험도 ‘높음’, 주유소 식당의 비료값, 이레니의 헛간과 강기슭 숲, 확성기를 멈춘 총성, 반대편 유권자가 누른 어깨, 경쟁자의 전화</w:t>
      </w:r>
    </w:p>
    <w:p>
      <w:pPr>
        <w:keepNext/>
        <w:spacing w:before="280"/>
      </w:pPr>
      <w:r>
        <w:rPr>
          <w:rFonts w:ascii="Times New Roman" w:hAnsi="Times New Roman" w:eastAsia="Malgun Gothic"/>
          <w:b/>
          <w:i w:val="0"/>
          <w:color w:val="1F3864"/>
          <w:sz w:val="30"/>
        </w:rPr>
        <w:t>📘 어휘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단어</w:t>
            </w:r>
          </w:p>
        </w:tc>
        <w:tc>
          <w:tcPr>
            <w:tcW w:type="dxa" w:w="2160"/>
          </w:tcPr>
          <w:p>
            <w:r/>
            <w:r>
              <w:rPr>
                <w:rFonts w:ascii="Times New Roman" w:hAnsi="Times New Roman" w:eastAsia="Malgun Gothic"/>
                <w:b/>
                <w:i w:val="0"/>
                <w:sz w:val="20"/>
              </w:rPr>
              <w:t>품사·원형</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 속 문장</w:t>
            </w:r>
          </w:p>
        </w:tc>
      </w:tr>
      <w:tr>
        <w:tc>
          <w:tcPr>
            <w:tcW w:type="dxa" w:w="2160"/>
          </w:tcPr>
          <w:p>
            <w:r/>
            <w:r>
              <w:rPr>
                <w:rFonts w:ascii="Times New Roman" w:hAnsi="Times New Roman" w:eastAsia="Malgun Gothic"/>
                <w:b/>
                <w:i w:val="0"/>
                <w:sz w:val="20"/>
              </w:rPr>
              <w:t>o silo</w:t>
            </w:r>
          </w:p>
        </w:tc>
        <w:tc>
          <w:tcPr>
            <w:tcW w:type="dxa" w:w="2160"/>
          </w:tcPr>
          <w:p>
            <w:r/>
            <w:r>
              <w:rPr>
                <w:rFonts w:ascii="Times New Roman" w:hAnsi="Times New Roman" w:eastAsia="Malgun Gothic"/>
                <w:b w:val="0"/>
                <w:i w:val="0"/>
                <w:sz w:val="20"/>
              </w:rPr>
              <w:t>명·남 · 복 silos</w:t>
            </w:r>
          </w:p>
        </w:tc>
        <w:tc>
          <w:tcPr>
            <w:tcW w:type="dxa" w:w="2160"/>
          </w:tcPr>
          <w:p>
            <w:r/>
            <w:r>
              <w:rPr>
                <w:rFonts w:ascii="Times New Roman" w:hAnsi="Times New Roman" w:eastAsia="Malgun Gothic"/>
                <w:b w:val="0"/>
                <w:i w:val="0"/>
                <w:sz w:val="20"/>
              </w:rPr>
              <w:t>(곡물) 저장탑, 사일로</w:t>
            </w:r>
          </w:p>
        </w:tc>
        <w:tc>
          <w:tcPr>
            <w:tcW w:type="dxa" w:w="2160"/>
          </w:tcPr>
          <w:p>
            <w:r/>
            <w:r>
              <w:rPr>
                <w:rFonts w:ascii="Times New Roman" w:hAnsi="Times New Roman" w:eastAsia="Malgun Gothic"/>
                <w:b w:val="0"/>
                <w:i w:val="0"/>
                <w:sz w:val="20"/>
              </w:rPr>
              <w:t>«A praça da cooperativa tem silo, secador, galpão, caixa-d'água.»</w:t>
            </w:r>
          </w:p>
        </w:tc>
      </w:tr>
      <w:tr>
        <w:tc>
          <w:tcPr>
            <w:tcW w:type="dxa" w:w="2160"/>
          </w:tcPr>
          <w:p>
            <w:r/>
            <w:r>
              <w:rPr>
                <w:rFonts w:ascii="Times New Roman" w:hAnsi="Times New Roman" w:eastAsia="Malgun Gothic"/>
                <w:b/>
                <w:i w:val="0"/>
                <w:sz w:val="20"/>
              </w:rPr>
              <w:t>o secador</w:t>
            </w:r>
          </w:p>
        </w:tc>
        <w:tc>
          <w:tcPr>
            <w:tcW w:type="dxa" w:w="2160"/>
          </w:tcPr>
          <w:p>
            <w:r/>
            <w:r>
              <w:rPr>
                <w:rFonts w:ascii="Times New Roman" w:hAnsi="Times New Roman" w:eastAsia="Malgun Gothic"/>
                <w:b w:val="0"/>
                <w:i w:val="0"/>
                <w:sz w:val="20"/>
              </w:rPr>
              <w:t>명·남 · 복 secadores</w:t>
            </w:r>
          </w:p>
        </w:tc>
        <w:tc>
          <w:tcPr>
            <w:tcW w:type="dxa" w:w="2160"/>
          </w:tcPr>
          <w:p>
            <w:r/>
            <w:r>
              <w:rPr>
                <w:rFonts w:ascii="Times New Roman" w:hAnsi="Times New Roman" w:eastAsia="Malgun Gothic"/>
                <w:b w:val="0"/>
                <w:i w:val="0"/>
                <w:sz w:val="20"/>
              </w:rPr>
              <w:t>(곡물) 건조기, 건조탑; 헤어드라이어</w:t>
            </w:r>
          </w:p>
        </w:tc>
        <w:tc>
          <w:tcPr>
            <w:tcW w:type="dxa" w:w="2160"/>
          </w:tcPr>
          <w:p>
            <w:r/>
            <w:r>
              <w:rPr>
                <w:rFonts w:ascii="Times New Roman" w:hAnsi="Times New Roman" w:eastAsia="Malgun Gothic"/>
                <w:b w:val="0"/>
                <w:i w:val="0"/>
                <w:sz w:val="20"/>
              </w:rPr>
              <w:t>«Direção norte, o secador!»</w:t>
            </w:r>
          </w:p>
        </w:tc>
      </w:tr>
      <w:tr>
        <w:tc>
          <w:tcPr>
            <w:tcW w:type="dxa" w:w="2160"/>
          </w:tcPr>
          <w:p>
            <w:r/>
            <w:r>
              <w:rPr>
                <w:rFonts w:ascii="Times New Roman" w:hAnsi="Times New Roman" w:eastAsia="Malgun Gothic"/>
                <w:b/>
                <w:i w:val="0"/>
                <w:sz w:val="20"/>
              </w:rPr>
              <w:t>a cápsula</w:t>
            </w:r>
          </w:p>
        </w:tc>
        <w:tc>
          <w:tcPr>
            <w:tcW w:type="dxa" w:w="2160"/>
          </w:tcPr>
          <w:p>
            <w:r/>
            <w:r>
              <w:rPr>
                <w:rFonts w:ascii="Times New Roman" w:hAnsi="Times New Roman" w:eastAsia="Malgun Gothic"/>
                <w:b w:val="0"/>
                <w:i w:val="0"/>
                <w:sz w:val="20"/>
              </w:rPr>
              <w:t>명·여 · 복 cápsulas</w:t>
            </w:r>
          </w:p>
        </w:tc>
        <w:tc>
          <w:tcPr>
            <w:tcW w:type="dxa" w:w="2160"/>
          </w:tcPr>
          <w:p>
            <w:r/>
            <w:r>
              <w:rPr>
                <w:rFonts w:ascii="Times New Roman" w:hAnsi="Times New Roman" w:eastAsia="Malgun Gothic"/>
                <w:b w:val="0"/>
                <w:i w:val="0"/>
                <w:sz w:val="20"/>
              </w:rPr>
              <w:t>탄피; 캡슐</w:t>
            </w:r>
          </w:p>
        </w:tc>
        <w:tc>
          <w:tcPr>
            <w:tcW w:type="dxa" w:w="2160"/>
          </w:tcPr>
          <w:p>
            <w:r/>
            <w:r>
              <w:rPr>
                <w:rFonts w:ascii="Times New Roman" w:hAnsi="Times New Roman" w:eastAsia="Malgun Gothic"/>
                <w:b w:val="0"/>
                <w:i w:val="0"/>
                <w:sz w:val="20"/>
              </w:rPr>
              <w:t>«Achamos um tripé e uma cápsula no alto.»</w:t>
            </w:r>
          </w:p>
        </w:tc>
      </w:tr>
      <w:tr>
        <w:tc>
          <w:tcPr>
            <w:tcW w:type="dxa" w:w="2160"/>
          </w:tcPr>
          <w:p>
            <w:r/>
            <w:r>
              <w:rPr>
                <w:rFonts w:ascii="Times New Roman" w:hAnsi="Times New Roman" w:eastAsia="Malgun Gothic"/>
                <w:b/>
                <w:i w:val="0"/>
                <w:sz w:val="20"/>
              </w:rPr>
              <w:t>o pingado</w:t>
            </w:r>
          </w:p>
        </w:tc>
        <w:tc>
          <w:tcPr>
            <w:tcW w:type="dxa" w:w="2160"/>
          </w:tcPr>
          <w:p>
            <w:r/>
            <w:r>
              <w:rPr>
                <w:rFonts w:ascii="Times New Roman" w:hAnsi="Times New Roman" w:eastAsia="Malgun Gothic"/>
                <w:b w:val="0"/>
                <w:i w:val="0"/>
                <w:sz w:val="20"/>
              </w:rPr>
              <w:t>명·남 · 복 pingados</w:t>
            </w:r>
          </w:p>
        </w:tc>
        <w:tc>
          <w:tcPr>
            <w:tcW w:type="dxa" w:w="2160"/>
          </w:tcPr>
          <w:p>
            <w:r/>
            <w:r>
              <w:rPr>
                <w:rFonts w:ascii="Times New Roman" w:hAnsi="Times New Roman" w:eastAsia="Malgun Gothic"/>
                <w:b w:val="0"/>
                <w:i w:val="0"/>
                <w:sz w:val="20"/>
              </w:rPr>
              <w:t>핑가두 — 우유에 커피를 조금 떨군 것(café pingado)</w:t>
            </w:r>
          </w:p>
        </w:tc>
        <w:tc>
          <w:tcPr>
            <w:tcW w:type="dxa" w:w="2160"/>
          </w:tcPr>
          <w:p>
            <w:r/>
            <w:r>
              <w:rPr>
                <w:rFonts w:ascii="Times New Roman" w:hAnsi="Times New Roman" w:eastAsia="Malgun Gothic"/>
                <w:b w:val="0"/>
                <w:i w:val="0"/>
                <w:sz w:val="20"/>
              </w:rPr>
              <w:t>«Pingado e um pão de queijo.»</w:t>
            </w:r>
          </w:p>
        </w:tc>
      </w:tr>
      <w:tr>
        <w:tc>
          <w:tcPr>
            <w:tcW w:type="dxa" w:w="2160"/>
          </w:tcPr>
          <w:p>
            <w:r/>
            <w:r>
              <w:rPr>
                <w:rFonts w:ascii="Times New Roman" w:hAnsi="Times New Roman" w:eastAsia="Malgun Gothic"/>
                <w:b/>
                <w:i w:val="0"/>
                <w:sz w:val="20"/>
              </w:rPr>
              <w:t>o chimarrão</w:t>
            </w:r>
          </w:p>
        </w:tc>
        <w:tc>
          <w:tcPr>
            <w:tcW w:type="dxa" w:w="2160"/>
          </w:tcPr>
          <w:p>
            <w:r/>
            <w:r>
              <w:rPr>
                <w:rFonts w:ascii="Times New Roman" w:hAnsi="Times New Roman" w:eastAsia="Malgun Gothic"/>
                <w:b w:val="0"/>
                <w:i w:val="0"/>
                <w:sz w:val="20"/>
              </w:rPr>
              <w:t>명·남</w:t>
            </w:r>
          </w:p>
        </w:tc>
        <w:tc>
          <w:tcPr>
            <w:tcW w:type="dxa" w:w="2160"/>
          </w:tcPr>
          <w:p>
            <w:r/>
            <w:r>
              <w:rPr>
                <w:rFonts w:ascii="Times New Roman" w:hAnsi="Times New Roman" w:eastAsia="Malgun Gothic"/>
                <w:b w:val="0"/>
                <w:i w:val="0"/>
                <w:sz w:val="20"/>
              </w:rPr>
              <w:t>시마랑 — 남부식 마테차, 박 그릇(cuia)에 금속 빨대로 마신다</w:t>
            </w:r>
          </w:p>
        </w:tc>
        <w:tc>
          <w:tcPr>
            <w:tcW w:type="dxa" w:w="2160"/>
          </w:tcPr>
          <w:p>
            <w:r/>
            <w:r>
              <w:rPr>
                <w:rFonts w:ascii="Times New Roman" w:hAnsi="Times New Roman" w:eastAsia="Malgun Gothic"/>
                <w:b w:val="0"/>
                <w:i w:val="0"/>
                <w:sz w:val="20"/>
              </w:rPr>
              <w:t>«mais água quente pro chimarrão?»</w:t>
            </w:r>
          </w:p>
        </w:tc>
      </w:tr>
      <w:tr>
        <w:tc>
          <w:tcPr>
            <w:tcW w:type="dxa" w:w="2160"/>
          </w:tcPr>
          <w:p>
            <w:r/>
            <w:r>
              <w:rPr>
                <w:rFonts w:ascii="Times New Roman" w:hAnsi="Times New Roman" w:eastAsia="Malgun Gothic"/>
                <w:b/>
                <w:i w:val="0"/>
                <w:sz w:val="20"/>
              </w:rPr>
              <w:t>o boleto</w:t>
            </w:r>
          </w:p>
        </w:tc>
        <w:tc>
          <w:tcPr>
            <w:tcW w:type="dxa" w:w="2160"/>
          </w:tcPr>
          <w:p>
            <w:r/>
            <w:r>
              <w:rPr>
                <w:rFonts w:ascii="Times New Roman" w:hAnsi="Times New Roman" w:eastAsia="Malgun Gothic"/>
                <w:b w:val="0"/>
                <w:i w:val="0"/>
                <w:sz w:val="20"/>
              </w:rPr>
              <w:t>명·남 · 복 boletos</w:t>
            </w:r>
          </w:p>
        </w:tc>
        <w:tc>
          <w:tcPr>
            <w:tcW w:type="dxa" w:w="2160"/>
          </w:tcPr>
          <w:p>
            <w:r/>
            <w:r>
              <w:rPr>
                <w:rFonts w:ascii="Times New Roman" w:hAnsi="Times New Roman" w:eastAsia="Malgun Gothic"/>
                <w:b w:val="0"/>
                <w:i w:val="0"/>
                <w:sz w:val="20"/>
              </w:rPr>
              <w:t>(은행) 납부 고지서</w:t>
            </w:r>
          </w:p>
        </w:tc>
        <w:tc>
          <w:tcPr>
            <w:tcW w:type="dxa" w:w="2160"/>
          </w:tcPr>
          <w:p>
            <w:r/>
            <w:r>
              <w:rPr>
                <w:rFonts w:ascii="Times New Roman" w:hAnsi="Times New Roman" w:eastAsia="Malgun Gothic"/>
                <w:b w:val="0"/>
                <w:i w:val="0"/>
                <w:sz w:val="20"/>
              </w:rPr>
              <w:t>«Só o boleto que cresceu.»</w:t>
            </w:r>
          </w:p>
        </w:tc>
      </w:tr>
      <w:tr>
        <w:tc>
          <w:tcPr>
            <w:tcW w:type="dxa" w:w="2160"/>
          </w:tcPr>
          <w:p>
            <w:r/>
            <w:r>
              <w:rPr>
                <w:rFonts w:ascii="Times New Roman" w:hAnsi="Times New Roman" w:eastAsia="Malgun Gothic"/>
                <w:b/>
                <w:i w:val="0"/>
                <w:sz w:val="20"/>
              </w:rPr>
              <w:t>o adubo</w:t>
            </w:r>
          </w:p>
        </w:tc>
        <w:tc>
          <w:tcPr>
            <w:tcW w:type="dxa" w:w="2160"/>
          </w:tcPr>
          <w:p>
            <w:r/>
            <w:r>
              <w:rPr>
                <w:rFonts w:ascii="Times New Roman" w:hAnsi="Times New Roman" w:eastAsia="Malgun Gothic"/>
                <w:b w:val="0"/>
                <w:i w:val="0"/>
                <w:sz w:val="20"/>
              </w:rPr>
              <w:t>명·남 · 복 adubos</w:t>
            </w:r>
          </w:p>
        </w:tc>
        <w:tc>
          <w:tcPr>
            <w:tcW w:type="dxa" w:w="2160"/>
          </w:tcPr>
          <w:p>
            <w:r/>
            <w:r>
              <w:rPr>
                <w:rFonts w:ascii="Times New Roman" w:hAnsi="Times New Roman" w:eastAsia="Malgun Gothic"/>
                <w:b w:val="0"/>
                <w:i w:val="0"/>
                <w:sz w:val="20"/>
              </w:rPr>
              <w:t>비료</w:t>
            </w:r>
          </w:p>
        </w:tc>
        <w:tc>
          <w:tcPr>
            <w:tcW w:type="dxa" w:w="2160"/>
          </w:tcPr>
          <w:p>
            <w:r/>
            <w:r>
              <w:rPr>
                <w:rFonts w:ascii="Times New Roman" w:hAnsi="Times New Roman" w:eastAsia="Malgun Gothic"/>
                <w:b w:val="0"/>
                <w:i w:val="0"/>
                <w:sz w:val="20"/>
              </w:rPr>
              <w:t>«O adubo, Tobias.»</w:t>
            </w:r>
          </w:p>
        </w:tc>
      </w:tr>
      <w:tr>
        <w:tc>
          <w:tcPr>
            <w:tcW w:type="dxa" w:w="2160"/>
          </w:tcPr>
          <w:p>
            <w:r/>
            <w:r>
              <w:rPr>
                <w:rFonts w:ascii="Times New Roman" w:hAnsi="Times New Roman" w:eastAsia="Malgun Gothic"/>
                <w:b/>
                <w:i w:val="0"/>
                <w:sz w:val="20"/>
              </w:rPr>
              <w:t>o esterco</w:t>
            </w:r>
          </w:p>
        </w:tc>
        <w:tc>
          <w:tcPr>
            <w:tcW w:type="dxa" w:w="2160"/>
          </w:tcPr>
          <w:p>
            <w:r/>
            <w:r>
              <w:rPr>
                <w:rFonts w:ascii="Times New Roman" w:hAnsi="Times New Roman" w:eastAsia="Malgun Gothic"/>
                <w:b w:val="0"/>
                <w:i w:val="0"/>
                <w:sz w:val="20"/>
              </w:rPr>
              <w:t>명·남</w:t>
            </w:r>
          </w:p>
        </w:tc>
        <w:tc>
          <w:tcPr>
            <w:tcW w:type="dxa" w:w="2160"/>
          </w:tcPr>
          <w:p>
            <w:r/>
            <w:r>
              <w:rPr>
                <w:rFonts w:ascii="Times New Roman" w:hAnsi="Times New Roman" w:eastAsia="Malgun Gothic"/>
                <w:b w:val="0"/>
                <w:i w:val="0"/>
                <w:sz w:val="20"/>
              </w:rPr>
              <w:t>거름, 두엄</w:t>
            </w:r>
          </w:p>
        </w:tc>
        <w:tc>
          <w:tcPr>
            <w:tcW w:type="dxa" w:w="2160"/>
          </w:tcPr>
          <w:p>
            <w:r/>
            <w:r>
              <w:rPr>
                <w:rFonts w:ascii="Times New Roman" w:hAnsi="Times New Roman" w:eastAsia="Malgun Gothic"/>
                <w:b w:val="0"/>
                <w:i w:val="0"/>
                <w:sz w:val="20"/>
              </w:rPr>
              <w:t>«A outra metade eu vou plantar com fé e esterco.»</w:t>
            </w:r>
          </w:p>
        </w:tc>
      </w:tr>
      <w:tr>
        <w:tc>
          <w:tcPr>
            <w:tcW w:type="dxa" w:w="2160"/>
          </w:tcPr>
          <w:p>
            <w:r/>
            <w:r>
              <w:rPr>
                <w:rFonts w:ascii="Times New Roman" w:hAnsi="Times New Roman" w:eastAsia="Malgun Gothic"/>
                <w:b/>
                <w:i w:val="0"/>
                <w:sz w:val="20"/>
              </w:rPr>
              <w:t>rolar</w:t>
            </w:r>
          </w:p>
        </w:tc>
        <w:tc>
          <w:tcPr>
            <w:tcW w:type="dxa" w:w="2160"/>
          </w:tcPr>
          <w:p>
            <w:r/>
            <w:r>
              <w:rPr>
                <w:rFonts w:ascii="Times New Roman" w:hAnsi="Times New Roman" w:eastAsia="Malgun Gothic"/>
                <w:b w:val="0"/>
                <w:i w:val="0"/>
                <w:sz w:val="20"/>
              </w:rPr>
              <w:t>동 · rolar</w:t>
            </w:r>
          </w:p>
        </w:tc>
        <w:tc>
          <w:tcPr>
            <w:tcW w:type="dxa" w:w="2160"/>
          </w:tcPr>
          <w:p>
            <w:r/>
            <w:r>
              <w:rPr>
                <w:rFonts w:ascii="Times New Roman" w:hAnsi="Times New Roman" w:eastAsia="Malgun Gothic"/>
                <w:b w:val="0"/>
                <w:i w:val="0"/>
                <w:sz w:val="20"/>
              </w:rPr>
              <w:t>(빚·할부를) 연장하다, 이월하다; 구르다</w:t>
            </w:r>
          </w:p>
        </w:tc>
        <w:tc>
          <w:tcPr>
            <w:tcW w:type="dxa" w:w="2160"/>
          </w:tcPr>
          <w:p>
            <w:r/>
            <w:r>
              <w:rPr>
                <w:rFonts w:ascii="Times New Roman" w:hAnsi="Times New Roman" w:eastAsia="Malgun Gothic"/>
                <w:b w:val="0"/>
                <w:i w:val="0"/>
                <w:sz w:val="20"/>
              </w:rPr>
              <w:t>«Todo mundo pedindo pra rolar a parcela.»</w:t>
            </w:r>
          </w:p>
        </w:tc>
      </w:tr>
      <w:tr>
        <w:tc>
          <w:tcPr>
            <w:tcW w:type="dxa" w:w="2160"/>
          </w:tcPr>
          <w:p>
            <w:r/>
            <w:r>
              <w:rPr>
                <w:rFonts w:ascii="Times New Roman" w:hAnsi="Times New Roman" w:eastAsia="Malgun Gothic"/>
                <w:b/>
                <w:i w:val="0"/>
                <w:sz w:val="20"/>
              </w:rPr>
              <w:t>o vazio sanitário</w:t>
            </w:r>
          </w:p>
        </w:tc>
        <w:tc>
          <w:tcPr>
            <w:tcW w:type="dxa" w:w="2160"/>
          </w:tcPr>
          <w:p>
            <w:r/>
            <w:r>
              <w:rPr>
                <w:rFonts w:ascii="Times New Roman" w:hAnsi="Times New Roman" w:eastAsia="Malgun Gothic"/>
                <w:b w:val="0"/>
                <w:i w:val="0"/>
                <w:sz w:val="20"/>
              </w:rPr>
              <w:t>명·남</w:t>
            </w:r>
          </w:p>
        </w:tc>
        <w:tc>
          <w:tcPr>
            <w:tcW w:type="dxa" w:w="2160"/>
          </w:tcPr>
          <w:p>
            <w:r/>
            <w:r>
              <w:rPr>
                <w:rFonts w:ascii="Times New Roman" w:hAnsi="Times New Roman" w:eastAsia="Malgun Gothic"/>
                <w:b w:val="0"/>
                <w:i w:val="0"/>
                <w:sz w:val="20"/>
              </w:rPr>
              <w:t>방역 휴경기 — 콩 녹병을 막으려 콩을 심지 못하게 한 기간</w:t>
            </w:r>
          </w:p>
        </w:tc>
        <w:tc>
          <w:tcPr>
            <w:tcW w:type="dxa" w:w="2160"/>
          </w:tcPr>
          <w:p>
            <w:r/>
            <w:r>
              <w:rPr>
                <w:rFonts w:ascii="Times New Roman" w:hAnsi="Times New Roman" w:eastAsia="Malgun Gothic"/>
                <w:b w:val="0"/>
                <w:i w:val="0"/>
                <w:sz w:val="20"/>
              </w:rPr>
              <w:t>«Dia quinze de setembro acaba o vazio sanitário.»</w:t>
            </w:r>
          </w:p>
        </w:tc>
      </w:tr>
      <w:tr>
        <w:tc>
          <w:tcPr>
            <w:tcW w:type="dxa" w:w="2160"/>
          </w:tcPr>
          <w:p>
            <w:r/>
            <w:r>
              <w:rPr>
                <w:rFonts w:ascii="Times New Roman" w:hAnsi="Times New Roman" w:eastAsia="Malgun Gothic"/>
                <w:b/>
                <w:i w:val="0"/>
                <w:sz w:val="20"/>
              </w:rPr>
              <w:t>o genro</w:t>
            </w:r>
          </w:p>
        </w:tc>
        <w:tc>
          <w:tcPr>
            <w:tcW w:type="dxa" w:w="2160"/>
          </w:tcPr>
          <w:p>
            <w:r/>
            <w:r>
              <w:rPr>
                <w:rFonts w:ascii="Times New Roman" w:hAnsi="Times New Roman" w:eastAsia="Malgun Gothic"/>
                <w:b w:val="0"/>
                <w:i w:val="0"/>
                <w:sz w:val="20"/>
              </w:rPr>
              <w:t>명·남 · 복 genros (여 nora = 며느리)</w:t>
            </w:r>
          </w:p>
        </w:tc>
        <w:tc>
          <w:tcPr>
            <w:tcW w:type="dxa" w:w="2160"/>
          </w:tcPr>
          <w:p>
            <w:r/>
            <w:r>
              <w:rPr>
                <w:rFonts w:ascii="Times New Roman" w:hAnsi="Times New Roman" w:eastAsia="Malgun Gothic"/>
                <w:b w:val="0"/>
                <w:i w:val="0"/>
                <w:sz w:val="20"/>
              </w:rPr>
              <w:t>사위</w:t>
            </w:r>
          </w:p>
        </w:tc>
        <w:tc>
          <w:tcPr>
            <w:tcW w:type="dxa" w:w="2160"/>
          </w:tcPr>
          <w:p>
            <w:r/>
            <w:r>
              <w:rPr>
                <w:rFonts w:ascii="Times New Roman" w:hAnsi="Times New Roman" w:eastAsia="Malgun Gothic"/>
                <w:b w:val="0"/>
                <w:i w:val="0"/>
                <w:sz w:val="20"/>
              </w:rPr>
              <w:t>«Eu apostei com o meu genro que não vinha.»</w:t>
            </w:r>
          </w:p>
        </w:tc>
      </w:tr>
      <w:tr>
        <w:tc>
          <w:tcPr>
            <w:tcW w:type="dxa" w:w="2160"/>
          </w:tcPr>
          <w:p>
            <w:r/>
            <w:r>
              <w:rPr>
                <w:rFonts w:ascii="Times New Roman" w:hAnsi="Times New Roman" w:eastAsia="Malgun Gothic"/>
                <w:b/>
                <w:i w:val="0"/>
                <w:sz w:val="20"/>
              </w:rPr>
              <w:t>a demarcação</w:t>
            </w:r>
          </w:p>
        </w:tc>
        <w:tc>
          <w:tcPr>
            <w:tcW w:type="dxa" w:w="2160"/>
          </w:tcPr>
          <w:p>
            <w:r/>
            <w:r>
              <w:rPr>
                <w:rFonts w:ascii="Times New Roman" w:hAnsi="Times New Roman" w:eastAsia="Malgun Gothic"/>
                <w:b w:val="0"/>
                <w:i w:val="0"/>
                <w:sz w:val="20"/>
              </w:rPr>
              <w:t>명·여 · 복 demarcações</w:t>
            </w:r>
          </w:p>
        </w:tc>
        <w:tc>
          <w:tcPr>
            <w:tcW w:type="dxa" w:w="2160"/>
          </w:tcPr>
          <w:p>
            <w:r/>
            <w:r>
              <w:rPr>
                <w:rFonts w:ascii="Times New Roman" w:hAnsi="Times New Roman" w:eastAsia="Malgun Gothic"/>
                <w:b w:val="0"/>
                <w:i w:val="0"/>
                <w:sz w:val="20"/>
              </w:rPr>
              <w:t>(원주민 땅의) 경계 획정</w:t>
            </w:r>
          </w:p>
        </w:tc>
        <w:tc>
          <w:tcPr>
            <w:tcW w:type="dxa" w:w="2160"/>
          </w:tcPr>
          <w:p>
            <w:r/>
            <w:r>
              <w:rPr>
                <w:rFonts w:ascii="Times New Roman" w:hAnsi="Times New Roman" w:eastAsia="Malgun Gothic"/>
                <w:b w:val="0"/>
                <w:i w:val="0"/>
                <w:sz w:val="20"/>
              </w:rPr>
              <w:t>«Não existe nenhum processo de demarcação na linha doze.»</w:t>
            </w:r>
          </w:p>
        </w:tc>
      </w:tr>
      <w:tr>
        <w:tc>
          <w:tcPr>
            <w:tcW w:type="dxa" w:w="2160"/>
          </w:tcPr>
          <w:p>
            <w:r/>
            <w:r>
              <w:rPr>
                <w:rFonts w:ascii="Times New Roman" w:hAnsi="Times New Roman" w:eastAsia="Malgun Gothic"/>
                <w:b/>
                <w:i w:val="0"/>
                <w:sz w:val="20"/>
              </w:rPr>
              <w:t>a reintegração</w:t>
            </w:r>
          </w:p>
        </w:tc>
        <w:tc>
          <w:tcPr>
            <w:tcW w:type="dxa" w:w="2160"/>
          </w:tcPr>
          <w:p>
            <w:r/>
            <w:r>
              <w:rPr>
                <w:rFonts w:ascii="Times New Roman" w:hAnsi="Times New Roman" w:eastAsia="Malgun Gothic"/>
                <w:b w:val="0"/>
                <w:i w:val="0"/>
                <w:sz w:val="20"/>
              </w:rPr>
              <w:t>명·여 · 복 reintegrações</w:t>
            </w:r>
          </w:p>
        </w:tc>
        <w:tc>
          <w:tcPr>
            <w:tcW w:type="dxa" w:w="2160"/>
          </w:tcPr>
          <w:p>
            <w:r/>
            <w:r>
              <w:rPr>
                <w:rFonts w:ascii="Times New Roman" w:hAnsi="Times New Roman" w:eastAsia="Malgun Gothic"/>
                <w:b w:val="0"/>
                <w:i w:val="0"/>
                <w:sz w:val="20"/>
              </w:rPr>
              <w:t>(점유) 회복 — reintegração de posse = 불법 점거된 땅을 되찾는 법원 명령</w:t>
            </w:r>
          </w:p>
        </w:tc>
        <w:tc>
          <w:tcPr>
            <w:tcW w:type="dxa" w:w="2160"/>
          </w:tcPr>
          <w:p>
            <w:r/>
            <w:r>
              <w:rPr>
                <w:rFonts w:ascii="Times New Roman" w:hAnsi="Times New Roman" w:eastAsia="Malgun Gothic"/>
                <w:b w:val="0"/>
                <w:i w:val="0"/>
                <w:sz w:val="20"/>
              </w:rPr>
              <w:t>«Ficou três meses esperando reintegração.»</w:t>
            </w:r>
          </w:p>
        </w:tc>
      </w:tr>
      <w:tr>
        <w:tc>
          <w:tcPr>
            <w:tcW w:type="dxa" w:w="2160"/>
          </w:tcPr>
          <w:p>
            <w:r/>
            <w:r>
              <w:rPr>
                <w:rFonts w:ascii="Times New Roman" w:hAnsi="Times New Roman" w:eastAsia="Malgun Gothic"/>
                <w:b/>
                <w:i w:val="0"/>
                <w:sz w:val="20"/>
              </w:rPr>
              <w:t>o crédito de custeio</w:t>
            </w:r>
          </w:p>
        </w:tc>
        <w:tc>
          <w:tcPr>
            <w:tcW w:type="dxa" w:w="2160"/>
          </w:tcPr>
          <w:p>
            <w:r/>
            <w:r>
              <w:rPr>
                <w:rFonts w:ascii="Times New Roman" w:hAnsi="Times New Roman" w:eastAsia="Malgun Gothic"/>
                <w:b w:val="0"/>
                <w:i w:val="0"/>
                <w:sz w:val="20"/>
              </w:rPr>
              <w:t>명·남 · 복 créditos de custeio</w:t>
            </w:r>
          </w:p>
        </w:tc>
        <w:tc>
          <w:tcPr>
            <w:tcW w:type="dxa" w:w="2160"/>
          </w:tcPr>
          <w:p>
            <w:r/>
            <w:r>
              <w:rPr>
                <w:rFonts w:ascii="Times New Roman" w:hAnsi="Times New Roman" w:eastAsia="Malgun Gothic"/>
                <w:b w:val="0"/>
                <w:i w:val="0"/>
                <w:sz w:val="20"/>
              </w:rPr>
              <w:t>영농 자금 대출 (한 해 농사 비용용)</w:t>
            </w:r>
          </w:p>
        </w:tc>
        <w:tc>
          <w:tcPr>
            <w:tcW w:type="dxa" w:w="2160"/>
          </w:tcPr>
          <w:p>
            <w:r/>
            <w:r>
              <w:rPr>
                <w:rFonts w:ascii="Times New Roman" w:hAnsi="Times New Roman" w:eastAsia="Malgun Gothic"/>
                <w:b w:val="0"/>
                <w:i w:val="0"/>
                <w:sz w:val="20"/>
              </w:rPr>
              <w:t>«crédito de custeio que não afogue o pequeno na primeira safra ruim»</w:t>
            </w:r>
          </w:p>
        </w:tc>
      </w:tr>
      <w:tr>
        <w:tc>
          <w:tcPr>
            <w:tcW w:type="dxa" w:w="2160"/>
          </w:tcPr>
          <w:p>
            <w:r/>
            <w:r>
              <w:rPr>
                <w:rFonts w:ascii="Times New Roman" w:hAnsi="Times New Roman" w:eastAsia="Malgun Gothic"/>
                <w:b/>
                <w:i w:val="0"/>
                <w:sz w:val="20"/>
              </w:rPr>
              <w:t>o guardanapo</w:t>
            </w:r>
          </w:p>
        </w:tc>
        <w:tc>
          <w:tcPr>
            <w:tcW w:type="dxa" w:w="2160"/>
          </w:tcPr>
          <w:p>
            <w:r/>
            <w:r>
              <w:rPr>
                <w:rFonts w:ascii="Times New Roman" w:hAnsi="Times New Roman" w:eastAsia="Malgun Gothic"/>
                <w:b w:val="0"/>
                <w:i w:val="0"/>
                <w:sz w:val="20"/>
              </w:rPr>
              <w:t>명·남 · 복 guardanapos</w:t>
            </w:r>
          </w:p>
        </w:tc>
        <w:tc>
          <w:tcPr>
            <w:tcW w:type="dxa" w:w="2160"/>
          </w:tcPr>
          <w:p>
            <w:r/>
            <w:r>
              <w:rPr>
                <w:rFonts w:ascii="Times New Roman" w:hAnsi="Times New Roman" w:eastAsia="Malgun Gothic"/>
                <w:b w:val="0"/>
                <w:i w:val="0"/>
                <w:sz w:val="20"/>
              </w:rPr>
              <w:t>냅킨</w:t>
            </w:r>
          </w:p>
        </w:tc>
        <w:tc>
          <w:tcPr>
            <w:tcW w:type="dxa" w:w="2160"/>
          </w:tcPr>
          <w:p>
            <w:r/>
            <w:r>
              <w:rPr>
                <w:rFonts w:ascii="Times New Roman" w:hAnsi="Times New Roman" w:eastAsia="Malgun Gothic"/>
                <w:b w:val="0"/>
                <w:i w:val="0"/>
                <w:sz w:val="20"/>
              </w:rPr>
              <w:t>«Guardanapo o vento leva.»</w:t>
            </w:r>
          </w:p>
        </w:tc>
      </w:tr>
      <w:tr>
        <w:tc>
          <w:tcPr>
            <w:tcW w:type="dxa" w:w="2160"/>
          </w:tcPr>
          <w:p>
            <w:r/>
            <w:r>
              <w:rPr>
                <w:rFonts w:ascii="Times New Roman" w:hAnsi="Times New Roman" w:eastAsia="Malgun Gothic"/>
                <w:b/>
                <w:i w:val="0"/>
                <w:sz w:val="20"/>
              </w:rPr>
              <w:t>a mata ciliar</w:t>
            </w:r>
          </w:p>
        </w:tc>
        <w:tc>
          <w:tcPr>
            <w:tcW w:type="dxa" w:w="2160"/>
          </w:tcPr>
          <w:p>
            <w:r/>
            <w:r>
              <w:rPr>
                <w:rFonts w:ascii="Times New Roman" w:hAnsi="Times New Roman" w:eastAsia="Malgun Gothic"/>
                <w:b w:val="0"/>
                <w:i w:val="0"/>
                <w:sz w:val="20"/>
              </w:rPr>
              <w:t>명·여 · 복 matas ciliares</w:t>
            </w:r>
          </w:p>
        </w:tc>
        <w:tc>
          <w:tcPr>
            <w:tcW w:type="dxa" w:w="2160"/>
          </w:tcPr>
          <w:p>
            <w:r/>
            <w:r>
              <w:rPr>
                <w:rFonts w:ascii="Times New Roman" w:hAnsi="Times New Roman" w:eastAsia="Malgun Gothic"/>
                <w:b w:val="0"/>
                <w:i w:val="0"/>
                <w:sz w:val="20"/>
              </w:rPr>
              <w:t>강기슭 숲, 하천 보호림 (ciliar ← cílio 속눈썹)</w:t>
            </w:r>
          </w:p>
        </w:tc>
        <w:tc>
          <w:tcPr>
            <w:tcW w:type="dxa" w:w="2160"/>
          </w:tcPr>
          <w:p>
            <w:r/>
            <w:r>
              <w:rPr>
                <w:rFonts w:ascii="Times New Roman" w:hAnsi="Times New Roman" w:eastAsia="Malgun Gothic"/>
                <w:b w:val="0"/>
                <w:i w:val="0"/>
                <w:sz w:val="20"/>
              </w:rPr>
              <w:t>«Aquilo é a mata ciliar do Arroio Fundo.»</w:t>
            </w:r>
          </w:p>
        </w:tc>
      </w:tr>
      <w:tr>
        <w:tc>
          <w:tcPr>
            <w:tcW w:type="dxa" w:w="2160"/>
          </w:tcPr>
          <w:p>
            <w:r/>
            <w:r>
              <w:rPr>
                <w:rFonts w:ascii="Times New Roman" w:hAnsi="Times New Roman" w:eastAsia="Malgun Gothic"/>
                <w:b/>
                <w:i w:val="0"/>
                <w:sz w:val="20"/>
              </w:rPr>
              <w:t>o córrego</w:t>
            </w:r>
          </w:p>
        </w:tc>
        <w:tc>
          <w:tcPr>
            <w:tcW w:type="dxa" w:w="2160"/>
          </w:tcPr>
          <w:p>
            <w:r/>
            <w:r>
              <w:rPr>
                <w:rFonts w:ascii="Times New Roman" w:hAnsi="Times New Roman" w:eastAsia="Malgun Gothic"/>
                <w:b w:val="0"/>
                <w:i w:val="0"/>
                <w:sz w:val="20"/>
              </w:rPr>
              <w:t>명·남 · 복 córregos</w:t>
            </w:r>
          </w:p>
        </w:tc>
        <w:tc>
          <w:tcPr>
            <w:tcW w:type="dxa" w:w="2160"/>
          </w:tcPr>
          <w:p>
            <w:r/>
            <w:r>
              <w:rPr>
                <w:rFonts w:ascii="Times New Roman" w:hAnsi="Times New Roman" w:eastAsia="Malgun Gothic"/>
                <w:b w:val="0"/>
                <w:i w:val="0"/>
                <w:sz w:val="20"/>
              </w:rPr>
              <w:t>개울, 실개천</w:t>
            </w:r>
          </w:p>
        </w:tc>
        <w:tc>
          <w:tcPr>
            <w:tcW w:type="dxa" w:w="2160"/>
          </w:tcPr>
          <w:p>
            <w:r/>
            <w:r>
              <w:rPr>
                <w:rFonts w:ascii="Times New Roman" w:hAnsi="Times New Roman" w:eastAsia="Malgun Gothic"/>
                <w:b w:val="0"/>
                <w:i w:val="0"/>
                <w:sz w:val="20"/>
              </w:rPr>
              <w:t>«O córrego secou em três anos.»</w:t>
            </w:r>
          </w:p>
        </w:tc>
      </w:tr>
      <w:tr>
        <w:tc>
          <w:tcPr>
            <w:tcW w:type="dxa" w:w="2160"/>
          </w:tcPr>
          <w:p>
            <w:r/>
            <w:r>
              <w:rPr>
                <w:rFonts w:ascii="Times New Roman" w:hAnsi="Times New Roman" w:eastAsia="Malgun Gothic"/>
                <w:b/>
                <w:i w:val="0"/>
                <w:sz w:val="20"/>
              </w:rPr>
              <w:t>averbado</w:t>
            </w:r>
          </w:p>
        </w:tc>
        <w:tc>
          <w:tcPr>
            <w:tcW w:type="dxa" w:w="2160"/>
          </w:tcPr>
          <w:p>
            <w:r/>
            <w:r>
              <w:rPr>
                <w:rFonts w:ascii="Times New Roman" w:hAnsi="Times New Roman" w:eastAsia="Malgun Gothic"/>
                <w:b w:val="0"/>
                <w:i w:val="0"/>
                <w:sz w:val="20"/>
              </w:rPr>
              <w:t>형 · 여 averbada (averbar의 과거분사)</w:t>
            </w:r>
          </w:p>
        </w:tc>
        <w:tc>
          <w:tcPr>
            <w:tcW w:type="dxa" w:w="2160"/>
          </w:tcPr>
          <w:p>
            <w:r/>
            <w:r>
              <w:rPr>
                <w:rFonts w:ascii="Times New Roman" w:hAnsi="Times New Roman" w:eastAsia="Malgun Gothic"/>
                <w:b w:val="0"/>
                <w:i w:val="0"/>
                <w:sz w:val="20"/>
              </w:rPr>
              <w:t>(등기부에) 등재된</w:t>
            </w:r>
          </w:p>
        </w:tc>
        <w:tc>
          <w:tcPr>
            <w:tcW w:type="dxa" w:w="2160"/>
          </w:tcPr>
          <w:p>
            <w:r/>
            <w:r>
              <w:rPr>
                <w:rFonts w:ascii="Times New Roman" w:hAnsi="Times New Roman" w:eastAsia="Malgun Gothic"/>
                <w:b w:val="0"/>
                <w:i w:val="0"/>
                <w:sz w:val="20"/>
              </w:rPr>
              <w:t>«a reserva legal inteira, averbada»</w:t>
            </w:r>
          </w:p>
        </w:tc>
      </w:tr>
      <w:tr>
        <w:tc>
          <w:tcPr>
            <w:tcW w:type="dxa" w:w="2160"/>
          </w:tcPr>
          <w:p>
            <w:r/>
            <w:r>
              <w:rPr>
                <w:rFonts w:ascii="Times New Roman" w:hAnsi="Times New Roman" w:eastAsia="Malgun Gothic"/>
                <w:b/>
                <w:i w:val="0"/>
                <w:sz w:val="20"/>
              </w:rPr>
              <w:t>a patroa</w:t>
            </w:r>
          </w:p>
        </w:tc>
        <w:tc>
          <w:tcPr>
            <w:tcW w:type="dxa" w:w="2160"/>
          </w:tcPr>
          <w:p>
            <w:r/>
            <w:r>
              <w:rPr>
                <w:rFonts w:ascii="Times New Roman" w:hAnsi="Times New Roman" w:eastAsia="Malgun Gothic"/>
                <w:b w:val="0"/>
                <w:i w:val="0"/>
                <w:sz w:val="20"/>
              </w:rPr>
              <w:t>명·여 · 복 patroas</w:t>
            </w:r>
          </w:p>
        </w:tc>
        <w:tc>
          <w:tcPr>
            <w:tcW w:type="dxa" w:w="2160"/>
          </w:tcPr>
          <w:p>
            <w:r/>
            <w:r>
              <w:rPr>
                <w:rFonts w:ascii="Times New Roman" w:hAnsi="Times New Roman" w:eastAsia="Malgun Gothic"/>
                <w:b w:val="0"/>
                <w:i w:val="0"/>
                <w:sz w:val="20"/>
              </w:rPr>
              <w:t>(구어) 아내, 마누라; 여주인, 여사장</w:t>
            </w:r>
          </w:p>
        </w:tc>
        <w:tc>
          <w:tcPr>
            <w:tcW w:type="dxa" w:w="2160"/>
          </w:tcPr>
          <w:p>
            <w:r/>
            <w:r>
              <w:rPr>
                <w:rFonts w:ascii="Times New Roman" w:hAnsi="Times New Roman" w:eastAsia="Malgun Gothic"/>
                <w:b w:val="0"/>
                <w:i w:val="0"/>
                <w:sz w:val="20"/>
              </w:rPr>
              <w:t>«A patroa tá de regime e eu tô solidário de longe.»</w:t>
            </w:r>
          </w:p>
        </w:tc>
      </w:tr>
      <w:tr>
        <w:tc>
          <w:tcPr>
            <w:tcW w:type="dxa" w:w="2160"/>
          </w:tcPr>
          <w:p>
            <w:r/>
            <w:r>
              <w:rPr>
                <w:rFonts w:ascii="Times New Roman" w:hAnsi="Times New Roman" w:eastAsia="Malgun Gothic"/>
                <w:b/>
                <w:i w:val="0"/>
                <w:sz w:val="20"/>
              </w:rPr>
              <w:t>sangrar</w:t>
            </w:r>
          </w:p>
        </w:tc>
        <w:tc>
          <w:tcPr>
            <w:tcW w:type="dxa" w:w="2160"/>
          </w:tcPr>
          <w:p>
            <w:r/>
            <w:r>
              <w:rPr>
                <w:rFonts w:ascii="Times New Roman" w:hAnsi="Times New Roman" w:eastAsia="Malgun Gothic"/>
                <w:b w:val="0"/>
                <w:i w:val="0"/>
                <w:sz w:val="20"/>
              </w:rPr>
              <w:t>동 · sangrar</w:t>
            </w:r>
          </w:p>
        </w:tc>
        <w:tc>
          <w:tcPr>
            <w:tcW w:type="dxa" w:w="2160"/>
          </w:tcPr>
          <w:p>
            <w:r/>
            <w:r>
              <w:rPr>
                <w:rFonts w:ascii="Times New Roman" w:hAnsi="Times New Roman" w:eastAsia="Malgun Gothic"/>
                <w:b w:val="0"/>
                <w:i w:val="0"/>
                <w:sz w:val="20"/>
              </w:rPr>
              <w:t>피를 흘리다</w:t>
            </w:r>
          </w:p>
        </w:tc>
        <w:tc>
          <w:tcPr>
            <w:tcW w:type="dxa" w:w="2160"/>
          </w:tcPr>
          <w:p>
            <w:r/>
            <w:r>
              <w:rPr>
                <w:rFonts w:ascii="Times New Roman" w:hAnsi="Times New Roman" w:eastAsia="Malgun Gothic"/>
                <w:b w:val="0"/>
                <w:i w:val="0"/>
                <w:sz w:val="20"/>
              </w:rPr>
              <w:t>«você tá sangrando»</w:t>
            </w:r>
          </w:p>
        </w:tc>
      </w:tr>
      <w:tr>
        <w:tc>
          <w:tcPr>
            <w:tcW w:type="dxa" w:w="2160"/>
          </w:tcPr>
          <w:p>
            <w:r/>
            <w:r>
              <w:rPr>
                <w:rFonts w:ascii="Times New Roman" w:hAnsi="Times New Roman" w:eastAsia="Malgun Gothic"/>
                <w:b/>
                <w:i w:val="0"/>
                <w:sz w:val="20"/>
              </w:rPr>
              <w:t>o centro cirúrgico</w:t>
            </w:r>
          </w:p>
        </w:tc>
        <w:tc>
          <w:tcPr>
            <w:tcW w:type="dxa" w:w="2160"/>
          </w:tcPr>
          <w:p>
            <w:r/>
            <w:r>
              <w:rPr>
                <w:rFonts w:ascii="Times New Roman" w:hAnsi="Times New Roman" w:eastAsia="Malgun Gothic"/>
                <w:b w:val="0"/>
                <w:i w:val="0"/>
                <w:sz w:val="20"/>
              </w:rPr>
              <w:t>명·남 · 복 centros cirúrgicos</w:t>
            </w:r>
          </w:p>
        </w:tc>
        <w:tc>
          <w:tcPr>
            <w:tcW w:type="dxa" w:w="2160"/>
          </w:tcPr>
          <w:p>
            <w:r/>
            <w:r>
              <w:rPr>
                <w:rFonts w:ascii="Times New Roman" w:hAnsi="Times New Roman" w:eastAsia="Malgun Gothic"/>
                <w:b w:val="0"/>
                <w:i w:val="0"/>
                <w:sz w:val="20"/>
              </w:rPr>
              <w:t>수술실(수술 부서)</w:t>
            </w:r>
          </w:p>
        </w:tc>
        <w:tc>
          <w:tcPr>
            <w:tcW w:type="dxa" w:w="2160"/>
          </w:tcPr>
          <w:p>
            <w:r/>
            <w:r>
              <w:rPr>
                <w:rFonts w:ascii="Times New Roman" w:hAnsi="Times New Roman" w:eastAsia="Malgun Gothic"/>
                <w:b w:val="0"/>
                <w:i w:val="0"/>
                <w:sz w:val="20"/>
              </w:rPr>
              <w:t>«Tá no centro cirúrgico.»</w:t>
            </w:r>
          </w:p>
        </w:tc>
      </w:tr>
      <w:tr>
        <w:tc>
          <w:tcPr>
            <w:tcW w:type="dxa" w:w="2160"/>
          </w:tcPr>
          <w:p>
            <w:r/>
            <w:r>
              <w:rPr>
                <w:rFonts w:ascii="Times New Roman" w:hAnsi="Times New Roman" w:eastAsia="Malgun Gothic"/>
                <w:b/>
                <w:i w:val="0"/>
                <w:sz w:val="20"/>
              </w:rPr>
              <w:t>a clavícula</w:t>
            </w:r>
          </w:p>
        </w:tc>
        <w:tc>
          <w:tcPr>
            <w:tcW w:type="dxa" w:w="2160"/>
          </w:tcPr>
          <w:p>
            <w:r/>
            <w:r>
              <w:rPr>
                <w:rFonts w:ascii="Times New Roman" w:hAnsi="Times New Roman" w:eastAsia="Malgun Gothic"/>
                <w:b w:val="0"/>
                <w:i w:val="0"/>
                <w:sz w:val="20"/>
              </w:rPr>
              <w:t>명·여 · 복 clavículas</w:t>
            </w:r>
          </w:p>
        </w:tc>
        <w:tc>
          <w:tcPr>
            <w:tcW w:type="dxa" w:w="2160"/>
          </w:tcPr>
          <w:p>
            <w:r/>
            <w:r>
              <w:rPr>
                <w:rFonts w:ascii="Times New Roman" w:hAnsi="Times New Roman" w:eastAsia="Malgun Gothic"/>
                <w:b w:val="0"/>
                <w:i w:val="0"/>
                <w:sz w:val="20"/>
              </w:rPr>
              <w:t>쇄골</w:t>
            </w:r>
          </w:p>
        </w:tc>
        <w:tc>
          <w:tcPr>
            <w:tcW w:type="dxa" w:w="2160"/>
          </w:tcPr>
          <w:p>
            <w:r/>
            <w:r>
              <w:rPr>
                <w:rFonts w:ascii="Times New Roman" w:hAnsi="Times New Roman" w:eastAsia="Malgun Gothic"/>
                <w:b w:val="0"/>
                <w:i w:val="0"/>
                <w:sz w:val="20"/>
              </w:rPr>
              <w:t>«A bala entrou acima da clavícula e saiu pelas costas.»</w:t>
            </w:r>
          </w:p>
        </w:tc>
      </w:tr>
      <w:tr>
        <w:tc>
          <w:tcPr>
            <w:tcW w:type="dxa" w:w="2160"/>
          </w:tcPr>
          <w:p>
            <w:r/>
            <w:r>
              <w:rPr>
                <w:rFonts w:ascii="Times New Roman" w:hAnsi="Times New Roman" w:eastAsia="Malgun Gothic"/>
                <w:b/>
                <w:i w:val="0"/>
                <w:sz w:val="20"/>
              </w:rPr>
              <w:t>a fisioterapia</w:t>
            </w:r>
          </w:p>
        </w:tc>
        <w:tc>
          <w:tcPr>
            <w:tcW w:type="dxa" w:w="2160"/>
          </w:tcPr>
          <w:p>
            <w:r/>
            <w:r>
              <w:rPr>
                <w:rFonts w:ascii="Times New Roman" w:hAnsi="Times New Roman" w:eastAsia="Malgun Gothic"/>
                <w:b w:val="0"/>
                <w:i w:val="0"/>
                <w:sz w:val="20"/>
              </w:rPr>
              <w:t>명·여</w:t>
            </w:r>
          </w:p>
        </w:tc>
        <w:tc>
          <w:tcPr>
            <w:tcW w:type="dxa" w:w="2160"/>
          </w:tcPr>
          <w:p>
            <w:r/>
            <w:r>
              <w:rPr>
                <w:rFonts w:ascii="Times New Roman" w:hAnsi="Times New Roman" w:eastAsia="Malgun Gothic"/>
                <w:b w:val="0"/>
                <w:i w:val="0"/>
                <w:sz w:val="20"/>
              </w:rPr>
              <w:t>물리치료</w:t>
            </w:r>
          </w:p>
        </w:tc>
        <w:tc>
          <w:tcPr>
            <w:tcW w:type="dxa" w:w="2160"/>
          </w:tcPr>
          <w:p>
            <w:r/>
            <w:r>
              <w:rPr>
                <w:rFonts w:ascii="Times New Roman" w:hAnsi="Times New Roman" w:eastAsia="Malgun Gothic"/>
                <w:b w:val="0"/>
                <w:i w:val="0"/>
                <w:sz w:val="20"/>
              </w:rPr>
              <w:t>«Vai precisar de fisioterapia por um tempo»</w:t>
            </w:r>
          </w:p>
        </w:tc>
      </w:tr>
      <w:tr>
        <w:tc>
          <w:tcPr>
            <w:tcW w:type="dxa" w:w="2160"/>
          </w:tcPr>
          <w:p>
            <w:r/>
            <w:r>
              <w:rPr>
                <w:rFonts w:ascii="Times New Roman" w:hAnsi="Times New Roman" w:eastAsia="Malgun Gothic"/>
                <w:b/>
                <w:i w:val="0"/>
                <w:sz w:val="20"/>
              </w:rPr>
              <w:t>a arma longa</w:t>
            </w:r>
          </w:p>
        </w:tc>
        <w:tc>
          <w:tcPr>
            <w:tcW w:type="dxa" w:w="2160"/>
          </w:tcPr>
          <w:p>
            <w:r/>
            <w:r>
              <w:rPr>
                <w:rFonts w:ascii="Times New Roman" w:hAnsi="Times New Roman" w:eastAsia="Malgun Gothic"/>
                <w:b w:val="0"/>
                <w:i w:val="0"/>
                <w:sz w:val="20"/>
              </w:rPr>
              <w:t>명·여 · 복 armas longas</w:t>
            </w:r>
          </w:p>
        </w:tc>
        <w:tc>
          <w:tcPr>
            <w:tcW w:type="dxa" w:w="2160"/>
          </w:tcPr>
          <w:p>
            <w:r/>
            <w:r>
              <w:rPr>
                <w:rFonts w:ascii="Times New Roman" w:hAnsi="Times New Roman" w:eastAsia="Malgun Gothic"/>
                <w:b w:val="0"/>
                <w:i w:val="0"/>
                <w:sz w:val="20"/>
              </w:rPr>
              <w:t>장총 (소총·산탄총 등; ↔ arma curta 권총)</w:t>
            </w:r>
          </w:p>
        </w:tc>
        <w:tc>
          <w:tcPr>
            <w:tcW w:type="dxa" w:w="2160"/>
          </w:tcPr>
          <w:p>
            <w:r/>
            <w:r>
              <w:rPr>
                <w:rFonts w:ascii="Times New Roman" w:hAnsi="Times New Roman" w:eastAsia="Malgun Gothic"/>
                <w:b w:val="0"/>
                <w:i w:val="0"/>
                <w:sz w:val="20"/>
              </w:rPr>
              <w:t>«O motorista reagiu com arma longa.»</w:t>
            </w:r>
          </w:p>
        </w:tc>
      </w:tr>
      <w:tr>
        <w:tc>
          <w:tcPr>
            <w:tcW w:type="dxa" w:w="2160"/>
          </w:tcPr>
          <w:p>
            <w:r/>
            <w:r>
              <w:rPr>
                <w:rFonts w:ascii="Times New Roman" w:hAnsi="Times New Roman" w:eastAsia="Malgun Gothic"/>
                <w:b/>
                <w:i w:val="0"/>
                <w:sz w:val="20"/>
              </w:rPr>
              <w:t>o necrotério</w:t>
            </w:r>
          </w:p>
        </w:tc>
        <w:tc>
          <w:tcPr>
            <w:tcW w:type="dxa" w:w="2160"/>
          </w:tcPr>
          <w:p>
            <w:r/>
            <w:r>
              <w:rPr>
                <w:rFonts w:ascii="Times New Roman" w:hAnsi="Times New Roman" w:eastAsia="Malgun Gothic"/>
                <w:b w:val="0"/>
                <w:i w:val="0"/>
                <w:sz w:val="20"/>
              </w:rPr>
              <w:t>명·남 · 복 necrotérios</w:t>
            </w:r>
          </w:p>
        </w:tc>
        <w:tc>
          <w:tcPr>
            <w:tcW w:type="dxa" w:w="2160"/>
          </w:tcPr>
          <w:p>
            <w:r/>
            <w:r>
              <w:rPr>
                <w:rFonts w:ascii="Times New Roman" w:hAnsi="Times New Roman" w:eastAsia="Malgun Gothic"/>
                <w:b w:val="0"/>
                <w:i w:val="0"/>
                <w:sz w:val="20"/>
              </w:rPr>
              <w:t>시체 안치소</w:t>
            </w:r>
          </w:p>
        </w:tc>
        <w:tc>
          <w:tcPr>
            <w:tcW w:type="dxa" w:w="2160"/>
          </w:tcPr>
          <w:p>
            <w:r/>
            <w:r>
              <w:rPr>
                <w:rFonts w:ascii="Times New Roman" w:hAnsi="Times New Roman" w:eastAsia="Malgun Gothic"/>
                <w:b w:val="0"/>
                <w:i w:val="0"/>
                <w:sz w:val="20"/>
              </w:rPr>
              <w:t>«Faço porque eu quero ganhar de você numa urna, não num necrotério.»</w:t>
            </w:r>
          </w:p>
        </w:tc>
      </w:tr>
      <w:tr>
        <w:tc>
          <w:tcPr>
            <w:tcW w:type="dxa" w:w="2160"/>
          </w:tcPr>
          <w:p>
            <w:r/>
            <w:r>
              <w:rPr>
                <w:rFonts w:ascii="Times New Roman" w:hAnsi="Times New Roman" w:eastAsia="Malgun Gothic"/>
                <w:b/>
                <w:i w:val="0"/>
                <w:sz w:val="20"/>
              </w:rPr>
              <w:t>a vinheta</w:t>
            </w:r>
          </w:p>
        </w:tc>
        <w:tc>
          <w:tcPr>
            <w:tcW w:type="dxa" w:w="2160"/>
          </w:tcPr>
          <w:p>
            <w:r/>
            <w:r>
              <w:rPr>
                <w:rFonts w:ascii="Times New Roman" w:hAnsi="Times New Roman" w:eastAsia="Malgun Gothic"/>
                <w:b w:val="0"/>
                <w:i w:val="0"/>
                <w:sz w:val="20"/>
              </w:rPr>
              <w:t>명·여 · 복 vinhetas</w:t>
            </w:r>
          </w:p>
        </w:tc>
        <w:tc>
          <w:tcPr>
            <w:tcW w:type="dxa" w:w="2160"/>
          </w:tcPr>
          <w:p>
            <w:r/>
            <w:r>
              <w:rPr>
                <w:rFonts w:ascii="Times New Roman" w:hAnsi="Times New Roman" w:eastAsia="Malgun Gothic"/>
                <w:b w:val="0"/>
                <w:i w:val="0"/>
                <w:sz w:val="20"/>
              </w:rPr>
              <w:t>(방송의) 짧은 삽입 영상, 로고 영상</w:t>
            </w:r>
          </w:p>
        </w:tc>
        <w:tc>
          <w:tcPr>
            <w:tcW w:type="dxa" w:w="2160"/>
          </w:tcPr>
          <w:p>
            <w:r/>
            <w:r>
              <w:rPr>
                <w:rFonts w:ascii="Times New Roman" w:hAnsi="Times New Roman" w:eastAsia="Malgun Gothic"/>
                <w:b w:val="0"/>
                <w:i w:val="0"/>
                <w:sz w:val="20"/>
              </w:rPr>
              <w:t>«Não vai virar vinheta.»</w:t>
            </w:r>
          </w:p>
        </w:tc>
      </w:tr>
      <w:tr>
        <w:tc>
          <w:tcPr>
            <w:tcW w:type="dxa" w:w="2160"/>
          </w:tcPr>
          <w:p>
            <w:r/>
            <w:r>
              <w:rPr>
                <w:rFonts w:ascii="Times New Roman" w:hAnsi="Times New Roman" w:eastAsia="Malgun Gothic"/>
                <w:b/>
                <w:i w:val="0"/>
                <w:sz w:val="20"/>
              </w:rPr>
              <w:t>a armação</w:t>
            </w:r>
          </w:p>
        </w:tc>
        <w:tc>
          <w:tcPr>
            <w:tcW w:type="dxa" w:w="2160"/>
          </w:tcPr>
          <w:p>
            <w:r/>
            <w:r>
              <w:rPr>
                <w:rFonts w:ascii="Times New Roman" w:hAnsi="Times New Roman" w:eastAsia="Malgun Gothic"/>
                <w:b w:val="0"/>
                <w:i w:val="0"/>
                <w:sz w:val="20"/>
              </w:rPr>
              <w:t>명·여 · 복 armações</w:t>
            </w:r>
          </w:p>
        </w:tc>
        <w:tc>
          <w:tcPr>
            <w:tcW w:type="dxa" w:w="2160"/>
          </w:tcPr>
          <w:p>
            <w:r/>
            <w:r>
              <w:rPr>
                <w:rFonts w:ascii="Times New Roman" w:hAnsi="Times New Roman" w:eastAsia="Malgun Gothic"/>
                <w:b w:val="0"/>
                <w:i w:val="0"/>
                <w:sz w:val="20"/>
              </w:rPr>
              <w:t>자작극, 조작; (안경) 테</w:t>
            </w:r>
          </w:p>
        </w:tc>
        <w:tc>
          <w:tcPr>
            <w:tcW w:type="dxa" w:w="2160"/>
          </w:tcPr>
          <w:p>
            <w:r/>
            <w:r>
              <w:rPr>
                <w:rFonts w:ascii="Times New Roman" w:hAnsi="Times New Roman" w:eastAsia="Malgun Gothic"/>
                <w:b w:val="0"/>
                <w:i w:val="0"/>
                <w:sz w:val="20"/>
              </w:rPr>
              <w:t>«Já tem gente dizendo que foi armação nossa.»</w:t>
            </w:r>
          </w:p>
        </w:tc>
      </w:tr>
      <w:tr>
        <w:tc>
          <w:tcPr>
            <w:tcW w:type="dxa" w:w="2160"/>
          </w:tcPr>
          <w:p>
            <w:r/>
            <w:r>
              <w:rPr>
                <w:rFonts w:ascii="Times New Roman" w:hAnsi="Times New Roman" w:eastAsia="Malgun Gothic"/>
                <w:b/>
                <w:i w:val="0"/>
                <w:sz w:val="20"/>
              </w:rPr>
              <w:t>o festim</w:t>
            </w:r>
          </w:p>
        </w:tc>
        <w:tc>
          <w:tcPr>
            <w:tcW w:type="dxa" w:w="2160"/>
          </w:tcPr>
          <w:p>
            <w:r/>
            <w:r>
              <w:rPr>
                <w:rFonts w:ascii="Times New Roman" w:hAnsi="Times New Roman" w:eastAsia="Malgun Gothic"/>
                <w:b w:val="0"/>
                <w:i w:val="0"/>
                <w:sz w:val="20"/>
              </w:rPr>
              <w:t>명·남 · 복 festins</w:t>
            </w:r>
          </w:p>
        </w:tc>
        <w:tc>
          <w:tcPr>
            <w:tcW w:type="dxa" w:w="2160"/>
          </w:tcPr>
          <w:p>
            <w:r/>
            <w:r>
              <w:rPr>
                <w:rFonts w:ascii="Times New Roman" w:hAnsi="Times New Roman" w:eastAsia="Malgun Gothic"/>
                <w:b w:val="0"/>
                <w:i w:val="0"/>
                <w:sz w:val="20"/>
              </w:rPr>
              <w:t>공포탄(bala de festim); 잔치</w:t>
            </w:r>
          </w:p>
        </w:tc>
        <w:tc>
          <w:tcPr>
            <w:tcW w:type="dxa" w:w="2160"/>
          </w:tcPr>
          <w:p>
            <w:r/>
            <w:r>
              <w:rPr>
                <w:rFonts w:ascii="Times New Roman" w:hAnsi="Times New Roman" w:eastAsia="Malgun Gothic"/>
                <w:b w:val="0"/>
                <w:i w:val="0"/>
                <w:sz w:val="20"/>
              </w:rPr>
              <w:t>«Que o tiro foi de festim.»</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Barbaridade!</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세상에, 기가 막히네!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히우그란지두술(가우슈) 사람들의 감탄사. 놀람·불평·감탄 모두. 원뜻 ‘야만 행위’와는 거리가 멀다.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«Barbaridade. Até o pão de queijo tá encolhendo.» (장면 2, 빌마르)</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Bah! (역시 남부) / Nossa! / Caramba! ↔ Que bom! / Beleza!</w:t>
      </w:r>
    </w:p>
    <w:p>
      <w:pPr>
        <w:keepNext/>
        <w:spacing w:before="160"/>
      </w:pPr>
      <w:r>
        <w:rPr>
          <w:rFonts w:ascii="Times New Roman" w:hAnsi="Times New Roman" w:eastAsia="Malgun Gothic"/>
          <w:b/>
          <w:i w:val="0"/>
          <w:color w:val="1F3864"/>
          <w:sz w:val="26"/>
        </w:rPr>
        <w:t>uai</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어라, 뭐 — 말끝·말머리의 강조.</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미나스제라이스 사람의 상징 같은 말. 문장 끝에 붙어 ‘그렇잖아’ 정도의 억양만 더한다. 남부 이주민과 미나스·고이아스 사람이 섞인 개척 도시의 소리.</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«O meu avô era de Minas, uai.» (장면 2, 토비아스)</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ué (전국 구어, 놀람) / sô (미나스: 이 사람아) ↔ 남부의 bah, tchê</w:t>
      </w:r>
    </w:p>
    <w:p>
      <w:pPr>
        <w:keepNext/>
        <w:spacing w:before="160"/>
      </w:pPr>
      <w:r>
        <w:rPr>
          <w:rFonts w:ascii="Times New Roman" w:hAnsi="Times New Roman" w:eastAsia="Malgun Gothic"/>
          <w:b/>
          <w:i w:val="0"/>
          <w:color w:val="1F3864"/>
          <w:sz w:val="26"/>
        </w:rPr>
        <w:t>estar frito</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튀겨졌다 → 큰일 났다, 끝장이다.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가벼운 농담으로 흔히 쓴다. 빌마르는 “92년 결혼 이후로 늘 튀겨져 있다”며 비튼다.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«Se a sua patroa descobre, o senhor tá frito.» → «Tô frito desde noventa e dois, dona Nair.» (장면 2)</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estar ferrado / estar lascado ↔ estar tranquilo / livrar a cara (모면하다)</w:t>
      </w:r>
    </w:p>
    <w:p>
      <w:pPr>
        <w:keepNext/>
        <w:spacing w:before="160"/>
      </w:pPr>
      <w:r>
        <w:rPr>
          <w:rFonts w:ascii="Times New Roman" w:hAnsi="Times New Roman" w:eastAsia="Malgun Gothic"/>
          <w:b/>
          <w:i w:val="0"/>
          <w:color w:val="1F3864"/>
          <w:sz w:val="26"/>
        </w:rPr>
        <w:t>farinha do mesmo saco</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같은 자루의 밀가루 → 다 똑같은 부류(주로 부정적).</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“정치인은 다 한통속”이라는 말에 흔하다. 대본은 부정형으로 “다 한통속은 아니다”.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«Tá vendo? Nem tudo é farinha do mesmo saco.» (장면 6, 빌마르)</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é tudo igual / tudo a mesma coisa ↔ uma coisa é uma coisa, outra coisa é outra coisa</w:t>
      </w:r>
    </w:p>
    <w:p>
      <w:pPr>
        <w:keepNext/>
        <w:spacing w:before="160"/>
      </w:pPr>
      <w:r>
        <w:rPr>
          <w:rFonts w:ascii="Times New Roman" w:hAnsi="Times New Roman" w:eastAsia="Malgun Gothic"/>
          <w:b/>
          <w:i w:val="0"/>
          <w:color w:val="1F3864"/>
          <w:sz w:val="26"/>
        </w:rPr>
        <w:t>Pé no chão</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발은 땅에 → 들뜨지 말고 현실적으로.</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남에게도 자신에게도 쓴다. 안셀무가 저격 영상 방송 계획을 접으며 스스로에게.</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«Tá bom. Tá bom. Pé no chão. O programa fica como estava.» (장면 7, 안셀무)</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ter os pés no chão / cair na real ↔ viajar na maionese / estar nas nuvens</w:t>
      </w:r>
    </w:p>
    <w:p>
      <w:pPr>
        <w:keepNext/>
        <w:spacing w:before="160"/>
      </w:pPr>
      <w:r>
        <w:rPr>
          <w:rFonts w:ascii="Times New Roman" w:hAnsi="Times New Roman" w:eastAsia="Malgun Gothic"/>
          <w:b/>
          <w:i w:val="0"/>
          <w:color w:val="1F3864"/>
          <w:sz w:val="26"/>
        </w:rPr>
        <w:t>dar uma mãozinha</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손 좀 빌려주다 → 조금 도와주다.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축소형 mãozinha가 부탁을 부드럽게 한다. 대본은 명령형 Dá.</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«Dá uma mãozinha aqui, Luana. Me ajuda a escrever um bilhete pro Nilton.» (장면 7, 하파)</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dar uma força / quebrar um galho ↔ deixar na mão (곤란할 때 버려두다)</w:t>
      </w:r>
    </w:p>
    <w:p>
      <w:pPr>
        <w:keepNext/>
        <w:spacing w:before="160"/>
      </w:pPr>
      <w:r>
        <w:rPr>
          <w:rFonts w:ascii="Times New Roman" w:hAnsi="Times New Roman" w:eastAsia="Malgun Gothic"/>
          <w:b/>
          <w:i w:val="0"/>
          <w:color w:val="1F3864"/>
          <w:sz w:val="26"/>
        </w:rPr>
        <w:t>passar por cima</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위로 지나가다 → 무시하고 건너뛰다; 짓밟다.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하파는 ‘비행기로 머리 위를 지나가는’ 후보가 되기 싫다고 하고, 비아는 por cima(위로)를 por perto(가까이)로 바꿔 받는다.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«Vai sentir que o candidato passou por cima dele de avião.» → «Tá dizendo pra passar por perto.» (장면 1)</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ignorar / atropelar ↔ dar atenção / olhar no olho</w:t>
      </w:r>
    </w:p>
    <w:p>
      <w:pPr>
        <w:keepNext/>
        <w:spacing w:before="160"/>
      </w:pPr>
      <w:r>
        <w:rPr>
          <w:rFonts w:ascii="Times New Roman" w:hAnsi="Times New Roman" w:eastAsia="Malgun Gothic"/>
          <w:b/>
          <w:i w:val="0"/>
          <w:color w:val="1F3864"/>
          <w:sz w:val="26"/>
        </w:rPr>
        <w:t>Depois de casa roubada, trancas à porta</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도둑맞은 뒤에 문에 빗장 → 소 잃고 외양간 고치기.</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이 화의 속담. 동사 없이 명사만으로 된 속담이다. 겁에 질린 안셀무가 경호를 탓하자, 비비아니는 절차가 지켜졌다고 받고, 안셀무는 “두려움이 말한 것”이라며 사과한다.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«Depois de casa roubada, trancas à porta.» → «O protocolo foi cumprido, seu Anselmo.» (장면 5)</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Agora é tarde, Inês é morta. ↔ Prevenir é melhor que remediar.</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남부 개척 도시의 말: 가우슈와 미나스가 한 카운터에</w:t>
      </w:r>
    </w:p>
    <w:p>
      <w:pPr>
        <w:pStyle w:val="ListBullet"/>
      </w:pPr>
      <w:r>
        <w:rPr>
          <w:rFonts w:ascii="Times New Roman" w:hAnsi="Times New Roman" w:eastAsia="Malgun Gothic"/>
          <w:b w:val="0"/>
          <w:i w:val="0"/>
          <w:sz w:val="22"/>
        </w:rPr>
        <w:t>빌마르(가우슈 2세): 감탄사 «Barbaridade.», 젊은이를 부르는 guri(남부어 ‘얘’) — «Graxa não é voto, guri.», 아내는 a patroa — «A patroa tá de regime e eu tô solidário de longe.»</w:t>
      </w:r>
    </w:p>
    <w:p>
      <w:pPr>
        <w:pStyle w:val="ListBullet"/>
      </w:pPr>
      <w:r>
        <w:rPr>
          <w:rFonts w:ascii="Times New Roman" w:hAnsi="Times New Roman" w:eastAsia="Malgun Gothic"/>
          <w:b w:val="0"/>
          <w:i w:val="0"/>
          <w:sz w:val="22"/>
        </w:rPr>
        <w:t>tu + 3인칭 동사는 남부에도 있다: «Tu vai, Jussara?» / «O teu avô era esperto.»</w:t>
      </w:r>
    </w:p>
    <w:p>
      <w:pPr>
        <w:pStyle w:val="ListBullet"/>
      </w:pPr>
      <w:r>
        <w:rPr>
          <w:rFonts w:ascii="Times New Roman" w:hAnsi="Times New Roman" w:eastAsia="Malgun Gothic"/>
          <w:b w:val="0"/>
          <w:i w:val="0"/>
          <w:sz w:val="22"/>
        </w:rPr>
        <w:t>식당 주인 나이르는 손님 모두에게 seu/dona로 선을 긋는다: «Aqui no balcão não tem política, que o café esfria.»</w:t>
      </w:r>
    </w:p>
    <w:p>
      <w:pPr>
        <w:keepNext/>
        <w:spacing w:before="160"/>
      </w:pPr>
      <w:r>
        <w:rPr>
          <w:rFonts w:ascii="Times New Roman" w:hAnsi="Times New Roman" w:eastAsia="Malgun Gothic"/>
          <w:b/>
          <w:i w:val="0"/>
          <w:color w:val="1F3864"/>
          <w:sz w:val="26"/>
        </w:rPr>
        <w:t>경호팀장의 말: 동사 없는 명령, 부정 명령</w:t>
      </w:r>
    </w:p>
    <w:p>
      <w:pPr>
        <w:pStyle w:val="ListBullet"/>
      </w:pPr>
      <w:r>
        <w:rPr>
          <w:rFonts w:ascii="Times New Roman" w:hAnsi="Times New Roman" w:eastAsia="Malgun Gothic"/>
          <w:b w:val="0"/>
          <w:i w:val="0"/>
          <w:sz w:val="22"/>
        </w:rPr>
        <w:t>조건은 명사 나열로: «Nada de praça aberta. Palanque de costas pra um prédio sem janela. Colete por baixo da camisa.»</w:t>
      </w:r>
    </w:p>
    <w:p>
      <w:pPr>
        <w:pStyle w:val="ListBullet"/>
      </w:pPr>
      <w:r>
        <w:rPr>
          <w:rFonts w:ascii="Times New Roman" w:hAnsi="Times New Roman" w:eastAsia="Malgun Gothic"/>
          <w:b w:val="0"/>
          <w:i w:val="0"/>
          <w:sz w:val="22"/>
        </w:rPr>
        <w:t>총성 뒤 무전은 구어 명령형과 ninguém + 현재형: «Protege o candidato! Ninguém levanta!» / «Ninguém atira pra dentro da praça! Tem criança aqui!»</w:t>
      </w:r>
    </w:p>
    <w:p>
      <w:pPr>
        <w:pStyle w:val="ListBullet"/>
      </w:pPr>
      <w:r>
        <w:rPr>
          <w:rFonts w:ascii="Times New Roman" w:hAnsi="Times New Roman" w:eastAsia="Malgun Gothic"/>
          <w:b w:val="0"/>
          <w:i w:val="0"/>
          <w:sz w:val="22"/>
        </w:rPr>
        <w:t>후보를 이름이 아닌 역할로 부른다: «Candidato, o senhor tem o direito de ir. Eu tenho o dever de dizer o que custa.»</w:t>
      </w:r>
    </w:p>
    <w:p>
      <w:pPr>
        <w:keepNext/>
        <w:spacing w:before="160"/>
      </w:pPr>
      <w:r>
        <w:rPr>
          <w:rFonts w:ascii="Times New Roman" w:hAnsi="Times New Roman" w:eastAsia="Malgun Gothic"/>
          <w:b/>
          <w:i w:val="0"/>
          <w:color w:val="1F3864"/>
          <w:sz w:val="26"/>
        </w:rPr>
        <w:t>이레니의 말: 존대하면서 명령하기</w:t>
      </w:r>
    </w:p>
    <w:p>
      <w:pPr>
        <w:pStyle w:val="ListBullet"/>
      </w:pPr>
      <w:r>
        <w:rPr>
          <w:rFonts w:ascii="Times New Roman" w:hAnsi="Times New Roman" w:eastAsia="Malgun Gothic"/>
          <w:b w:val="0"/>
          <w:i w:val="0"/>
          <w:sz w:val="22"/>
        </w:rPr>
        <w:t>doutor + 격식 명령형(3인칭 접속법): «Não prometa próxima. Coma primeiro.» / «Não me agradeça.»</w:t>
      </w:r>
    </w:p>
    <w:p>
      <w:pPr>
        <w:pStyle w:val="ListBullet"/>
      </w:pPr>
      <w:r>
        <w:rPr>
          <w:rFonts w:ascii="Times New Roman" w:hAnsi="Times New Roman" w:eastAsia="Malgun Gothic"/>
          <w:b w:val="0"/>
          <w:i w:val="0"/>
          <w:sz w:val="22"/>
        </w:rPr>
        <w:t>자기 말을 먼저 못 박는 화법: «Eu não vou votar no senhor, doutor.» — 빌마르도 같은 말투: «Eu não vou votar no senhor, hein. Que fique claro.»</w:t>
      </w:r>
    </w:p>
    <w:p>
      <w:pPr>
        <w:keepNext/>
        <w:spacing w:before="280"/>
      </w:pPr>
      <w:r>
        <w:rPr>
          <w:rFonts w:ascii="Times New Roman" w:hAnsi="Times New Roman" w:eastAsia="Malgun Gothic"/>
          <w:b/>
          <w:i w:val="0"/>
          <w:color w:val="1F3864"/>
          <w:sz w:val="30"/>
        </w:rPr>
        <w:t>📐 문법 (동사·시제)</w:t>
      </w:r>
    </w:p>
    <w:p>
      <w:pPr>
        <w:keepNext/>
        <w:spacing w:before="160"/>
      </w:pPr>
      <w:r>
        <w:rPr>
          <w:rFonts w:ascii="Times New Roman" w:hAnsi="Times New Roman" w:eastAsia="Malgun Gothic"/>
          <w:b/>
          <w:i w:val="0"/>
          <w:color w:val="1F3864"/>
          <w:sz w:val="26"/>
        </w:rPr>
        <w:t>1. 허락의 명령: Pode vaiar / Tá bom, chora / Quem quiser …, pergunta</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명령형이 늘 ‘시키는’ 말은 아니다. Pode + 부정사는 “~해도 좋다, 어서 ~해”라는 허락. 말렸다가 물러설 때는 Tá bom, + 명령형(“그래, ~해”). Quem quiser + 부정사, + 명령형은 원하는 사람에게만 권하는 열린 명령이다(quiser = 접속법 미래). 격식 3인칭 명령은 vá, venha.</w:t>
      </w:r>
    </w:p>
    <w:p>
      <w:pPr>
        <w:pStyle w:val="ListBullet"/>
      </w:pPr>
      <w:r>
        <w:rPr>
          <w:rFonts w:ascii="Times New Roman" w:hAnsi="Times New Roman" w:eastAsia="Malgun Gothic"/>
          <w:b/>
          <w:i w:val="0"/>
          <w:sz w:val="22"/>
        </w:rPr>
        <w:t>분석</w:t>
      </w:r>
      <w:r>
        <w:rPr>
          <w:rFonts w:ascii="Times New Roman" w:hAnsi="Times New Roman" w:eastAsia="Malgun Gothic"/>
          <w:b w:val="0"/>
          <w:i w:val="0"/>
          <w:sz w:val="22"/>
        </w:rPr>
        <w:t>: 야유하는 군중에게 «Pode vaiar. Eu vim de longe pra ser vaiado de perto.» (pra ser vaiado = 수동 부정사 ‘야유받으려고’) / 우는 어머니에게 «Tá bom, chora. Eu espero.» / 이레니의 헛간: «Quem quiser perguntar, pergunta agora que ele tá com a boca cheia e não pode fazer discurso.» / 라디오의 격식형: «Quem quiser ir, vá.»</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허락으로: 아이가 “Posso comer o bolo?” 하고 묻는다. → “___ ___ (poder + comer).”</w:t>
      </w:r>
    </w:p>
    <w:p>
      <w:pPr>
        <w:pStyle w:val="ListBullet"/>
      </w:pPr>
      <w:r>
        <w:rPr>
          <w:rFonts w:ascii="Times New Roman" w:hAnsi="Times New Roman" w:eastAsia="Malgun Gothic"/>
          <w:b/>
          <w:i w:val="0"/>
          <w:sz w:val="22"/>
        </w:rPr>
        <w:t>정답</w:t>
      </w:r>
      <w:r>
        <w:rPr>
          <w:rFonts w:ascii="Times New Roman" w:hAnsi="Times New Roman" w:eastAsia="Malgun Gothic"/>
          <w:b w:val="0"/>
          <w:i w:val="0"/>
          <w:sz w:val="22"/>
        </w:rPr>
        <w:t>: Pode comer</w:t>
      </w:r>
    </w:p>
    <w:p>
      <w:pPr>
        <w:pStyle w:val="ListBullet"/>
      </w:pPr>
      <w:r>
        <w:rPr>
          <w:rFonts w:ascii="Times New Roman" w:hAnsi="Times New Roman" w:eastAsia="Malgun Gothic"/>
          <w:b w:val="0"/>
          <w:i w:val="0"/>
          <w:sz w:val="22"/>
        </w:rPr>
        <w:t>→ 동사 시제 가이드 참고</w:t>
      </w:r>
    </w:p>
    <w:p>
      <w:pPr>
        <w:keepNext/>
        <w:spacing w:before="160"/>
      </w:pPr>
      <w:r>
        <w:rPr>
          <w:rFonts w:ascii="Times New Roman" w:hAnsi="Times New Roman" w:eastAsia="Malgun Gothic"/>
          <w:b/>
          <w:i w:val="0"/>
          <w:color w:val="1F3864"/>
          <w:sz w:val="26"/>
        </w:rPr>
        <w:t>2. 지금 사실과 반대: estaria falando / queria que estivesse</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현재 사실의 반대는 se + 접속법 불완료과거 → 조건법. 결과를 ‘지금 한창 ~하고 있을 것’으로 그리려면 조건법 진행형 estaria + -ndo. 이룰 수 없는 지금의 바람은 queria que + 접속법 불완료과거(3부에서 본 과거완료형 queria que tivesse는 지난 일에 대한 아쉬움).</w:t>
      </w:r>
    </w:p>
    <w:p>
      <w:pPr>
        <w:pStyle w:val="ListBullet"/>
      </w:pPr>
      <w:r>
        <w:rPr>
          <w:rFonts w:ascii="Times New Roman" w:hAnsi="Times New Roman" w:eastAsia="Malgun Gothic"/>
          <w:b/>
          <w:i w:val="0"/>
          <w:sz w:val="22"/>
        </w:rPr>
        <w:t>분석</w:t>
      </w:r>
      <w:r>
        <w:rPr>
          <w:rFonts w:ascii="Times New Roman" w:hAnsi="Times New Roman" w:eastAsia="Malgun Gothic"/>
          <w:b w:val="0"/>
          <w:i w:val="0"/>
          <w:sz w:val="22"/>
        </w:rPr>
        <w:t>: «Se não estivesse, o senhor estaria falando isso num velório.» (요원이 제자리에 없었다면 → 지금 장례식에서 이 말을 하고 있을 것) / «Delegada, eu queria que ele estivesse vivo.» (저격범은 이미 죽었다) / 실제 사실은 직설법: «O agente estava onde tinha que estar.»</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“Se a Irene não ___ (estar) ali, o Nilton estaria esperando a ambulância até agora.”</w:t>
      </w:r>
    </w:p>
    <w:p>
      <w:pPr>
        <w:pStyle w:val="ListBullet"/>
      </w:pPr>
      <w:r>
        <w:rPr>
          <w:rFonts w:ascii="Times New Roman" w:hAnsi="Times New Roman" w:eastAsia="Malgun Gothic"/>
          <w:b/>
          <w:i w:val="0"/>
          <w:sz w:val="22"/>
        </w:rPr>
        <w:t>정답</w:t>
      </w:r>
      <w:r>
        <w:rPr>
          <w:rFonts w:ascii="Times New Roman" w:hAnsi="Times New Roman" w:eastAsia="Malgun Gothic"/>
          <w:b w:val="0"/>
          <w:i w:val="0"/>
          <w:sz w:val="22"/>
        </w:rPr>
        <w:t>: estivesse</w:t>
      </w:r>
    </w:p>
    <w:p>
      <w:pPr>
        <w:pStyle w:val="ListBullet"/>
      </w:pPr>
      <w:r>
        <w:rPr>
          <w:rFonts w:ascii="Times New Roman" w:hAnsi="Times New Roman" w:eastAsia="Malgun Gothic"/>
          <w:b w:val="0"/>
          <w:i w:val="0"/>
          <w:sz w:val="22"/>
        </w:rPr>
        <w:t>→ 동사 시제 가이드 참고</w:t>
      </w:r>
    </w:p>
    <w:p>
      <w:pPr>
        <w:keepNext/>
        <w:spacing w:before="160"/>
      </w:pPr>
      <w:r>
        <w:rPr>
          <w:rFonts w:ascii="Times New Roman" w:hAnsi="Times New Roman" w:eastAsia="Malgun Gothic"/>
          <w:b/>
          <w:i w:val="0"/>
          <w:color w:val="1F3864"/>
          <w:sz w:val="26"/>
        </w:rPr>
        <w:t>3. 과거완료와 대명사의 자리: tinha derrubado, tinha se machucado</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1부에서 본 과거완료(tinha + 과거분사, ‘그때 이미 ~해 있었다’)를 새 각도로 본다. 브라질에서는 재귀·목적 대명사를 조동사와 분사 사이, 분사 바로 앞에 둔다(tinha se machucado). 포르투갈식은 조동사 뒤에 붙인다(tinha-se machucado). 간접의문 se 안에서도 시제는 과거완료 그대로.</w:t>
      </w:r>
    </w:p>
    <w:p>
      <w:pPr>
        <w:pStyle w:val="ListBullet"/>
      </w:pPr>
      <w:r>
        <w:rPr>
          <w:rFonts w:ascii="Times New Roman" w:hAnsi="Times New Roman" w:eastAsia="Malgun Gothic"/>
          <w:b/>
          <w:i w:val="0"/>
          <w:sz w:val="22"/>
        </w:rPr>
        <w:t>분석</w:t>
      </w:r>
      <w:r>
        <w:rPr>
          <w:rFonts w:ascii="Times New Roman" w:hAnsi="Times New Roman" w:eastAsia="Malgun Gothic"/>
          <w:b w:val="0"/>
          <w:i w:val="0"/>
          <w:sz w:val="22"/>
        </w:rPr>
        <w:t>: «Quando eu cheguei, o meu vizinho tinha derrubado até a beira.» (도착한 1984년보다 먼저 이미 베어 놓았다) / 부상한 요원의 질문을 전하는 말: «Perguntou se o senhor tinha se machucado.» (원래 질문: “O candidato se machucou?” → 과거 속 과거로 한 칸 뒤로)</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간접의문으로: Ela perguntou: “Você se perdeu?” → Ela perguntou se eu ___ ___ ___ (perder-se).</w:t>
      </w:r>
    </w:p>
    <w:p>
      <w:pPr>
        <w:pStyle w:val="ListBullet"/>
      </w:pPr>
      <w:r>
        <w:rPr>
          <w:rFonts w:ascii="Times New Roman" w:hAnsi="Times New Roman" w:eastAsia="Malgun Gothic"/>
          <w:b/>
          <w:i w:val="0"/>
          <w:sz w:val="22"/>
        </w:rPr>
        <w:t>정답</w:t>
      </w:r>
      <w:r>
        <w:rPr>
          <w:rFonts w:ascii="Times New Roman" w:hAnsi="Times New Roman" w:eastAsia="Malgun Gothic"/>
          <w:b w:val="0"/>
          <w:i w:val="0"/>
          <w:sz w:val="22"/>
        </w:rPr>
        <w:t>: tinha me perdido</w:t>
      </w:r>
    </w:p>
    <w:p>
      <w:pPr>
        <w:pStyle w:val="ListBullet"/>
      </w:pPr>
      <w:r>
        <w:rPr>
          <w:rFonts w:ascii="Times New Roman" w:hAnsi="Times New Roman" w:eastAsia="Malgun Gothic"/>
          <w:b w:val="0"/>
          <w:i w:val="0"/>
          <w:sz w:val="22"/>
        </w:rPr>
        <w:t>→ 동사 시제 가이드 참고</w:t>
      </w:r>
    </w:p>
    <w:p>
      <w:pPr>
        <w:keepNext/>
        <w:spacing w:before="160"/>
      </w:pPr>
      <w:r>
        <w:rPr>
          <w:rFonts w:ascii="Times New Roman" w:hAnsi="Times New Roman" w:eastAsia="Malgun Gothic"/>
          <w:b/>
          <w:i w:val="0"/>
          <w:color w:val="1F3864"/>
          <w:sz w:val="26"/>
        </w:rPr>
        <w:t>4. 브리핑의 시제 배열: 사건은 완료과거, 전망은 현재·미래</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경찰·의사의 보고는 일어난 일을 완료과거로 한 문장씩 끊어 나열하고(배경 imperfeito를 거의 쓰지 않는다), 마지막에 지금의 상태와 앞날을 현재·미래로 바꿔 말한다. 2화의 행위자 없는 수동과 달리, 누가 했는지 밝힐 때는 ser + 과거분사 + por. 문장 끝의 분사·형용사 한 줄(Nenhum agente ferido.)은 동사를 뺀 보고 문체.</w:t>
      </w:r>
    </w:p>
    <w:p>
      <w:pPr>
        <w:pStyle w:val="ListBullet"/>
      </w:pPr>
      <w:r>
        <w:rPr>
          <w:rFonts w:ascii="Times New Roman" w:hAnsi="Times New Roman" w:eastAsia="Malgun Gothic"/>
          <w:b/>
          <w:i w:val="0"/>
          <w:sz w:val="22"/>
        </w:rPr>
        <w:t>분석</w:t>
      </w:r>
      <w:r>
        <w:rPr>
          <w:rFonts w:ascii="Times New Roman" w:hAnsi="Times New Roman" w:eastAsia="Malgun Gothic"/>
          <w:b w:val="0"/>
          <w:i w:val="0"/>
          <w:sz w:val="22"/>
        </w:rPr>
        <w:t>: 경찰: «A caminhonete prata foi interceptada às sete e quarenta, numa estrada de terra a quarenta quilômetros daqui, por uma equipe nossa. O motorista reagiu com arma longa. Houve troca de tiros. Ele morreu no local. Nenhum agente ferido.» / 의사: «A cirurgia correu bem. A bala entrou acima da clavícula e saiu pelas costas. Não pegou artéria. Ele vai ficar alguns dias aqui.»</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보고 문체로: “Uma equipe da PF prendeu o motorista.” → “O motorista ___ ___ ___ uma equipe da PF.”</w:t>
      </w:r>
    </w:p>
    <w:p>
      <w:pPr>
        <w:pStyle w:val="ListBullet"/>
      </w:pPr>
      <w:r>
        <w:rPr>
          <w:rFonts w:ascii="Times New Roman" w:hAnsi="Times New Roman" w:eastAsia="Malgun Gothic"/>
          <w:b/>
          <w:i w:val="0"/>
          <w:sz w:val="22"/>
        </w:rPr>
        <w:t>정답</w:t>
      </w:r>
      <w:r>
        <w:rPr>
          <w:rFonts w:ascii="Times New Roman" w:hAnsi="Times New Roman" w:eastAsia="Malgun Gothic"/>
          <w:b w:val="0"/>
          <w:i w:val="0"/>
          <w:sz w:val="22"/>
        </w:rPr>
        <w:t>: foi preso por</w:t>
      </w:r>
    </w:p>
    <w:p>
      <w:pPr>
        <w:pStyle w:val="ListBullet"/>
      </w:pPr>
      <w:r>
        <w:rPr>
          <w:rFonts w:ascii="Times New Roman" w:hAnsi="Times New Roman" w:eastAsia="Malgun Gothic"/>
          <w:b w:val="0"/>
          <w:i w:val="0"/>
          <w:sz w:val="22"/>
        </w:rPr>
        <w:t>→ 동사 시제 가이드 참고</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i w:val="0"/>
          <w:sz w:val="22"/>
        </w:rPr>
        <w:t>Q1.</w:t>
      </w:r>
      <w:r>
        <w:rPr>
          <w:rFonts w:ascii="Times New Roman" w:hAnsi="Times New Roman" w:eastAsia="Malgun Gothic"/>
          <w:b w:val="0"/>
          <w:i w:val="0"/>
          <w:sz w:val="22"/>
        </w:rPr>
        <w:t xml:space="preserve"> 경호팀장 비비아니가 노바 플로레스타 방문을 ‘위험 높음’으로 본 근거와, 하파가 받아들인 조건은?</w:t>
      </w:r>
    </w:p>
    <w:p>
      <w:pPr>
        <w:pStyle w:val="ListBullet2"/>
      </w:pPr>
      <w:r>
        <w:rPr>
          <w:rFonts w:ascii="Times New Roman" w:hAnsi="Times New Roman" w:eastAsia="Malgun Gothic"/>
          <w:b w:val="0"/>
          <w:i w:val="0"/>
          <w:sz w:val="22"/>
        </w:rPr>
        <w:t>A. 법원 명령으로 감시한 메신저 방 세 곳(과녁이 그려진 사진, “살아서 못 나간다”는 음성)과 사일로·건조탑 같은 높은 지점이 많은 광장 지형 때문이었다. 하파는 방탄조끼와 20분 연설은 받아들였지만 광장 연설은 포기하지 않았다.</w:t>
      </w:r>
    </w:p>
    <w:p>
      <w:pPr>
        <w:pStyle w:val="ListBullet"/>
      </w:pPr>
      <w:r>
        <w:rPr>
          <w:rFonts w:ascii="Times New Roman" w:hAnsi="Times New Roman" w:eastAsia="Malgun Gothic"/>
          <w:b/>
          <w:i w:val="0"/>
          <w:sz w:val="22"/>
        </w:rPr>
        <w:t>Q2.</w:t>
      </w:r>
      <w:r>
        <w:rPr>
          <w:rFonts w:ascii="Times New Roman" w:hAnsi="Times New Roman" w:eastAsia="Malgun Gothic"/>
          <w:b w:val="0"/>
          <w:i w:val="0"/>
          <w:sz w:val="22"/>
        </w:rPr>
        <w:t xml:space="preserve"> 총격 뒤 부상 경호원 닐통을 병원에 데려간 사람들은 누구이며, 그 일이 왜 의미가 있나?</w:t>
      </w:r>
    </w:p>
    <w:p>
      <w:pPr>
        <w:pStyle w:val="ListBullet2"/>
      </w:pPr>
      <w:r>
        <w:rPr>
          <w:rFonts w:ascii="Times New Roman" w:hAnsi="Times New Roman" w:eastAsia="Malgun Gothic"/>
          <w:b w:val="0"/>
          <w:i w:val="0"/>
          <w:sz w:val="22"/>
        </w:rPr>
        <w:t>A. 하파를 찍지 않겠다던 농장주 이레니가 구급차를 기다리지 않고 자기 픽업트럭으로, 역시 반대표를 던질 소농 빌마르가 12km 내내 어깨를 누르며 옮겼다. “피는 정당을 묻지 않는다”는 말처럼, 정치적 적대를 넘어선 연대를 보여 준다.</w:t>
      </w:r>
    </w:p>
    <w:p>
      <w:pPr>
        <w:pStyle w:val="ListBullet"/>
      </w:pPr>
      <w:r>
        <w:rPr>
          <w:rFonts w:ascii="Times New Roman" w:hAnsi="Times New Roman" w:eastAsia="Malgun Gothic"/>
          <w:b/>
          <w:i w:val="0"/>
          <w:sz w:val="22"/>
        </w:rPr>
        <w:t>Q3.</w:t>
      </w:r>
      <w:r>
        <w:rPr>
          <w:rFonts w:ascii="Times New Roman" w:hAnsi="Times New Roman" w:eastAsia="Malgun Gothic"/>
          <w:b w:val="0"/>
          <w:i w:val="0"/>
          <w:sz w:val="22"/>
        </w:rPr>
        <w:t xml:space="preserve"> 하파가 총격 장면을 선거방송에 쓰지 않기로 한 이유는?</w:t>
      </w:r>
    </w:p>
    <w:p>
      <w:pPr>
        <w:pStyle w:val="ListBullet2"/>
      </w:pPr>
      <w:r>
        <w:rPr>
          <w:rFonts w:ascii="Times New Roman" w:hAnsi="Times New Roman" w:eastAsia="Malgun Gothic"/>
          <w:b w:val="0"/>
          <w:i w:val="0"/>
          <w:sz w:val="22"/>
        </w:rPr>
        <w:t>A. 부상한 요원을 광고 영상으로 만들 수 없고, 빌마르·이레니의 도움과 포르텔라의 유세 중단까지 자기 선전으로 바꾸면 다음번엔 누구도 선뜻 남을 돕지 않을 것이라고 봤다. 방송 끝에 감사 문구 한 줄만 검은 화면에 넣기로 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