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5부 3화 「프라두의 마지막 카드」 학습 노트</w:t>
      </w:r>
    </w:p>
    <w:p>
      <w:pPr>
        <w:ind w:left="360"/>
      </w:pPr>
      <w:r>
        <w:rPr>
          <w:rFonts w:ascii="Times New Roman" w:hAnsi="Times New Roman" w:eastAsia="Malgun Gothic"/>
          <w:b w:val="0"/>
          <w:i w:val="0"/>
          <w:color w:val="444444"/>
          <w:sz w:val="22"/>
        </w:rPr>
        <w:t>A Última Carta de Prado · 2023년 3~4월, 브라질리아·노바 플로레스타 두 타피라·이타과레 · 실소유자 공개와 토지 등기, 라구 술의 밀약, 미용실의 월요일, 공청회의 두 여인, 가짜 목소리의 음성 메시지, 거절당한 이름</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o organograma</w:t>
            </w:r>
          </w:p>
        </w:tc>
        <w:tc>
          <w:tcPr>
            <w:tcW w:type="dxa" w:w="2160"/>
          </w:tcPr>
          <w:p>
            <w:r/>
            <w:r>
              <w:rPr>
                <w:rFonts w:ascii="Times New Roman" w:hAnsi="Times New Roman" w:eastAsia="Malgun Gothic"/>
                <w:b w:val="0"/>
                <w:i w:val="0"/>
                <w:sz w:val="20"/>
              </w:rPr>
              <w:t>명·남 · 복 organogramas</w:t>
            </w:r>
          </w:p>
        </w:tc>
        <w:tc>
          <w:tcPr>
            <w:tcW w:type="dxa" w:w="2160"/>
          </w:tcPr>
          <w:p>
            <w:r/>
            <w:r>
              <w:rPr>
                <w:rFonts w:ascii="Times New Roman" w:hAnsi="Times New Roman" w:eastAsia="Malgun Gothic"/>
                <w:b w:val="0"/>
                <w:i w:val="0"/>
                <w:sz w:val="20"/>
              </w:rPr>
              <w:t>조직도</w:t>
            </w:r>
          </w:p>
        </w:tc>
        <w:tc>
          <w:tcPr>
            <w:tcW w:type="dxa" w:w="2160"/>
          </w:tcPr>
          <w:p>
            <w:r/>
            <w:r>
              <w:rPr>
                <w:rFonts w:ascii="Times New Roman" w:hAnsi="Times New Roman" w:eastAsia="Malgun Gothic"/>
                <w:b w:val="0"/>
                <w:i w:val="0"/>
                <w:sz w:val="20"/>
              </w:rPr>
              <w:t>«um organograma que não cabe na tela»</w:t>
            </w:r>
          </w:p>
        </w:tc>
      </w:tr>
      <w:tr>
        <w:tc>
          <w:tcPr>
            <w:tcW w:type="dxa" w:w="2160"/>
          </w:tcPr>
          <w:p>
            <w:r/>
            <w:r>
              <w:rPr>
                <w:rFonts w:ascii="Times New Roman" w:hAnsi="Times New Roman" w:eastAsia="Malgun Gothic"/>
                <w:b/>
                <w:i w:val="0"/>
                <w:sz w:val="20"/>
              </w:rPr>
              <w:t>o fundo de investimento</w:t>
            </w:r>
          </w:p>
        </w:tc>
        <w:tc>
          <w:tcPr>
            <w:tcW w:type="dxa" w:w="2160"/>
          </w:tcPr>
          <w:p>
            <w:r/>
            <w:r>
              <w:rPr>
                <w:rFonts w:ascii="Times New Roman" w:hAnsi="Times New Roman" w:eastAsia="Malgun Gothic"/>
                <w:b w:val="0"/>
                <w:i w:val="0"/>
                <w:sz w:val="20"/>
              </w:rPr>
              <w:t>명·남 · 복 fundos de investimento</w:t>
            </w:r>
          </w:p>
        </w:tc>
        <w:tc>
          <w:tcPr>
            <w:tcW w:type="dxa" w:w="2160"/>
          </w:tcPr>
          <w:p>
            <w:r/>
            <w:r>
              <w:rPr>
                <w:rFonts w:ascii="Times New Roman" w:hAnsi="Times New Roman" w:eastAsia="Malgun Gothic"/>
                <w:b w:val="0"/>
                <w:i w:val="0"/>
                <w:sz w:val="20"/>
              </w:rPr>
              <w:t>투자 펀드</w:t>
            </w:r>
          </w:p>
        </w:tc>
        <w:tc>
          <w:tcPr>
            <w:tcW w:type="dxa" w:w="2160"/>
          </w:tcPr>
          <w:p>
            <w:r/>
            <w:r>
              <w:rPr>
                <w:rFonts w:ascii="Times New Roman" w:hAnsi="Times New Roman" w:eastAsia="Malgun Gothic"/>
                <w:b w:val="0"/>
                <w:i w:val="0"/>
                <w:sz w:val="20"/>
              </w:rPr>
              <w:t>«A última camada é um fundo de investimento no exterior.»</w:t>
            </w:r>
          </w:p>
        </w:tc>
      </w:tr>
      <w:tr>
        <w:tc>
          <w:tcPr>
            <w:tcW w:type="dxa" w:w="2160"/>
          </w:tcPr>
          <w:p>
            <w:r/>
            <w:r>
              <w:rPr>
                <w:rFonts w:ascii="Times New Roman" w:hAnsi="Times New Roman" w:eastAsia="Malgun Gothic"/>
                <w:b/>
                <w:i w:val="0"/>
                <w:sz w:val="20"/>
              </w:rPr>
              <w:t>o contrato social</w:t>
            </w:r>
          </w:p>
        </w:tc>
        <w:tc>
          <w:tcPr>
            <w:tcW w:type="dxa" w:w="2160"/>
          </w:tcPr>
          <w:p>
            <w:r/>
            <w:r>
              <w:rPr>
                <w:rFonts w:ascii="Times New Roman" w:hAnsi="Times New Roman" w:eastAsia="Malgun Gothic"/>
                <w:b w:val="0"/>
                <w:i w:val="0"/>
                <w:sz w:val="20"/>
              </w:rPr>
              <w:t>명·남 · 복 contratos sociais</w:t>
            </w:r>
          </w:p>
        </w:tc>
        <w:tc>
          <w:tcPr>
            <w:tcW w:type="dxa" w:w="2160"/>
          </w:tcPr>
          <w:p>
            <w:r/>
            <w:r>
              <w:rPr>
                <w:rFonts w:ascii="Times New Roman" w:hAnsi="Times New Roman" w:eastAsia="Malgun Gothic"/>
                <w:b w:val="0"/>
                <w:i w:val="0"/>
                <w:sz w:val="20"/>
              </w:rPr>
              <w:t>(회사의) 정관, 설립 계약서 — 사원·지분이 적혀 있다</w:t>
            </w:r>
          </w:p>
        </w:tc>
        <w:tc>
          <w:tcPr>
            <w:tcW w:type="dxa" w:w="2160"/>
          </w:tcPr>
          <w:p>
            <w:r/>
            <w:r>
              <w:rPr>
                <w:rFonts w:ascii="Times New Roman" w:hAnsi="Times New Roman" w:eastAsia="Malgun Gothic"/>
                <w:b w:val="0"/>
                <w:i w:val="0"/>
                <w:sz w:val="20"/>
              </w:rPr>
              <w:t>«Dois sócios no contrato social.»</w:t>
            </w:r>
          </w:p>
        </w:tc>
      </w:tr>
      <w:tr>
        <w:tc>
          <w:tcPr>
            <w:tcW w:type="dxa" w:w="2160"/>
          </w:tcPr>
          <w:p>
            <w:r/>
            <w:r>
              <w:rPr>
                <w:rFonts w:ascii="Times New Roman" w:hAnsi="Times New Roman" w:eastAsia="Malgun Gothic"/>
                <w:b/>
                <w:i w:val="0"/>
                <w:sz w:val="20"/>
              </w:rPr>
              <w:t>o beneficiário final</w:t>
            </w:r>
          </w:p>
        </w:tc>
        <w:tc>
          <w:tcPr>
            <w:tcW w:type="dxa" w:w="2160"/>
          </w:tcPr>
          <w:p>
            <w:r/>
            <w:r>
              <w:rPr>
                <w:rFonts w:ascii="Times New Roman" w:hAnsi="Times New Roman" w:eastAsia="Malgun Gothic"/>
                <w:b w:val="0"/>
                <w:i w:val="0"/>
                <w:sz w:val="20"/>
              </w:rPr>
              <w:t>명·남 · 복 beneficiários finais</w:t>
            </w:r>
          </w:p>
        </w:tc>
        <w:tc>
          <w:tcPr>
            <w:tcW w:type="dxa" w:w="2160"/>
          </w:tcPr>
          <w:p>
            <w:r/>
            <w:r>
              <w:rPr>
                <w:rFonts w:ascii="Times New Roman" w:hAnsi="Times New Roman" w:eastAsia="Malgun Gothic"/>
                <w:b w:val="0"/>
                <w:i w:val="0"/>
                <w:sz w:val="20"/>
              </w:rPr>
              <w:t>최종 실소유자 — 서류상 명의가 아니라 회사를 실제로 소유·지배하는 사람</w:t>
            </w:r>
          </w:p>
        </w:tc>
        <w:tc>
          <w:tcPr>
            <w:tcW w:type="dxa" w:w="2160"/>
          </w:tcPr>
          <w:p>
            <w:r/>
            <w:r>
              <w:rPr>
                <w:rFonts w:ascii="Times New Roman" w:hAnsi="Times New Roman" w:eastAsia="Malgun Gothic"/>
                <w:b w:val="0"/>
                <w:i w:val="0"/>
                <w:sz w:val="20"/>
              </w:rPr>
              <w:t>«Registro Nacional de Beneficiários Finais.»</w:t>
            </w:r>
          </w:p>
        </w:tc>
      </w:tr>
      <w:tr>
        <w:tc>
          <w:tcPr>
            <w:tcW w:type="dxa" w:w="2160"/>
          </w:tcPr>
          <w:p>
            <w:r/>
            <w:r>
              <w:rPr>
                <w:rFonts w:ascii="Times New Roman" w:hAnsi="Times New Roman" w:eastAsia="Malgun Gothic"/>
                <w:b/>
                <w:i w:val="0"/>
                <w:sz w:val="20"/>
              </w:rPr>
              <w:t>o direito minerário</w:t>
            </w:r>
          </w:p>
        </w:tc>
        <w:tc>
          <w:tcPr>
            <w:tcW w:type="dxa" w:w="2160"/>
          </w:tcPr>
          <w:p>
            <w:r/>
            <w:r>
              <w:rPr>
                <w:rFonts w:ascii="Times New Roman" w:hAnsi="Times New Roman" w:eastAsia="Malgun Gothic"/>
                <w:b w:val="0"/>
                <w:i w:val="0"/>
                <w:sz w:val="20"/>
              </w:rPr>
              <w:t>명·남 · 복 direitos minerários</w:t>
            </w:r>
          </w:p>
        </w:tc>
        <w:tc>
          <w:tcPr>
            <w:tcW w:type="dxa" w:w="2160"/>
          </w:tcPr>
          <w:p>
            <w:r/>
            <w:r>
              <w:rPr>
                <w:rFonts w:ascii="Times New Roman" w:hAnsi="Times New Roman" w:eastAsia="Malgun Gothic"/>
                <w:b w:val="0"/>
                <w:i w:val="0"/>
                <w:sz w:val="20"/>
              </w:rPr>
              <w:t>광업권</w:t>
            </w:r>
          </w:p>
        </w:tc>
        <w:tc>
          <w:tcPr>
            <w:tcW w:type="dxa" w:w="2160"/>
          </w:tcPr>
          <w:p>
            <w:r/>
            <w:r>
              <w:rPr>
                <w:rFonts w:ascii="Times New Roman" w:hAnsi="Times New Roman" w:eastAsia="Malgun Gothic"/>
                <w:b w:val="0"/>
                <w:i w:val="0"/>
                <w:sz w:val="20"/>
              </w:rPr>
              <w:t>«que tem direito minerário»</w:t>
            </w:r>
          </w:p>
        </w:tc>
      </w:tr>
      <w:tr>
        <w:tc>
          <w:tcPr>
            <w:tcW w:type="dxa" w:w="2160"/>
          </w:tcPr>
          <w:p>
            <w:r/>
            <w:r>
              <w:rPr>
                <w:rFonts w:ascii="Times New Roman" w:hAnsi="Times New Roman" w:eastAsia="Malgun Gothic"/>
                <w:b/>
                <w:i w:val="0"/>
                <w:sz w:val="20"/>
              </w:rPr>
              <w:t>o imóvel rural</w:t>
            </w:r>
          </w:p>
        </w:tc>
        <w:tc>
          <w:tcPr>
            <w:tcW w:type="dxa" w:w="2160"/>
          </w:tcPr>
          <w:p>
            <w:r/>
            <w:r>
              <w:rPr>
                <w:rFonts w:ascii="Times New Roman" w:hAnsi="Times New Roman" w:eastAsia="Malgun Gothic"/>
                <w:b w:val="0"/>
                <w:i w:val="0"/>
                <w:sz w:val="20"/>
              </w:rPr>
              <w:t>명·남 · 복 imóveis rurais</w:t>
            </w:r>
          </w:p>
        </w:tc>
        <w:tc>
          <w:tcPr>
            <w:tcW w:type="dxa" w:w="2160"/>
          </w:tcPr>
          <w:p>
            <w:r/>
            <w:r>
              <w:rPr>
                <w:rFonts w:ascii="Times New Roman" w:hAnsi="Times New Roman" w:eastAsia="Malgun Gothic"/>
                <w:b w:val="0"/>
                <w:i w:val="0"/>
                <w:sz w:val="20"/>
              </w:rPr>
              <w:t>농촌 부동산, 농지</w:t>
            </w:r>
          </w:p>
        </w:tc>
        <w:tc>
          <w:tcPr>
            <w:tcW w:type="dxa" w:w="2160"/>
          </w:tcPr>
          <w:p>
            <w:r/>
            <w:r>
              <w:rPr>
                <w:rFonts w:ascii="Times New Roman" w:hAnsi="Times New Roman" w:eastAsia="Malgun Gothic"/>
                <w:b w:val="0"/>
                <w:i w:val="0"/>
                <w:sz w:val="20"/>
              </w:rPr>
              <w:t>«que é dona de imóvel rural»</w:t>
            </w:r>
          </w:p>
        </w:tc>
      </w:tr>
      <w:tr>
        <w:tc>
          <w:tcPr>
            <w:tcW w:type="dxa" w:w="2160"/>
          </w:tcPr>
          <w:p>
            <w:r/>
            <w:r>
              <w:rPr>
                <w:rFonts w:ascii="Times New Roman" w:hAnsi="Times New Roman" w:eastAsia="Malgun Gothic"/>
                <w:b/>
                <w:i w:val="0"/>
                <w:sz w:val="20"/>
              </w:rPr>
              <w:t>o acordo de acionistas</w:t>
            </w:r>
          </w:p>
        </w:tc>
        <w:tc>
          <w:tcPr>
            <w:tcW w:type="dxa" w:w="2160"/>
          </w:tcPr>
          <w:p>
            <w:r/>
            <w:r>
              <w:rPr>
                <w:rFonts w:ascii="Times New Roman" w:hAnsi="Times New Roman" w:eastAsia="Malgun Gothic"/>
                <w:b w:val="0"/>
                <w:i w:val="0"/>
                <w:sz w:val="20"/>
              </w:rPr>
              <w:t>명·남 · 복 acordos de acionistas</w:t>
            </w:r>
          </w:p>
        </w:tc>
        <w:tc>
          <w:tcPr>
            <w:tcW w:type="dxa" w:w="2160"/>
          </w:tcPr>
          <w:p>
            <w:r/>
            <w:r>
              <w:rPr>
                <w:rFonts w:ascii="Times New Roman" w:hAnsi="Times New Roman" w:eastAsia="Malgun Gothic"/>
                <w:b w:val="0"/>
                <w:i w:val="0"/>
                <w:sz w:val="20"/>
              </w:rPr>
              <w:t>주주 간 협약</w:t>
            </w:r>
          </w:p>
        </w:tc>
        <w:tc>
          <w:tcPr>
            <w:tcW w:type="dxa" w:w="2160"/>
          </w:tcPr>
          <w:p>
            <w:r/>
            <w:r>
              <w:rPr>
                <w:rFonts w:ascii="Times New Roman" w:hAnsi="Times New Roman" w:eastAsia="Malgun Gothic"/>
                <w:b w:val="0"/>
                <w:i w:val="0"/>
                <w:sz w:val="20"/>
              </w:rPr>
              <w:t>«Com acordo de acionistas junto.»</w:t>
            </w:r>
          </w:p>
        </w:tc>
      </w:tr>
      <w:tr>
        <w:tc>
          <w:tcPr>
            <w:tcW w:type="dxa" w:w="2160"/>
          </w:tcPr>
          <w:p>
            <w:r/>
            <w:r>
              <w:rPr>
                <w:rFonts w:ascii="Times New Roman" w:hAnsi="Times New Roman" w:eastAsia="Malgun Gothic"/>
                <w:b/>
                <w:i w:val="0"/>
                <w:sz w:val="20"/>
              </w:rPr>
              <w:t>retroativo</w:t>
            </w:r>
          </w:p>
        </w:tc>
        <w:tc>
          <w:tcPr>
            <w:tcW w:type="dxa" w:w="2160"/>
          </w:tcPr>
          <w:p>
            <w:r/>
            <w:r>
              <w:rPr>
                <w:rFonts w:ascii="Times New Roman" w:hAnsi="Times New Roman" w:eastAsia="Malgun Gothic"/>
                <w:b w:val="0"/>
                <w:i w:val="0"/>
                <w:sz w:val="20"/>
              </w:rPr>
              <w:t>형 · 여 retroativa</w:t>
            </w:r>
          </w:p>
        </w:tc>
        <w:tc>
          <w:tcPr>
            <w:tcW w:type="dxa" w:w="2160"/>
          </w:tcPr>
          <w:p>
            <w:r/>
            <w:r>
              <w:rPr>
                <w:rFonts w:ascii="Times New Roman" w:hAnsi="Times New Roman" w:eastAsia="Malgun Gothic"/>
                <w:b w:val="0"/>
                <w:i w:val="0"/>
                <w:sz w:val="20"/>
              </w:rPr>
              <w:t>소급하는 (retroativo a 2012 = 2012년까지 거슬러 적용)</w:t>
            </w:r>
          </w:p>
        </w:tc>
        <w:tc>
          <w:tcPr>
            <w:tcW w:type="dxa" w:w="2160"/>
          </w:tcPr>
          <w:p>
            <w:r/>
            <w:r>
              <w:rPr>
                <w:rFonts w:ascii="Times New Roman" w:hAnsi="Times New Roman" w:eastAsia="Malgun Gothic"/>
                <w:b w:val="0"/>
                <w:i w:val="0"/>
                <w:sz w:val="20"/>
              </w:rPr>
              <w:t>«Retroativo?»</w:t>
            </w:r>
          </w:p>
        </w:tc>
      </w:tr>
      <w:tr>
        <w:tc>
          <w:tcPr>
            <w:tcW w:type="dxa" w:w="2160"/>
          </w:tcPr>
          <w:p>
            <w:r/>
            <w:r>
              <w:rPr>
                <w:rFonts w:ascii="Times New Roman" w:hAnsi="Times New Roman" w:eastAsia="Malgun Gothic"/>
                <w:b/>
                <w:i w:val="0"/>
                <w:sz w:val="20"/>
              </w:rPr>
              <w:t>o registro fundiário</w:t>
            </w:r>
          </w:p>
        </w:tc>
        <w:tc>
          <w:tcPr>
            <w:tcW w:type="dxa" w:w="2160"/>
          </w:tcPr>
          <w:p>
            <w:r/>
            <w:r>
              <w:rPr>
                <w:rFonts w:ascii="Times New Roman" w:hAnsi="Times New Roman" w:eastAsia="Malgun Gothic"/>
                <w:b w:val="0"/>
                <w:i w:val="0"/>
                <w:sz w:val="20"/>
              </w:rPr>
              <w:t>명·남 · 복 registros fundiários</w:t>
            </w:r>
          </w:p>
        </w:tc>
        <w:tc>
          <w:tcPr>
            <w:tcW w:type="dxa" w:w="2160"/>
          </w:tcPr>
          <w:p>
            <w:r/>
            <w:r>
              <w:rPr>
                <w:rFonts w:ascii="Times New Roman" w:hAnsi="Times New Roman" w:eastAsia="Malgun Gothic"/>
                <w:b w:val="0"/>
                <w:i w:val="0"/>
                <w:sz w:val="20"/>
              </w:rPr>
              <w:t>토지 등기</w:t>
            </w:r>
          </w:p>
        </w:tc>
        <w:tc>
          <w:tcPr>
            <w:tcW w:type="dxa" w:w="2160"/>
          </w:tcPr>
          <w:p>
            <w:r/>
            <w:r>
              <w:rPr>
                <w:rFonts w:ascii="Times New Roman" w:hAnsi="Times New Roman" w:eastAsia="Malgun Gothic"/>
                <w:b w:val="0"/>
                <w:i w:val="0"/>
                <w:sz w:val="20"/>
              </w:rPr>
              <w:t>«Registro fundiário.»</w:t>
            </w:r>
          </w:p>
        </w:tc>
      </w:tr>
      <w:tr>
        <w:tc>
          <w:tcPr>
            <w:tcW w:type="dxa" w:w="2160"/>
          </w:tcPr>
          <w:p>
            <w:r/>
            <w:r>
              <w:rPr>
                <w:rFonts w:ascii="Times New Roman" w:hAnsi="Times New Roman" w:eastAsia="Malgun Gothic"/>
                <w:b/>
                <w:i w:val="0"/>
                <w:sz w:val="20"/>
              </w:rPr>
              <w:t>o cartório de imóveis</w:t>
            </w:r>
          </w:p>
        </w:tc>
        <w:tc>
          <w:tcPr>
            <w:tcW w:type="dxa" w:w="2160"/>
          </w:tcPr>
          <w:p>
            <w:r/>
            <w:r>
              <w:rPr>
                <w:rFonts w:ascii="Times New Roman" w:hAnsi="Times New Roman" w:eastAsia="Malgun Gothic"/>
                <w:b w:val="0"/>
                <w:i w:val="0"/>
                <w:sz w:val="20"/>
              </w:rPr>
              <w:t>명·남 · 복 cartórios de imóveis</w:t>
            </w:r>
          </w:p>
        </w:tc>
        <w:tc>
          <w:tcPr>
            <w:tcW w:type="dxa" w:w="2160"/>
          </w:tcPr>
          <w:p>
            <w:r/>
            <w:r>
              <w:rPr>
                <w:rFonts w:ascii="Times New Roman" w:hAnsi="Times New Roman" w:eastAsia="Malgun Gothic"/>
                <w:b w:val="0"/>
                <w:i w:val="0"/>
                <w:sz w:val="20"/>
              </w:rPr>
              <w:t>부동산 등기소</w:t>
            </w:r>
          </w:p>
        </w:tc>
        <w:tc>
          <w:tcPr>
            <w:tcW w:type="dxa" w:w="2160"/>
          </w:tcPr>
          <w:p>
            <w:r/>
            <w:r>
              <w:rPr>
                <w:rFonts w:ascii="Times New Roman" w:hAnsi="Times New Roman" w:eastAsia="Malgun Gothic"/>
                <w:b w:val="0"/>
                <w:i w:val="0"/>
                <w:sz w:val="20"/>
              </w:rPr>
              <w:t>«O cartório de imóveis passa a cruzar a matrícula com o georreferenciamento federal»</w:t>
            </w:r>
          </w:p>
        </w:tc>
      </w:tr>
      <w:tr>
        <w:tc>
          <w:tcPr>
            <w:tcW w:type="dxa" w:w="2160"/>
          </w:tcPr>
          <w:p>
            <w:r/>
            <w:r>
              <w:rPr>
                <w:rFonts w:ascii="Times New Roman" w:hAnsi="Times New Roman" w:eastAsia="Malgun Gothic"/>
                <w:b/>
                <w:i w:val="0"/>
                <w:sz w:val="20"/>
              </w:rPr>
              <w:t>o módulo fiscal</w:t>
            </w:r>
          </w:p>
        </w:tc>
        <w:tc>
          <w:tcPr>
            <w:tcW w:type="dxa" w:w="2160"/>
          </w:tcPr>
          <w:p>
            <w:r/>
            <w:r>
              <w:rPr>
                <w:rFonts w:ascii="Times New Roman" w:hAnsi="Times New Roman" w:eastAsia="Malgun Gothic"/>
                <w:b w:val="0"/>
                <w:i w:val="0"/>
                <w:sz w:val="20"/>
              </w:rPr>
              <w:t>명·남 · 복 módulos fiscais</w:t>
            </w:r>
          </w:p>
        </w:tc>
        <w:tc>
          <w:tcPr>
            <w:tcW w:type="dxa" w:w="2160"/>
          </w:tcPr>
          <w:p>
            <w:r/>
            <w:r>
              <w:rPr>
                <w:rFonts w:ascii="Times New Roman" w:hAnsi="Times New Roman" w:eastAsia="Malgun Gothic"/>
                <w:b w:val="0"/>
                <w:i w:val="0"/>
                <w:sz w:val="20"/>
              </w:rPr>
              <w:t>모듈 피스칼 — 시마다 정한 농지 면적 단위(5~110헥타르), 소농 여부를 가르는 기준</w:t>
            </w:r>
          </w:p>
        </w:tc>
        <w:tc>
          <w:tcPr>
            <w:tcW w:type="dxa" w:w="2160"/>
          </w:tcPr>
          <w:p>
            <w:r/>
            <w:r>
              <w:rPr>
                <w:rFonts w:ascii="Times New Roman" w:hAnsi="Times New Roman" w:eastAsia="Malgun Gothic"/>
                <w:b w:val="0"/>
                <w:i w:val="0"/>
                <w:sz w:val="20"/>
              </w:rPr>
              <w:t>«Imóvel de até quatro módulos fiscais»</w:t>
            </w:r>
          </w:p>
        </w:tc>
      </w:tr>
      <w:tr>
        <w:tc>
          <w:tcPr>
            <w:tcW w:type="dxa" w:w="2160"/>
          </w:tcPr>
          <w:p>
            <w:r/>
            <w:r>
              <w:rPr>
                <w:rFonts w:ascii="Times New Roman" w:hAnsi="Times New Roman" w:eastAsia="Malgun Gothic"/>
                <w:b/>
                <w:i w:val="0"/>
                <w:sz w:val="20"/>
              </w:rPr>
              <w:t>a urgência constitucional</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헌법상 긴급 처리 — 대통령이 요청하면 각 원은 45일 안에 심의해야 하고, 넘기면 다른 안건이 막힌다</w:t>
            </w:r>
          </w:p>
        </w:tc>
        <w:tc>
          <w:tcPr>
            <w:tcW w:type="dxa" w:w="2160"/>
          </w:tcPr>
          <w:p>
            <w:r/>
            <w:r>
              <w:rPr>
                <w:rFonts w:ascii="Times New Roman" w:hAnsi="Times New Roman" w:eastAsia="Malgun Gothic"/>
                <w:b w:val="0"/>
                <w:i w:val="0"/>
                <w:sz w:val="20"/>
              </w:rPr>
              <w:t>«Mandado com urgência constitucional, a Câmara tem quarenta e cinco dias.»</w:t>
            </w:r>
          </w:p>
        </w:tc>
      </w:tr>
      <w:tr>
        <w:tc>
          <w:tcPr>
            <w:tcW w:type="dxa" w:w="2160"/>
          </w:tcPr>
          <w:p>
            <w:r/>
            <w:r>
              <w:rPr>
                <w:rFonts w:ascii="Times New Roman" w:hAnsi="Times New Roman" w:eastAsia="Malgun Gothic"/>
                <w:b/>
                <w:i w:val="0"/>
                <w:sz w:val="20"/>
              </w:rPr>
              <w:t>o pé-direito</w:t>
            </w:r>
          </w:p>
        </w:tc>
        <w:tc>
          <w:tcPr>
            <w:tcW w:type="dxa" w:w="2160"/>
          </w:tcPr>
          <w:p>
            <w:r/>
            <w:r>
              <w:rPr>
                <w:rFonts w:ascii="Times New Roman" w:hAnsi="Times New Roman" w:eastAsia="Malgun Gothic"/>
                <w:b w:val="0"/>
                <w:i w:val="0"/>
                <w:sz w:val="20"/>
              </w:rPr>
              <w:t>명·남 · 복 pés-direitos</w:t>
            </w:r>
          </w:p>
        </w:tc>
        <w:tc>
          <w:tcPr>
            <w:tcW w:type="dxa" w:w="2160"/>
          </w:tcPr>
          <w:p>
            <w:r/>
            <w:r>
              <w:rPr>
                <w:rFonts w:ascii="Times New Roman" w:hAnsi="Times New Roman" w:eastAsia="Malgun Gothic"/>
                <w:b w:val="0"/>
                <w:i w:val="0"/>
                <w:sz w:val="20"/>
              </w:rPr>
              <w:t>천장 높이</w:t>
            </w:r>
          </w:p>
        </w:tc>
        <w:tc>
          <w:tcPr>
            <w:tcW w:type="dxa" w:w="2160"/>
          </w:tcPr>
          <w:p>
            <w:r/>
            <w:r>
              <w:rPr>
                <w:rFonts w:ascii="Times New Roman" w:hAnsi="Times New Roman" w:eastAsia="Malgun Gothic"/>
                <w:b w:val="0"/>
                <w:i w:val="0"/>
                <w:sz w:val="20"/>
              </w:rPr>
              <w:t>«sala com pé-direito alto»</w:t>
            </w:r>
          </w:p>
        </w:tc>
      </w:tr>
      <w:tr>
        <w:tc>
          <w:tcPr>
            <w:tcW w:type="dxa" w:w="2160"/>
          </w:tcPr>
          <w:p>
            <w:r/>
            <w:r>
              <w:rPr>
                <w:rFonts w:ascii="Times New Roman" w:hAnsi="Times New Roman" w:eastAsia="Malgun Gothic"/>
                <w:b/>
                <w:i w:val="0"/>
                <w:sz w:val="20"/>
              </w:rPr>
              <w:t>a rapadura</w:t>
            </w:r>
          </w:p>
        </w:tc>
        <w:tc>
          <w:tcPr>
            <w:tcW w:type="dxa" w:w="2160"/>
          </w:tcPr>
          <w:p>
            <w:r/>
            <w:r>
              <w:rPr>
                <w:rFonts w:ascii="Times New Roman" w:hAnsi="Times New Roman" w:eastAsia="Malgun Gothic"/>
                <w:b w:val="0"/>
                <w:i w:val="0"/>
                <w:sz w:val="20"/>
              </w:rPr>
              <w:t>명·여 · 복 rapaduras</w:t>
            </w:r>
          </w:p>
        </w:tc>
        <w:tc>
          <w:tcPr>
            <w:tcW w:type="dxa" w:w="2160"/>
          </w:tcPr>
          <w:p>
            <w:r/>
            <w:r>
              <w:rPr>
                <w:rFonts w:ascii="Times New Roman" w:hAnsi="Times New Roman" w:eastAsia="Malgun Gothic"/>
                <w:b w:val="0"/>
                <w:i w:val="0"/>
                <w:sz w:val="20"/>
              </w:rPr>
              <w:t>하파두라 — 사탕수수 즙을 졸여 굳힌 흑설탕 덩어리</w:t>
            </w:r>
          </w:p>
        </w:tc>
        <w:tc>
          <w:tcPr>
            <w:tcW w:type="dxa" w:w="2160"/>
          </w:tcPr>
          <w:p>
            <w:r/>
            <w:r>
              <w:rPr>
                <w:rFonts w:ascii="Times New Roman" w:hAnsi="Times New Roman" w:eastAsia="Malgun Gothic"/>
                <w:b w:val="0"/>
                <w:i w:val="0"/>
                <w:sz w:val="20"/>
              </w:rPr>
              <w:t>«Meu pai servia café com rapadura.»</w:t>
            </w:r>
          </w:p>
        </w:tc>
      </w:tr>
      <w:tr>
        <w:tc>
          <w:tcPr>
            <w:tcW w:type="dxa" w:w="2160"/>
          </w:tcPr>
          <w:p>
            <w:r/>
            <w:r>
              <w:rPr>
                <w:rFonts w:ascii="Times New Roman" w:hAnsi="Times New Roman" w:eastAsia="Malgun Gothic"/>
                <w:b/>
                <w:i w:val="0"/>
                <w:sz w:val="20"/>
              </w:rPr>
              <w:t>condicionar</w:t>
            </w:r>
          </w:p>
        </w:tc>
        <w:tc>
          <w:tcPr>
            <w:tcW w:type="dxa" w:w="2160"/>
          </w:tcPr>
          <w:p>
            <w:r/>
            <w:r>
              <w:rPr>
                <w:rFonts w:ascii="Times New Roman" w:hAnsi="Times New Roman" w:eastAsia="Malgun Gothic"/>
                <w:b w:val="0"/>
                <w:i w:val="0"/>
                <w:sz w:val="20"/>
              </w:rPr>
              <w:t>동 · condicionar</w:t>
            </w:r>
          </w:p>
        </w:tc>
        <w:tc>
          <w:tcPr>
            <w:tcW w:type="dxa" w:w="2160"/>
          </w:tcPr>
          <w:p>
            <w:r/>
            <w:r>
              <w:rPr>
                <w:rFonts w:ascii="Times New Roman" w:hAnsi="Times New Roman" w:eastAsia="Malgun Gothic"/>
                <w:b w:val="0"/>
                <w:i w:val="0"/>
                <w:sz w:val="20"/>
              </w:rPr>
              <w:t>조건을 걸다; (공기를) 조절하다</w:t>
            </w:r>
          </w:p>
        </w:tc>
        <w:tc>
          <w:tcPr>
            <w:tcW w:type="dxa" w:w="2160"/>
          </w:tcPr>
          <w:p>
            <w:r/>
            <w:r>
              <w:rPr>
                <w:rFonts w:ascii="Times New Roman" w:hAnsi="Times New Roman" w:eastAsia="Malgun Gothic"/>
                <w:b w:val="0"/>
                <w:i w:val="0"/>
                <w:sz w:val="20"/>
              </w:rPr>
              <w:t>«A Frente condiciona.»</w:t>
            </w:r>
          </w:p>
        </w:tc>
      </w:tr>
      <w:tr>
        <w:tc>
          <w:tcPr>
            <w:tcW w:type="dxa" w:w="2160"/>
          </w:tcPr>
          <w:p>
            <w:r/>
            <w:r>
              <w:rPr>
                <w:rFonts w:ascii="Times New Roman" w:hAnsi="Times New Roman" w:eastAsia="Malgun Gothic"/>
                <w:b/>
                <w:i w:val="0"/>
                <w:sz w:val="20"/>
              </w:rPr>
              <w:t>obstruir</w:t>
            </w:r>
          </w:p>
        </w:tc>
        <w:tc>
          <w:tcPr>
            <w:tcW w:type="dxa" w:w="2160"/>
          </w:tcPr>
          <w:p>
            <w:r/>
            <w:r>
              <w:rPr>
                <w:rFonts w:ascii="Times New Roman" w:hAnsi="Times New Roman" w:eastAsia="Malgun Gothic"/>
                <w:b w:val="0"/>
                <w:i w:val="0"/>
                <w:sz w:val="20"/>
              </w:rPr>
              <w:t>동 · obstruir (ele obstrui; 명 a obstrução)</w:t>
            </w:r>
          </w:p>
        </w:tc>
        <w:tc>
          <w:tcPr>
            <w:tcW w:type="dxa" w:w="2160"/>
          </w:tcPr>
          <w:p>
            <w:r/>
            <w:r>
              <w:rPr>
                <w:rFonts w:ascii="Times New Roman" w:hAnsi="Times New Roman" w:eastAsia="Malgun Gothic"/>
                <w:b w:val="0"/>
                <w:i w:val="0"/>
                <w:sz w:val="20"/>
              </w:rPr>
              <w:t>(의사 진행을) 방해하다; 막다</w:t>
            </w:r>
          </w:p>
        </w:tc>
        <w:tc>
          <w:tcPr>
            <w:tcW w:type="dxa" w:w="2160"/>
          </w:tcPr>
          <w:p>
            <w:r/>
            <w:r>
              <w:rPr>
                <w:rFonts w:ascii="Times New Roman" w:hAnsi="Times New Roman" w:eastAsia="Malgun Gothic"/>
                <w:b w:val="0"/>
                <w:i w:val="0"/>
                <w:sz w:val="20"/>
              </w:rPr>
              <w:t>«a Frente obstrui a PEC da Defensoria na CCJ»</w:t>
            </w:r>
          </w:p>
        </w:tc>
      </w:tr>
      <w:tr>
        <w:tc>
          <w:tcPr>
            <w:tcW w:type="dxa" w:w="2160"/>
          </w:tcPr>
          <w:p>
            <w:r/>
            <w:r>
              <w:rPr>
                <w:rFonts w:ascii="Times New Roman" w:hAnsi="Times New Roman" w:eastAsia="Malgun Gothic"/>
                <w:b/>
                <w:i w:val="0"/>
                <w:sz w:val="20"/>
              </w:rPr>
              <w:t>o locutor</w:t>
            </w:r>
          </w:p>
        </w:tc>
        <w:tc>
          <w:tcPr>
            <w:tcW w:type="dxa" w:w="2160"/>
          </w:tcPr>
          <w:p>
            <w:r/>
            <w:r>
              <w:rPr>
                <w:rFonts w:ascii="Times New Roman" w:hAnsi="Times New Roman" w:eastAsia="Malgun Gothic"/>
                <w:b w:val="0"/>
                <w:i w:val="0"/>
                <w:sz w:val="20"/>
              </w:rPr>
              <w:t>명·남 · 복 locutores (여 locutora)</w:t>
            </w:r>
          </w:p>
        </w:tc>
        <w:tc>
          <w:tcPr>
            <w:tcW w:type="dxa" w:w="2160"/>
          </w:tcPr>
          <w:p>
            <w:r/>
            <w:r>
              <w:rPr>
                <w:rFonts w:ascii="Times New Roman" w:hAnsi="Times New Roman" w:eastAsia="Malgun Gothic"/>
                <w:b w:val="0"/>
                <w:i w:val="0"/>
                <w:sz w:val="20"/>
              </w:rPr>
              <w:t>(라디오·TV) 아나운서, 진행자</w:t>
            </w:r>
          </w:p>
        </w:tc>
        <w:tc>
          <w:tcPr>
            <w:tcW w:type="dxa" w:w="2160"/>
          </w:tcPr>
          <w:p>
            <w:r/>
            <w:r>
              <w:rPr>
                <w:rFonts w:ascii="Times New Roman" w:hAnsi="Times New Roman" w:eastAsia="Malgun Gothic"/>
                <w:b w:val="0"/>
                <w:i w:val="0"/>
                <w:sz w:val="20"/>
              </w:rPr>
              <w:t>«Voz de locutor de rádio rural.»</w:t>
            </w:r>
          </w:p>
        </w:tc>
      </w:tr>
      <w:tr>
        <w:tc>
          <w:tcPr>
            <w:tcW w:type="dxa" w:w="2160"/>
          </w:tcPr>
          <w:p>
            <w:r/>
            <w:r>
              <w:rPr>
                <w:rFonts w:ascii="Times New Roman" w:hAnsi="Times New Roman" w:eastAsia="Malgun Gothic"/>
                <w:b/>
                <w:i w:val="0"/>
                <w:sz w:val="20"/>
              </w:rPr>
              <w:t>a escova</w:t>
            </w:r>
          </w:p>
        </w:tc>
        <w:tc>
          <w:tcPr>
            <w:tcW w:type="dxa" w:w="2160"/>
          </w:tcPr>
          <w:p>
            <w:r/>
            <w:r>
              <w:rPr>
                <w:rFonts w:ascii="Times New Roman" w:hAnsi="Times New Roman" w:eastAsia="Malgun Gothic"/>
                <w:b w:val="0"/>
                <w:i w:val="0"/>
                <w:sz w:val="20"/>
              </w:rPr>
              <w:t>명·여 · 복 escovas</w:t>
            </w:r>
          </w:p>
        </w:tc>
        <w:tc>
          <w:tcPr>
            <w:tcW w:type="dxa" w:w="2160"/>
          </w:tcPr>
          <w:p>
            <w:r/>
            <w:r>
              <w:rPr>
                <w:rFonts w:ascii="Times New Roman" w:hAnsi="Times New Roman" w:eastAsia="Malgun Gothic"/>
                <w:b w:val="0"/>
                <w:i w:val="0"/>
                <w:sz w:val="20"/>
              </w:rPr>
              <w:t>솔, 빗; (미용실) 드라이</w:t>
            </w:r>
          </w:p>
        </w:tc>
        <w:tc>
          <w:tcPr>
            <w:tcW w:type="dxa" w:w="2160"/>
          </w:tcPr>
          <w:p>
            <w:r/>
            <w:r>
              <w:rPr>
                <w:rFonts w:ascii="Times New Roman" w:hAnsi="Times New Roman" w:eastAsia="Malgun Gothic"/>
                <w:b w:val="0"/>
                <w:i w:val="0"/>
                <w:sz w:val="20"/>
              </w:rPr>
              <w:t>«Só uma escova.»</w:t>
            </w:r>
          </w:p>
        </w:tc>
      </w:tr>
      <w:tr>
        <w:tc>
          <w:tcPr>
            <w:tcW w:type="dxa" w:w="2160"/>
          </w:tcPr>
          <w:p>
            <w:r/>
            <w:r>
              <w:rPr>
                <w:rFonts w:ascii="Times New Roman" w:hAnsi="Times New Roman" w:eastAsia="Malgun Gothic"/>
                <w:b/>
                <w:i w:val="0"/>
                <w:sz w:val="20"/>
              </w:rPr>
              <w:t>o salgado</w:t>
            </w:r>
          </w:p>
        </w:tc>
        <w:tc>
          <w:tcPr>
            <w:tcW w:type="dxa" w:w="2160"/>
          </w:tcPr>
          <w:p>
            <w:r/>
            <w:r>
              <w:rPr>
                <w:rFonts w:ascii="Times New Roman" w:hAnsi="Times New Roman" w:eastAsia="Malgun Gothic"/>
                <w:b w:val="0"/>
                <w:i w:val="0"/>
                <w:sz w:val="20"/>
              </w:rPr>
              <w:t>명·남 · 복 salgados (형 salgado/a = 짠)</w:t>
            </w:r>
          </w:p>
        </w:tc>
        <w:tc>
          <w:tcPr>
            <w:tcW w:type="dxa" w:w="2160"/>
          </w:tcPr>
          <w:p>
            <w:r/>
            <w:r>
              <w:rPr>
                <w:rFonts w:ascii="Times New Roman" w:hAnsi="Times New Roman" w:eastAsia="Malgun Gothic"/>
                <w:b w:val="0"/>
                <w:i w:val="0"/>
                <w:sz w:val="20"/>
              </w:rPr>
              <w:t>코시냐·키비 같은 짭짤한 간식 (fazer salgado pra fora = 간식을 만들어 팔다)</w:t>
            </w:r>
          </w:p>
        </w:tc>
        <w:tc>
          <w:tcPr>
            <w:tcW w:type="dxa" w:w="2160"/>
          </w:tcPr>
          <w:p>
            <w:r/>
            <w:r>
              <w:rPr>
                <w:rFonts w:ascii="Times New Roman" w:hAnsi="Times New Roman" w:eastAsia="Malgun Gothic"/>
                <w:b w:val="0"/>
                <w:i w:val="0"/>
                <w:sz w:val="20"/>
              </w:rPr>
              <w:t>«Antes de antes eu fazia salgado pra fora.»</w:t>
            </w:r>
          </w:p>
        </w:tc>
      </w:tr>
      <w:tr>
        <w:tc>
          <w:tcPr>
            <w:tcW w:type="dxa" w:w="2160"/>
          </w:tcPr>
          <w:p>
            <w:r/>
            <w:r>
              <w:rPr>
                <w:rFonts w:ascii="Times New Roman" w:hAnsi="Times New Roman" w:eastAsia="Malgun Gothic"/>
                <w:b/>
                <w:i w:val="0"/>
                <w:sz w:val="20"/>
              </w:rPr>
              <w:t>a caneta-tinteiro</w:t>
            </w:r>
          </w:p>
        </w:tc>
        <w:tc>
          <w:tcPr>
            <w:tcW w:type="dxa" w:w="2160"/>
          </w:tcPr>
          <w:p>
            <w:r/>
            <w:r>
              <w:rPr>
                <w:rFonts w:ascii="Times New Roman" w:hAnsi="Times New Roman" w:eastAsia="Malgun Gothic"/>
                <w:b w:val="0"/>
                <w:i w:val="0"/>
                <w:sz w:val="20"/>
              </w:rPr>
              <w:t>명·여 · 복 canetas-tinteiro</w:t>
            </w:r>
          </w:p>
        </w:tc>
        <w:tc>
          <w:tcPr>
            <w:tcW w:type="dxa" w:w="2160"/>
          </w:tcPr>
          <w:p>
            <w:r/>
            <w:r>
              <w:rPr>
                <w:rFonts w:ascii="Times New Roman" w:hAnsi="Times New Roman" w:eastAsia="Malgun Gothic"/>
                <w:b w:val="0"/>
                <w:i w:val="0"/>
                <w:sz w:val="20"/>
              </w:rPr>
              <w:t>만년필</w:t>
            </w:r>
          </w:p>
        </w:tc>
        <w:tc>
          <w:tcPr>
            <w:tcW w:type="dxa" w:w="2160"/>
          </w:tcPr>
          <w:p>
            <w:r/>
            <w:r>
              <w:rPr>
                <w:rFonts w:ascii="Times New Roman" w:hAnsi="Times New Roman" w:eastAsia="Malgun Gothic"/>
                <w:b w:val="0"/>
                <w:i w:val="0"/>
                <w:sz w:val="20"/>
              </w:rPr>
              <w:t>«caneta-tinteiro no bolso»</w:t>
            </w:r>
          </w:p>
        </w:tc>
      </w:tr>
      <w:tr>
        <w:tc>
          <w:tcPr>
            <w:tcW w:type="dxa" w:w="2160"/>
          </w:tcPr>
          <w:p>
            <w:r/>
            <w:r>
              <w:rPr>
                <w:rFonts w:ascii="Times New Roman" w:hAnsi="Times New Roman" w:eastAsia="Malgun Gothic"/>
                <w:b/>
                <w:i w:val="0"/>
                <w:sz w:val="20"/>
              </w:rPr>
              <w:t>o arroio</w:t>
            </w:r>
          </w:p>
        </w:tc>
        <w:tc>
          <w:tcPr>
            <w:tcW w:type="dxa" w:w="2160"/>
          </w:tcPr>
          <w:p>
            <w:r/>
            <w:r>
              <w:rPr>
                <w:rFonts w:ascii="Times New Roman" w:hAnsi="Times New Roman" w:eastAsia="Malgun Gothic"/>
                <w:b w:val="0"/>
                <w:i w:val="0"/>
                <w:sz w:val="20"/>
              </w:rPr>
              <w:t>명·남 · 복 arroios</w:t>
            </w:r>
          </w:p>
        </w:tc>
        <w:tc>
          <w:tcPr>
            <w:tcW w:type="dxa" w:w="2160"/>
          </w:tcPr>
          <w:p>
            <w:r/>
            <w:r>
              <w:rPr>
                <w:rFonts w:ascii="Times New Roman" w:hAnsi="Times New Roman" w:eastAsia="Malgun Gothic"/>
                <w:b w:val="0"/>
                <w:i w:val="0"/>
                <w:sz w:val="20"/>
              </w:rPr>
              <w:t>개울, 시내 (남부 지방 말)</w:t>
            </w:r>
          </w:p>
        </w:tc>
        <w:tc>
          <w:tcPr>
            <w:tcW w:type="dxa" w:w="2160"/>
          </w:tcPr>
          <w:p>
            <w:r/>
            <w:r>
              <w:rPr>
                <w:rFonts w:ascii="Times New Roman" w:hAnsi="Times New Roman" w:eastAsia="Malgun Gothic"/>
                <w:b w:val="0"/>
                <w:i w:val="0"/>
                <w:sz w:val="20"/>
              </w:rPr>
              <w:t>«mata ciliar dos dois lados do arroio»</w:t>
            </w:r>
          </w:p>
        </w:tc>
      </w:tr>
      <w:tr>
        <w:tc>
          <w:tcPr>
            <w:tcW w:type="dxa" w:w="2160"/>
          </w:tcPr>
          <w:p>
            <w:r/>
            <w:r>
              <w:rPr>
                <w:rFonts w:ascii="Times New Roman" w:hAnsi="Times New Roman" w:eastAsia="Malgun Gothic"/>
                <w:b/>
                <w:i w:val="0"/>
                <w:sz w:val="20"/>
              </w:rPr>
              <w:t>a verificação de quórum</w:t>
            </w:r>
          </w:p>
        </w:tc>
        <w:tc>
          <w:tcPr>
            <w:tcW w:type="dxa" w:w="2160"/>
          </w:tcPr>
          <w:p>
            <w:r/>
            <w:r>
              <w:rPr>
                <w:rFonts w:ascii="Times New Roman" w:hAnsi="Times New Roman" w:eastAsia="Malgun Gothic"/>
                <w:b w:val="0"/>
                <w:i w:val="0"/>
                <w:sz w:val="20"/>
              </w:rPr>
              <w:t>명·여 · 복 verificações de quórum</w:t>
            </w:r>
          </w:p>
        </w:tc>
        <w:tc>
          <w:tcPr>
            <w:tcW w:type="dxa" w:w="2160"/>
          </w:tcPr>
          <w:p>
            <w:r/>
            <w:r>
              <w:rPr>
                <w:rFonts w:ascii="Times New Roman" w:hAnsi="Times New Roman" w:eastAsia="Malgun Gothic"/>
                <w:b w:val="0"/>
                <w:i w:val="0"/>
                <w:sz w:val="20"/>
              </w:rPr>
              <w:t>정족수 확인 요구 — 흔한 의사 방해 수단</w:t>
            </w:r>
          </w:p>
        </w:tc>
        <w:tc>
          <w:tcPr>
            <w:tcW w:type="dxa" w:w="2160"/>
          </w:tcPr>
          <w:p>
            <w:r/>
            <w:r>
              <w:rPr>
                <w:rFonts w:ascii="Times New Roman" w:hAnsi="Times New Roman" w:eastAsia="Malgun Gothic"/>
                <w:b w:val="0"/>
                <w:i w:val="0"/>
                <w:sz w:val="20"/>
              </w:rPr>
              <w:t>«pediram verificação de quórum»</w:t>
            </w:r>
          </w:p>
        </w:tc>
      </w:tr>
      <w:tr>
        <w:tc>
          <w:tcPr>
            <w:tcW w:type="dxa" w:w="2160"/>
          </w:tcPr>
          <w:p>
            <w:r/>
            <w:r>
              <w:rPr>
                <w:rFonts w:ascii="Times New Roman" w:hAnsi="Times New Roman" w:eastAsia="Malgun Gothic"/>
                <w:b/>
                <w:i w:val="0"/>
                <w:sz w:val="20"/>
              </w:rPr>
              <w:t>o arrendamento</w:t>
            </w:r>
          </w:p>
        </w:tc>
        <w:tc>
          <w:tcPr>
            <w:tcW w:type="dxa" w:w="2160"/>
          </w:tcPr>
          <w:p>
            <w:r/>
            <w:r>
              <w:rPr>
                <w:rFonts w:ascii="Times New Roman" w:hAnsi="Times New Roman" w:eastAsia="Malgun Gothic"/>
                <w:b w:val="0"/>
                <w:i w:val="0"/>
                <w:sz w:val="20"/>
              </w:rPr>
              <w:t>명·남 · 복 arrendamentos</w:t>
            </w:r>
          </w:p>
        </w:tc>
        <w:tc>
          <w:tcPr>
            <w:tcW w:type="dxa" w:w="2160"/>
          </w:tcPr>
          <w:p>
            <w:r/>
            <w:r>
              <w:rPr>
                <w:rFonts w:ascii="Times New Roman" w:hAnsi="Times New Roman" w:eastAsia="Malgun Gothic"/>
                <w:b w:val="0"/>
                <w:i w:val="0"/>
                <w:sz w:val="20"/>
              </w:rPr>
              <w:t>(농지) 임대차, 임대료 (동 arrendar)</w:t>
            </w:r>
          </w:p>
        </w:tc>
        <w:tc>
          <w:tcPr>
            <w:tcW w:type="dxa" w:w="2160"/>
          </w:tcPr>
          <w:p>
            <w:r/>
            <w:r>
              <w:rPr>
                <w:rFonts w:ascii="Times New Roman" w:hAnsi="Times New Roman" w:eastAsia="Malgun Gothic"/>
                <w:b w:val="0"/>
                <w:i w:val="0"/>
                <w:sz w:val="20"/>
              </w:rPr>
              <w:t>«Três anos, não pagou o arrendamento.»</w:t>
            </w:r>
          </w:p>
        </w:tc>
      </w:tr>
      <w:tr>
        <w:tc>
          <w:tcPr>
            <w:tcW w:type="dxa" w:w="2160"/>
          </w:tcPr>
          <w:p>
            <w:r/>
            <w:r>
              <w:rPr>
                <w:rFonts w:ascii="Times New Roman" w:hAnsi="Times New Roman" w:eastAsia="Malgun Gothic"/>
                <w:b/>
                <w:i w:val="0"/>
                <w:sz w:val="20"/>
              </w:rPr>
              <w:t>sancionar</w:t>
            </w:r>
          </w:p>
        </w:tc>
        <w:tc>
          <w:tcPr>
            <w:tcW w:type="dxa" w:w="2160"/>
          </w:tcPr>
          <w:p>
            <w:r/>
            <w:r>
              <w:rPr>
                <w:rFonts w:ascii="Times New Roman" w:hAnsi="Times New Roman" w:eastAsia="Malgun Gothic"/>
                <w:b w:val="0"/>
                <w:i w:val="0"/>
                <w:sz w:val="20"/>
              </w:rPr>
              <w:t>동 · sancionar</w:t>
            </w:r>
          </w:p>
        </w:tc>
        <w:tc>
          <w:tcPr>
            <w:tcW w:type="dxa" w:w="2160"/>
          </w:tcPr>
          <w:p>
            <w:r/>
            <w:r>
              <w:rPr>
                <w:rFonts w:ascii="Times New Roman" w:hAnsi="Times New Roman" w:eastAsia="Malgun Gothic"/>
                <w:b w:val="0"/>
                <w:i w:val="0"/>
                <w:sz w:val="20"/>
              </w:rPr>
              <w:t>(법안을) 재가·공포하다; 제재하다</w:t>
            </w:r>
          </w:p>
        </w:tc>
        <w:tc>
          <w:tcPr>
            <w:tcW w:type="dxa" w:w="2160"/>
          </w:tcPr>
          <w:p>
            <w:r/>
            <w:r>
              <w:rPr>
                <w:rFonts w:ascii="Times New Roman" w:hAnsi="Times New Roman" w:eastAsia="Malgun Gothic"/>
                <w:b w:val="0"/>
                <w:i w:val="0"/>
                <w:sz w:val="20"/>
              </w:rPr>
              <w:t>«Eu vou sancionar a lei daqui a uma hora.»</w:t>
            </w:r>
          </w:p>
        </w:tc>
      </w:tr>
      <w:tr>
        <w:tc>
          <w:tcPr>
            <w:tcW w:type="dxa" w:w="2160"/>
          </w:tcPr>
          <w:p>
            <w:r/>
            <w:r>
              <w:rPr>
                <w:rFonts w:ascii="Times New Roman" w:hAnsi="Times New Roman" w:eastAsia="Malgun Gothic"/>
                <w:b/>
                <w:i w:val="0"/>
                <w:sz w:val="20"/>
              </w:rPr>
              <w:t>o adoçante</w:t>
            </w:r>
          </w:p>
        </w:tc>
        <w:tc>
          <w:tcPr>
            <w:tcW w:type="dxa" w:w="2160"/>
          </w:tcPr>
          <w:p>
            <w:r/>
            <w:r>
              <w:rPr>
                <w:rFonts w:ascii="Times New Roman" w:hAnsi="Times New Roman" w:eastAsia="Malgun Gothic"/>
                <w:b w:val="0"/>
                <w:i w:val="0"/>
                <w:sz w:val="20"/>
              </w:rPr>
              <w:t>명·남 · 복 adoçantes</w:t>
            </w:r>
          </w:p>
        </w:tc>
        <w:tc>
          <w:tcPr>
            <w:tcW w:type="dxa" w:w="2160"/>
          </w:tcPr>
          <w:p>
            <w:r/>
            <w:r>
              <w:rPr>
                <w:rFonts w:ascii="Times New Roman" w:hAnsi="Times New Roman" w:eastAsia="Malgun Gothic"/>
                <w:b w:val="0"/>
                <w:i w:val="0"/>
                <w:sz w:val="20"/>
              </w:rPr>
              <w:t>감미료</w:t>
            </w:r>
          </w:p>
        </w:tc>
        <w:tc>
          <w:tcPr>
            <w:tcW w:type="dxa" w:w="2160"/>
          </w:tcPr>
          <w:p>
            <w:r/>
            <w:r>
              <w:rPr>
                <w:rFonts w:ascii="Times New Roman" w:hAnsi="Times New Roman" w:eastAsia="Malgun Gothic"/>
                <w:b w:val="0"/>
                <w:i w:val="0"/>
                <w:sz w:val="20"/>
              </w:rPr>
              <w:t>«Eu sirvo com adoçante.»</w:t>
            </w:r>
          </w:p>
        </w:tc>
      </w:tr>
      <w:tr>
        <w:tc>
          <w:tcPr>
            <w:tcW w:type="dxa" w:w="2160"/>
          </w:tcPr>
          <w:p>
            <w:r/>
            <w:r>
              <w:rPr>
                <w:rFonts w:ascii="Times New Roman" w:hAnsi="Times New Roman" w:eastAsia="Malgun Gothic"/>
                <w:b/>
                <w:i w:val="0"/>
                <w:sz w:val="20"/>
              </w:rPr>
              <w:t>a enxada</w:t>
            </w:r>
          </w:p>
        </w:tc>
        <w:tc>
          <w:tcPr>
            <w:tcW w:type="dxa" w:w="2160"/>
          </w:tcPr>
          <w:p>
            <w:r/>
            <w:r>
              <w:rPr>
                <w:rFonts w:ascii="Times New Roman" w:hAnsi="Times New Roman" w:eastAsia="Malgun Gothic"/>
                <w:b w:val="0"/>
                <w:i w:val="0"/>
                <w:sz w:val="20"/>
              </w:rPr>
              <w:t>명·여 · 복 enxadas</w:t>
            </w:r>
          </w:p>
        </w:tc>
        <w:tc>
          <w:tcPr>
            <w:tcW w:type="dxa" w:w="2160"/>
          </w:tcPr>
          <w:p>
            <w:r/>
            <w:r>
              <w:rPr>
                <w:rFonts w:ascii="Times New Roman" w:hAnsi="Times New Roman" w:eastAsia="Malgun Gothic"/>
                <w:b w:val="0"/>
                <w:i w:val="0"/>
                <w:sz w:val="20"/>
              </w:rPr>
              <w:t>괭이</w:t>
            </w:r>
          </w:p>
        </w:tc>
        <w:tc>
          <w:tcPr>
            <w:tcW w:type="dxa" w:w="2160"/>
          </w:tcPr>
          <w:p>
            <w:r/>
            <w:r>
              <w:rPr>
                <w:rFonts w:ascii="Times New Roman" w:hAnsi="Times New Roman" w:eastAsia="Malgun Gothic"/>
                <w:b w:val="0"/>
                <w:i w:val="0"/>
                <w:sz w:val="20"/>
              </w:rPr>
              <w:t>«com enxada emprestada»</w:t>
            </w:r>
          </w:p>
        </w:tc>
      </w:tr>
      <w:tr>
        <w:tc>
          <w:tcPr>
            <w:tcW w:type="dxa" w:w="2160"/>
          </w:tcPr>
          <w:p>
            <w:r/>
            <w:r>
              <w:rPr>
                <w:rFonts w:ascii="Times New Roman" w:hAnsi="Times New Roman" w:eastAsia="Malgun Gothic"/>
                <w:b/>
                <w:i w:val="0"/>
                <w:sz w:val="20"/>
              </w:rPr>
              <w:t>o sequestro</w:t>
            </w:r>
          </w:p>
        </w:tc>
        <w:tc>
          <w:tcPr>
            <w:tcW w:type="dxa" w:w="2160"/>
          </w:tcPr>
          <w:p>
            <w:r/>
            <w:r>
              <w:rPr>
                <w:rFonts w:ascii="Times New Roman" w:hAnsi="Times New Roman" w:eastAsia="Malgun Gothic"/>
                <w:b w:val="0"/>
                <w:i w:val="0"/>
                <w:sz w:val="20"/>
              </w:rPr>
              <w:t>명·남 · 복 sequestros</w:t>
            </w:r>
          </w:p>
        </w:tc>
        <w:tc>
          <w:tcPr>
            <w:tcW w:type="dxa" w:w="2160"/>
          </w:tcPr>
          <w:p>
            <w:r/>
            <w:r>
              <w:rPr>
                <w:rFonts w:ascii="Times New Roman" w:hAnsi="Times New Roman" w:eastAsia="Malgun Gothic"/>
                <w:b w:val="0"/>
                <w:i w:val="0"/>
                <w:sz w:val="20"/>
              </w:rPr>
              <w:t>납치; (재산의) 압류</w:t>
            </w:r>
          </w:p>
        </w:tc>
        <w:tc>
          <w:tcPr>
            <w:tcW w:type="dxa" w:w="2160"/>
          </w:tcPr>
          <w:p>
            <w:r/>
            <w:r>
              <w:rPr>
                <w:rFonts w:ascii="Times New Roman" w:hAnsi="Times New Roman" w:eastAsia="Malgun Gothic"/>
                <w:b w:val="0"/>
                <w:i w:val="0"/>
                <w:sz w:val="20"/>
              </w:rPr>
              <w:t>«Tem sequestro no campo, presidente.»</w:t>
            </w:r>
          </w:p>
        </w:tc>
      </w:tr>
      <w:tr>
        <w:tc>
          <w:tcPr>
            <w:tcW w:type="dxa" w:w="2160"/>
          </w:tcPr>
          <w:p>
            <w:r/>
            <w:r>
              <w:rPr>
                <w:rFonts w:ascii="Times New Roman" w:hAnsi="Times New Roman" w:eastAsia="Malgun Gothic"/>
                <w:b/>
                <w:i w:val="0"/>
                <w:sz w:val="20"/>
              </w:rPr>
              <w:t>o carreteiro</w:t>
            </w:r>
          </w:p>
        </w:tc>
        <w:tc>
          <w:tcPr>
            <w:tcW w:type="dxa" w:w="2160"/>
          </w:tcPr>
          <w:p>
            <w:r/>
            <w:r>
              <w:rPr>
                <w:rFonts w:ascii="Times New Roman" w:hAnsi="Times New Roman" w:eastAsia="Malgun Gothic"/>
                <w:b w:val="0"/>
                <w:i w:val="0"/>
                <w:sz w:val="20"/>
              </w:rPr>
              <w:t>명·남</w:t>
            </w:r>
          </w:p>
        </w:tc>
        <w:tc>
          <w:tcPr>
            <w:tcW w:type="dxa" w:w="2160"/>
          </w:tcPr>
          <w:p>
            <w:r/>
            <w:r>
              <w:rPr>
                <w:rFonts w:ascii="Times New Roman" w:hAnsi="Times New Roman" w:eastAsia="Malgun Gothic"/>
                <w:b w:val="0"/>
                <w:i w:val="0"/>
                <w:sz w:val="20"/>
              </w:rPr>
              <w:t>카헤테이루 — 말린 고기를 넣어 지은 남부식 볶음밥 (arroz carreteiro); 짐수레꾼</w:t>
            </w:r>
          </w:p>
        </w:tc>
        <w:tc>
          <w:tcPr>
            <w:tcW w:type="dxa" w:w="2160"/>
          </w:tcPr>
          <w:p>
            <w:r/>
            <w:r>
              <w:rPr>
                <w:rFonts w:ascii="Times New Roman" w:hAnsi="Times New Roman" w:eastAsia="Malgun Gothic"/>
                <w:b w:val="0"/>
                <w:i w:val="0"/>
                <w:sz w:val="20"/>
              </w:rPr>
              <w:t>«A dona Nair fez carreteiro.»</w:t>
            </w:r>
          </w:p>
        </w:tc>
      </w:tr>
      <w:tr>
        <w:tc>
          <w:tcPr>
            <w:tcW w:type="dxa" w:w="2160"/>
          </w:tcPr>
          <w:p>
            <w:r/>
            <w:r>
              <w:rPr>
                <w:rFonts w:ascii="Times New Roman" w:hAnsi="Times New Roman" w:eastAsia="Malgun Gothic"/>
                <w:b/>
                <w:i w:val="0"/>
                <w:sz w:val="20"/>
              </w:rPr>
              <w:t>o azulejo</w:t>
            </w:r>
          </w:p>
        </w:tc>
        <w:tc>
          <w:tcPr>
            <w:tcW w:type="dxa" w:w="2160"/>
          </w:tcPr>
          <w:p>
            <w:r/>
            <w:r>
              <w:rPr>
                <w:rFonts w:ascii="Times New Roman" w:hAnsi="Times New Roman" w:eastAsia="Malgun Gothic"/>
                <w:b w:val="0"/>
                <w:i w:val="0"/>
                <w:sz w:val="20"/>
              </w:rPr>
              <w:t>명·남 · 복 azulejos</w:t>
            </w:r>
          </w:p>
        </w:tc>
        <w:tc>
          <w:tcPr>
            <w:tcW w:type="dxa" w:w="2160"/>
          </w:tcPr>
          <w:p>
            <w:r/>
            <w:r>
              <w:rPr>
                <w:rFonts w:ascii="Times New Roman" w:hAnsi="Times New Roman" w:eastAsia="Malgun Gothic"/>
                <w:b w:val="0"/>
                <w:i w:val="0"/>
                <w:sz w:val="20"/>
              </w:rPr>
              <w:t>(장식) 타일</w:t>
            </w:r>
          </w:p>
        </w:tc>
        <w:tc>
          <w:tcPr>
            <w:tcW w:type="dxa" w:w="2160"/>
          </w:tcPr>
          <w:p>
            <w:r/>
            <w:r>
              <w:rPr>
                <w:rFonts w:ascii="Times New Roman" w:hAnsi="Times New Roman" w:eastAsia="Malgun Gothic"/>
                <w:b w:val="0"/>
                <w:i w:val="0"/>
                <w:sz w:val="20"/>
              </w:rPr>
              <w:t>«A cozinha de azulejo azul.»</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laranja com casca de ouro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laranja(오렌지)는 실소유자를 숨기려고 이름만 빌려준 사람, 곧 바지 사장·명의 대여자다. ‘금 껍질을 쓴 오렌지’는 가짜 명의로 큰돈이 오간다는 말장난이다.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수사·언론의 일상어. 안셀무의 laranja de feira(장터 오렌지)를 카이우가 받아 비틀고, 다미아나는 공청회에서 오렌지 → 나무로 비유를 잇는다.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«Laranja. Laranja de feira, das grandes.» → «Laranja com casca de ouro.» (장면 1) / «Então ela é laranja. O porteiro é laranja. E eu queria saber de quem é a árvore.» (장면 4)</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testa de ferro / empresa de fachada (유령 회사) ↔ o dono de fato / o beneficiário final</w:t>
      </w:r>
    </w:p>
    <w:p>
      <w:pPr>
        <w:keepNext/>
        <w:spacing w:before="160"/>
      </w:pPr>
      <w:r>
        <w:rPr>
          <w:rFonts w:ascii="Times New Roman" w:hAnsi="Times New Roman" w:eastAsia="Malgun Gothic"/>
          <w:b/>
          <w:i w:val="0"/>
          <w:color w:val="1F3864"/>
          <w:sz w:val="26"/>
        </w:rPr>
        <w:t>pau-mandado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시키는 대로 움직이는 막대기 → 남의 지시만 따르는 하수인, 꼭두각시.</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남녀 같은 꼴. 켈루스 의원은 프라두가 떠나자마자 “그 양반의 하수인도 아니다”라며 자존심을 세운다.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«E eu não sou pau-mandado de ninguém, Nestor. Nem dele.» (장면 2)</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capacho / marionete / correia de alguém (장면 5 «Eu não gosto de ser correia de ninguém.») ↔ ter voz própria</w:t>
      </w:r>
    </w:p>
    <w:p>
      <w:pPr>
        <w:keepNext/>
        <w:spacing w:before="160"/>
      </w:pPr>
      <w:r>
        <w:rPr>
          <w:rFonts w:ascii="Times New Roman" w:hAnsi="Times New Roman" w:eastAsia="Malgun Gothic"/>
          <w:b/>
          <w:i w:val="0"/>
          <w:color w:val="1F3864"/>
          <w:sz w:val="26"/>
        </w:rPr>
        <w:t>entrar de sola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축구에서 축구화 바닥(sola)을 세우고 태클하다 → 거칠게, 정면으로 들이받다.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정치·협상의 구어. 안셀무는 토지 등기 조항이 나오는 순간 농업전선이 거칠게 치고 들어올 거라 내다본다.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«Aí é que a Frente Agrária entra de sola.» (장면 1, 안셀무)</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partir pra cima / chegar chegando ↔ ir com jeito / pisar em ovos</w:t>
      </w:r>
    </w:p>
    <w:p>
      <w:pPr>
        <w:keepNext/>
        <w:spacing w:before="160"/>
      </w:pPr>
      <w:r>
        <w:rPr>
          <w:rFonts w:ascii="Times New Roman" w:hAnsi="Times New Roman" w:eastAsia="Malgun Gothic"/>
          <w:b/>
          <w:i w:val="0"/>
          <w:color w:val="1F3864"/>
          <w:sz w:val="26"/>
        </w:rPr>
        <w:t>dar a volta por cima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위로 한 바퀴 돌다 → 어려움을 딛고 다시 일어서다.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이혼·실직·병을 이겨 낸 이야기에 흔히 쓴다. 미용실 주인 카치아는 두 아이와 가스레인지 하나로 시작해 가게를 연 사연을 이 말로 줄인다.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«Custou, mas eu dei a volta por cima.» (장면 3, 카치아)</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se reerguer / sacudir a poeira ↔ ir ao fundo do poço (바닥까지 가라앉다)</w:t>
      </w:r>
    </w:p>
    <w:p>
      <w:pPr>
        <w:keepNext/>
        <w:spacing w:before="160"/>
      </w:pPr>
      <w:r>
        <w:rPr>
          <w:rFonts w:ascii="Times New Roman" w:hAnsi="Times New Roman" w:eastAsia="Malgun Gothic"/>
          <w:b/>
          <w:i w:val="0"/>
          <w:color w:val="1F3864"/>
          <w:sz w:val="26"/>
        </w:rPr>
        <w:t>Tá um luxo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사치스러울 만큼 멋지다 → 끝내준다, 근사하다.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미용실·옷차림 칭찬의 구어. 카치아는 이어서 “9시 드라마 주인공 같다”고 한다(novela das nove는 가장 인기 있는 저녁 드라마).</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«Tá um luxo. Parece moça de novela das nove.» (장면 3)</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Tá um arraso / Tá maravilhosa ↔ Tá um desastre / cabelo de ônibus (다미아나의 농담: 버스에서 헝클어진 머리)</w:t>
      </w:r>
    </w:p>
    <w:p>
      <w:pPr>
        <w:keepNext/>
        <w:spacing w:before="160"/>
      </w:pPr>
      <w:r>
        <w:rPr>
          <w:rFonts w:ascii="Times New Roman" w:hAnsi="Times New Roman" w:eastAsia="Malgun Gothic"/>
          <w:b/>
          <w:i w:val="0"/>
          <w:color w:val="1F3864"/>
          <w:sz w:val="26"/>
        </w:rPr>
        <w:t>ganhar no grito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고함으로 이기다 → 논리 대신 소란과 압박으로 밀어붙여 이기려 하다.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안셀무는 의사 방해와 음성 메시지 공세를 두고 말하고, “그 고함이 먹히고 있다”고 덧붙인다. 협동조합 장면의 “고함만으로는 조항이 바뀌지 않는다”(«Grito sozinho não muda artigo.»)와 짝을 이룬다.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«Eles querem ganhar no grito. E o grito tá funcionando.» (장면 5)</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no peito e na raça (악으로 깡으로) ↔ ganhar no argumento / no voto</w:t>
      </w:r>
    </w:p>
    <w:p>
      <w:pPr>
        <w:keepNext/>
        <w:spacing w:before="160"/>
      </w:pPr>
      <w:r>
        <w:rPr>
          <w:rFonts w:ascii="Times New Roman" w:hAnsi="Times New Roman" w:eastAsia="Malgun Gothic"/>
          <w:b/>
          <w:i w:val="0"/>
          <w:color w:val="1F3864"/>
          <w:sz w:val="26"/>
        </w:rPr>
        <w:t>tiro no pé</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제 발에 쏜 총 → 자충수.</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dar um tiro no pé(자충수를 두다)로도 쓴다. 켈루스는 대통령이 물러서지 않은 덕분에 오히려 자기 논리가 살았다고 인정한다.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«Presidente, se o senhor cedesse no fundiário, era um tiro no pé.» (장면 5)</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cavar a própria cova ↔ acertar na mosca</w:t>
      </w:r>
    </w:p>
    <w:p>
      <w:pPr>
        <w:keepNext/>
        <w:spacing w:before="160"/>
      </w:pPr>
      <w:r>
        <w:rPr>
          <w:rFonts w:ascii="Times New Roman" w:hAnsi="Times New Roman" w:eastAsia="Malgun Gothic"/>
          <w:b/>
          <w:i w:val="0"/>
          <w:color w:val="1F3864"/>
          <w:sz w:val="26"/>
        </w:rPr>
        <w:t>O olho do dono engorda o gado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주인의 눈이 소를 살찌운다 → 주인이 직접 살펴야 재산이 잘된다.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농촌 속담. 대통령을 찍지 않았다고 밝힌 농장주 이레니가 아버지의 말로 인용한 뒤, “법이 주인의 이름을 묻고 있다, 얼굴을 보이지 않는 주인은 주인이 아니다”로 뒤집는다.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«O olho do dono engorda o gado.» → «Dono que não quer mostrar a cara não é dono. É outra coisa.» (장면 4)</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Quem quer vai, quem não quer manda. ↔ Longe dos olhos, longe do coração.</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공청회의 격식과 맨말</w:t>
      </w:r>
    </w:p>
    <w:p>
      <w:pPr>
        <w:pStyle w:val="ListBullet"/>
      </w:pPr>
      <w:r>
        <w:rPr>
          <w:rFonts w:ascii="Times New Roman" w:hAnsi="Times New Roman" w:eastAsia="Malgun Gothic"/>
          <w:b w:val="0"/>
          <w:i w:val="0"/>
          <w:sz w:val="22"/>
        </w:rPr>
        <w:t>보고의원의 진행 틀: «Com a palavra a senhora Damiana Batista» / «Obrigada, dona Damiana.»</w:t>
      </w:r>
    </w:p>
    <w:p>
      <w:pPr>
        <w:pStyle w:val="ListBullet"/>
      </w:pPr>
      <w:r>
        <w:rPr>
          <w:rFonts w:ascii="Times New Roman" w:hAnsi="Times New Roman" w:eastAsia="Malgun Gothic"/>
          <w:b w:val="0"/>
          <w:i w:val="0"/>
          <w:sz w:val="22"/>
        </w:rPr>
        <w:t>반대 의원의 격식 뒤 공격: «Pela ordem, relatora. Com todo o respeito à senhora, que tem a minha solidariedade.» 곧이어 «A senhora está sendo usada»가 온다.</w:t>
      </w:r>
    </w:p>
    <w:p>
      <w:pPr>
        <w:pStyle w:val="ListBullet"/>
      </w:pPr>
      <w:r>
        <w:rPr>
          <w:rFonts w:ascii="Times New Roman" w:hAnsi="Times New Roman" w:eastAsia="Malgun Gothic"/>
          <w:b w:val="0"/>
          <w:i w:val="0"/>
          <w:sz w:val="22"/>
        </w:rPr>
        <w:t>다미아나는 격식 없이 사실과 숫자만 말한다: «Eu não sou acostumada a microfone. Vou ler, pra não esquecer.» / «Deputado, eu vim de ônibus. Dezenove horas.»</w:t>
      </w:r>
    </w:p>
    <w:p>
      <w:pPr>
        <w:keepNext/>
        <w:spacing w:before="160"/>
      </w:pPr>
      <w:r>
        <w:rPr>
          <w:rFonts w:ascii="Times New Roman" w:hAnsi="Times New Roman" w:eastAsia="Malgun Gothic"/>
          <w:b/>
          <w:i w:val="0"/>
          <w:color w:val="1F3864"/>
          <w:sz w:val="26"/>
        </w:rPr>
        <w:t>노회한 권력자의 lhe</w:t>
      </w:r>
    </w:p>
    <w:p>
      <w:pPr>
        <w:pStyle w:val="ListBullet"/>
      </w:pPr>
      <w:r>
        <w:rPr>
          <w:rFonts w:ascii="Times New Roman" w:hAnsi="Times New Roman" w:eastAsia="Malgun Gothic"/>
          <w:b w:val="0"/>
          <w:i w:val="0"/>
          <w:sz w:val="22"/>
        </w:rPr>
        <w:t>프라두는 대통령에게 격식 대명사 lhe(= ao senhor)를 쓴다(→ 문법 4). 공손한 형식이 거래와 경고를 감싼다: «O senhor retira o capítulo fundiário da lei, e eu lhe dou o nome.» / «A lei vai lhe dar um nome.»</w:t>
      </w:r>
    </w:p>
    <w:p>
      <w:pPr>
        <w:pStyle w:val="ListBullet"/>
      </w:pPr>
      <w:r>
        <w:rPr>
          <w:rFonts w:ascii="Times New Roman" w:hAnsi="Times New Roman" w:eastAsia="Malgun Gothic"/>
          <w:b w:val="0"/>
          <w:i w:val="0"/>
          <w:sz w:val="22"/>
        </w:rPr>
        <w:t>일상 호칭으로 서열을 드러낸다. 의원은 이름으로(«Nestor», «Armando»), 대통령은 어릴 적 기억으로 부른다: «Eu o conheço desde que ele era o filho do mecânico da minha fundição.»</w:t>
      </w:r>
    </w:p>
    <w:p>
      <w:pPr>
        <w:pStyle w:val="ListBullet"/>
      </w:pPr>
      <w:r>
        <w:rPr>
          <w:rFonts w:ascii="Times New Roman" w:hAnsi="Times New Roman" w:eastAsia="Malgun Gothic"/>
          <w:b w:val="0"/>
          <w:i w:val="0"/>
          <w:sz w:val="22"/>
        </w:rPr>
        <w:t>마지막 말은 명령형 존대로: «Pergunte à sua auditora.»</w:t>
      </w:r>
    </w:p>
    <w:p>
      <w:pPr>
        <w:keepNext/>
        <w:spacing w:before="160"/>
      </w:pPr>
      <w:r>
        <w:rPr>
          <w:rFonts w:ascii="Times New Roman" w:hAnsi="Times New Roman" w:eastAsia="Malgun Gothic"/>
          <w:b/>
          <w:i w:val="0"/>
          <w:color w:val="1F3864"/>
          <w:sz w:val="26"/>
        </w:rPr>
        <w:t>협동조합과 미용실: seu·dona와 동네 말</w:t>
      </w:r>
    </w:p>
    <w:p>
      <w:pPr>
        <w:pStyle w:val="ListBullet"/>
      </w:pPr>
      <w:r>
        <w:rPr>
          <w:rFonts w:ascii="Times New Roman" w:hAnsi="Times New Roman" w:eastAsia="Malgun Gothic"/>
          <w:b w:val="0"/>
          <w:i w:val="0"/>
          <w:sz w:val="22"/>
        </w:rPr>
        <w:t>구어 존칭 seu(= senhor), dona: «Seu Anselmo, eu ouvi o áudio.» / «Ninguém garante, seu Olímpio.» / «a dona Nair não espera»</w:t>
      </w:r>
    </w:p>
    <w:p>
      <w:pPr>
        <w:pStyle w:val="ListBullet"/>
      </w:pPr>
      <w:r>
        <w:rPr>
          <w:rFonts w:ascii="Times New Roman" w:hAnsi="Times New Roman" w:eastAsia="Malgun Gothic"/>
          <w:b w:val="0"/>
          <w:i w:val="0"/>
          <w:sz w:val="22"/>
        </w:rPr>
        <w:t>자기소개는 이름 + 사는 곳: «Vilmar Zanella, linha doze.» (linha = 남부 개척지의 마을 길) / «Tobias, oficina da BR.»</w:t>
      </w:r>
    </w:p>
    <w:p>
      <w:pPr>
        <w:pStyle w:val="ListBullet"/>
      </w:pPr>
      <w:r>
        <w:rPr>
          <w:rFonts w:ascii="Times New Roman" w:hAnsi="Times New Roman" w:eastAsia="Malgun Gothic"/>
          <w:b w:val="0"/>
          <w:i w:val="0"/>
          <w:sz w:val="22"/>
        </w:rPr>
        <w:t>미용실은 과장과 농담으로 친해진다: «Eu acho meia dele até no congelador.» / «Aqui é salão. O povo conta tudo.»</w:t>
      </w:r>
    </w:p>
    <w:p>
      <w:pPr>
        <w:keepNext/>
        <w:spacing w:before="280"/>
      </w:pPr>
      <w:r>
        <w:rPr>
          <w:rFonts w:ascii="Times New Roman" w:hAnsi="Times New Roman" w:eastAsia="Malgun Gothic"/>
          <w:b/>
          <w:i w:val="0"/>
          <w:color w:val="1F3864"/>
          <w:sz w:val="30"/>
        </w:rPr>
        <w:t>📐 문법 (동사·시제)</w:t>
      </w:r>
    </w:p>
    <w:p>
      <w:pPr>
        <w:keepNext/>
        <w:spacing w:before="160"/>
      </w:pPr>
      <w:r>
        <w:rPr>
          <w:rFonts w:ascii="Times New Roman" w:hAnsi="Times New Roman" w:eastAsia="Malgun Gothic"/>
          <w:b/>
          <w:i w:val="0"/>
          <w:color w:val="1F3864"/>
          <w:sz w:val="26"/>
        </w:rPr>
        <w:t>1. desde que의 두 얼굴: ‘~한 뒤로’ + 직설법 vs ‘~하기만 하면’ + 접속법</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desde que 뒤에 직설법이 오면 시간(“~한 때부터, ~한 이래로”), 접속법이 오면 조건(“~하는 한, ~하기만 하면” = contanto que)이다. 시간의 desde que는 과거 한 시점이나 배경을 가리키므로 흔히 완료과거·불완료과거가 온다. 조건의 desde que는 주절 시제에 맞춰 접속법 현재·불완료과거가 온다.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«Eu o conheço desde que ele era o filho do mecânico da minha fundição.» (시간 + 불완료과거: 그가 정비공 아들이던 시절부터) / «Eu conheço o senhor desde que o senhor esperava o seu pai na porta da minha fundição.» (같은 구조로 되풀이하며 기억을 무기로 쓴다) / 조건의 예: “A lei passa, desde que o fundiário fique.” (토지 조항만 남는다면)</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두 뜻을 구별해 활용하기: “Eu aceito, desde que a senhora ___ (mandar) por escrito.” / “Ela mora aqui desde que ___ (casar).”</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mande (조건) / casou (시간)</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2. 시키고 강제하는 동사: fazer alguém chorar · obrigar a declarar · deixar tirar</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1부 9화에서 mandar/deixar + 부정사(시키다, 내버려 두다)를 봤다. 이번에는 fazer와 obrigar다. fazer + 사람 + 부정사는 “(감정·반응을) 일으키다, ~하게 만들다”로 의도하지 않은 결과에도 쓴다. obrigar + 사람 + a + 부정사는 “~하도록 강제하다”로 전치사 a가 꼭 들어가고, 목적어를 빼면 obriga a + 부정사(“~하라고 강제한다”)만 남는다. deixar + 부정사도 행위자를 빼면 “(누가) ~하게 내버려 두다”라는 책임의 말이 된다.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«A senhora está sendo usada pra fazer a gente chorar e aprovar um confisco.» (fazer + a gente + 부정사 둘: 울게 만들고 찬성하게 만들다) / «O artigo terceiro obriga a empresa que recebeu crédito em processo judicial com dinheiro de banco público a declarar a pessoa física no fim da cadeia.» (obrigar + 목적어 + a + 부정사: 목적어가 길어도 a가 끝까지 따라온다) / «obriga a mostrar quem é dono» (목적어 생략) / «Mas eu também não vou ser o homem que deixou tirar a terra do produtor.» (deixar + 부정사, 행위자 없음)</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“A lei ___ (obrigar, 현재) as empresas ___ revelar o dono. O áudio ___ (fazer, 완료과거) a mulher dele chorar.”</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obriga / a / fez</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3. 불규칙 caber: cabe · coube · couber · cabia</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caber(들어가다, 맞다; ~할 자리·차례다)는 현재 1인칭과 접속법 현재가 caib-(eu caibo, que caiba)이고, 완료과거·접속법 불완료과거·접속법 미래는 어간 coub-(coube, coubesse, couber)을 쓴다. 불완료과거 cabia는 규칙이다. não cabe/não cabia + 부정사는 “~할 수가 없다, ~할 형편이 아니다”라는 뜻이 된다.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«um organograma que não cabe na tela» (현재: 물리적으로 들어가지 않음) / «O que não couber na lei, eu digo que não coube, e por quê.» (o que + 접속법 미래 couber → 결과 보고는 완료과거 coube) / «As botinas do meu marido ficaram em cima da minha geladeira. Não cabia trazer.» (불완료과거 + 부정사: 가져올 수가 없었다)</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“Se tudo ___ (caber) no carro, a gente sai hoje. Ontem não ___ (caber) nem a mala.”</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couber / coube</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4. 3인칭 목적 대명사의 세 층위: o · lhe · a ele</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“그를/당신을”(직접목적)은 문어 o/a, 구어 ele/ela(Eu conheço ele)다. “그에게/당신에게”(간접목적)는 문어 lhe, 구어 a ele / pra ele다. 브라질에서 lhe는 3인칭보다 o senhor·você를 가리키는 격식 “당신에게”로 더 많이 쓰인다. 격식 있는 노인의 말에서는 o와 lhe가 살아 있고, 같은 사람도 강조하고 싶으면 a ele를 쓴다.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«Eu o conheço desde que ele era o filho do mecânico da minha fundição.» (직접목적 o = 대통령) / «Mas cada semana de obstrução custa a ele uma semana.» (간접목적을 a ele로: “그에게는” 강조) / «O senhor retira o capítulo fundiário da lei, e eu lhe dou o nome.» (lhe = ao senhor, 격식) / «A lei vai lhe dar um nome.» / «Não diga isso a ela.» (a ela: 강조의 간접목적)</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격식체로: “Eu vou dar o nome pro senhor.” → “Eu vou ___ dar o nome.” / “Eu conheço ele.” → “Eu ___ conheço.”</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lhe / o</w:t>
      </w:r>
    </w:p>
    <w:p>
      <w:pPr>
        <w:pStyle w:val="ListBullet"/>
      </w:pPr>
      <w:r>
        <w:rPr>
          <w:rFonts w:ascii="Times New Roman" w:hAnsi="Times New Roman" w:eastAsia="Malgun Gothic"/>
          <w:b w:val="0"/>
          <w:i w:val="0"/>
          <w:sz w:val="22"/>
        </w:rPr>
        <w:t>→ 동사 시제 가이드 참고</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i w:val="0"/>
          <w:sz w:val="22"/>
        </w:rPr>
        <w:t>Q1.</w:t>
      </w:r>
      <w:r>
        <w:rPr>
          <w:rFonts w:ascii="Times New Roman" w:hAnsi="Times New Roman" w:eastAsia="Malgun Gothic"/>
          <w:b w:val="0"/>
          <w:i w:val="0"/>
          <w:sz w:val="22"/>
        </w:rPr>
        <w:t xml:space="preserve"> 루아나가 쓴 법안의 ‘두 기둥’은 무엇이고, 소농을 위해 어떤 장치를 넣었나?</w:t>
      </w:r>
    </w:p>
    <w:p>
      <w:pPr>
        <w:pStyle w:val="ListBullet2"/>
      </w:pPr>
      <w:r>
        <w:rPr>
          <w:rFonts w:ascii="Times New Roman" w:hAnsi="Times New Roman" w:eastAsia="Malgun Gothic"/>
          <w:b w:val="0"/>
          <w:i w:val="0"/>
          <w:sz w:val="22"/>
        </w:rPr>
        <w:t>A. 하나는 실소유자 등록이다. 공공 계약·광업권·농지를 가진 회사는 끝에 있는 자연인(지분 10% 이상이거나 실제로 지배하는 사람)을 신고해야 하고, 공적 자금을 받은 경우 2012년까지 소급된다. 다른 하나는 토지 등기 정비다. 등기소가 등기를 연방 측량·환경 등록과 대조해 공유지·원주민 땅·다른 등기와 겹치면 매매를 막는다. 4모듈 이하 개인 농지는 연방 팀이 3년 안에 무료로 측량해 준다(9조).</w:t>
      </w:r>
    </w:p>
    <w:p>
      <w:pPr>
        <w:pStyle w:val="ListBullet"/>
      </w:pPr>
      <w:r>
        <w:rPr>
          <w:rFonts w:ascii="Times New Roman" w:hAnsi="Times New Roman" w:eastAsia="Malgun Gothic"/>
          <w:b/>
          <w:i w:val="0"/>
          <w:sz w:val="22"/>
        </w:rPr>
        <w:t>Q2.</w:t>
      </w:r>
      <w:r>
        <w:rPr>
          <w:rFonts w:ascii="Times New Roman" w:hAnsi="Times New Roman" w:eastAsia="Malgun Gothic"/>
          <w:b w:val="0"/>
          <w:i w:val="0"/>
          <w:sz w:val="22"/>
        </w:rPr>
        <w:t xml:space="preserve"> 프라두 쪽의 반격 방법과 켈루스가 대통령에게서 얻어 낸 것은?</w:t>
      </w:r>
    </w:p>
    <w:p>
      <w:pPr>
        <w:pStyle w:val="ListBullet2"/>
      </w:pPr>
      <w:r>
        <w:rPr>
          <w:rFonts w:ascii="Times New Roman" w:hAnsi="Times New Roman" w:eastAsia="Malgun Gothic"/>
          <w:b w:val="0"/>
          <w:i w:val="0"/>
          <w:sz w:val="22"/>
        </w:rPr>
        <w:t>A. 농업전선이 공설변호인청 개헌안을 CCJ에서 의사 방해로 묶고, 라디오 아나운서 목소리를 흉내 낸 가짜 음성 메시지로 “정부가 당신 증서를 막는다”는 공포를 퍼뜨렸다. 켈루스는 무료 측량을 6모듈까지 늘리고, 농장 본부 주소를 공개 등기에서 빼고, 대통령 쪽 사람이 협동조합에 가서 말하지 말고 들으라는 세 가지를 요구해 앞의 두 가지를 얻었다.</w:t>
      </w:r>
    </w:p>
    <w:p>
      <w:pPr>
        <w:pStyle w:val="ListBullet"/>
      </w:pPr>
      <w:r>
        <w:rPr>
          <w:rFonts w:ascii="Times New Roman" w:hAnsi="Times New Roman" w:eastAsia="Malgun Gothic"/>
          <w:b/>
          <w:i w:val="0"/>
          <w:sz w:val="22"/>
        </w:rPr>
        <w:t>Q3.</w:t>
      </w:r>
      <w:r>
        <w:rPr>
          <w:rFonts w:ascii="Times New Roman" w:hAnsi="Times New Roman" w:eastAsia="Malgun Gothic"/>
          <w:b w:val="0"/>
          <w:i w:val="0"/>
          <w:sz w:val="22"/>
        </w:rPr>
        <w:t xml:space="preserve"> 프라두의 ‘마지막 카드’는 무엇이었고 하파는 어떻게 답했나?</w:t>
      </w:r>
    </w:p>
    <w:p>
      <w:pPr>
        <w:pStyle w:val="ListBullet2"/>
      </w:pPr>
      <w:r>
        <w:rPr>
          <w:rFonts w:ascii="Times New Roman" w:hAnsi="Times New Roman" w:eastAsia="Malgun Gothic"/>
          <w:b w:val="0"/>
          <w:i w:val="0"/>
          <w:sz w:val="22"/>
        </w:rPr>
        <w:t>A. 토지 조항을 빼면, 조선소 자문회사 Proa의 진짜 주인 이름을 손글씨로 주겠다고 했다. 그 이름은 어떤 서류에도 없고 자기 기억에만 있다면서. 하파는 법을 통째로 통과시키겠다며 거절했다. 법은 사람보다 늦게 오지만 모두에게 동시에 오고, 프라두는 먼저 오지만 자기가 고른 사람에게만 온다고 했다. 법은 하원 302 대 168, 상원 47 대 29로 통과되어 4월 28일 공포되었고, 하파는 서명 전에 다미아나에게 먼저 전화했다.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