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11화 — 「프라두 판결」 (A Sentença de Prado)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루아나 마르키스(수석장관) / 조제 아우구스투 테이세이라(법무장관) / 안셀무 비아나(정무 자문, 78) / 비아(베아트리스 리스보아, 대통령 특별보좌관 겸 정무 총괄) / 에이토르 바스콘셀루스 프라두(프라두 그룹 전 총수, 80대) / 이자도라 프라두(프라두의 딸, 그룹 이사회 의장, 50) / 파우스투 미란다(프라두의 형사 변호인, 70대) / 판사(벨렝 연방 금융범죄 전담 형사법원, 여, 이름 없음) / 도나 하이문다(헤지 클라레이라 공동 조정자, 상투메) / 아나 멘지스(어머니) / 도나 달바 / 아르만두 켈루스 하원의원(농업전선, 71) / 파우스투 카르네이루(수석장관실 사무차관) / 벤자밍(포렌식 회계사) / 도나 안토니아(벤자밍의 할머니, 캄피나스, 88, 신규) / 호지네이(벤자밍의 사촌, 30대,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10월 22일(월) ~ 11월 9일(금), 벨렝·노바 카라자이·브라질리아·캄피나스. 2024년 1월 16일 밤 국제선 출국 직전 공항에서 체포된 에이토르 바스콘셀루스 프라두는 여든을 넘긴 나이와 심장 질환으로 2025년부터 전자발찌를 찬 채 상파울루 자택에서 가택 구금 중이다. 혐의는 카리브해 섬의 ‘비토리아헤지아 재단(Fundação Vitória-Régia)’으로 6년간 412건에 걸쳐 돈을 빼돌린 자금세탁·불법 외화 반출·범죄조직, 그리고 ‘토지 자문료’ 명목의 레굴라리자 노르치(Regulariza Norte, 벨렝)를 통한 뇌물 공여다. 루시아 폰치스·오타비우 린스 살해 자금과 관련된 혐의는 별도 사건으로 연방 배심 재판을 기다린다. 2022년 12월, 전 정부 마지막 달에 재가된 ‘외국 재원 단체 등록법’(별칭 ‘딱지법 lei da etiqueta’)은 외국 후원이 예산의 10%를 넘는 단체에 분기 보고와 모든 간행물에 ‘외국 재원 단체’ 표시를 의무화했다(2024년 대법원은 공공위원회 참여 금지 조항만 무효화). 헤지 클라레이라와 아루아칸 협회가 이 표시를 달아 왔다. 장면 1은 10월 22일(월) 오전 10시 벨렝, 장면 2는 같은 날 낮 노바 카라자이, 장면 3은 23일(화) 오전 브라질리아, 장면 4는 28일(일) 점심 캄피나스, 장면 5는 30일(화) 오후, 장면 6은 11월 6일(화) 하원, 장면 7은 7일(수) 밤, 장면 8은 9일(금) 밤.</w:t>
      </w:r>
    </w:p>
    <w:p>
      <w:pPr>
        <w:keepNext/>
        <w:spacing w:before="320" w:after="140"/>
      </w:pPr>
      <w:r>
        <w:rPr>
          <w:rFonts w:ascii="Times New Roman" w:hAnsi="Times New Roman" w:eastAsia="Malgun Gothic"/>
          <w:b/>
          <w:i w:val="0"/>
          <w:color w:val="1F3864"/>
          <w:sz w:val="26"/>
        </w:rPr>
        <w:t>장면 1 — 판결 낭독</w:t>
      </w:r>
    </w:p>
    <w:p>
      <w:pPr>
        <w:spacing w:before="0" w:after="110" w:line="300" w:lineRule="auto"/>
      </w:pPr>
      <w:r>
        <w:rPr>
          <w:rFonts w:ascii="Times New Roman" w:hAnsi="Times New Roman" w:eastAsia="Malgun Gothic"/>
          <w:b w:val="0"/>
          <w:i/>
          <w:color w:val="555555"/>
          <w:sz w:val="22"/>
        </w:rPr>
        <w:t>(Belém, Justiça Federal, sala de audiências de uma vara criminal especializada em crimes financeiros. Segunda-feira, vinte e dois de outubro, dez da manhã. Ar-condicionado gelado, paredes de madeira escura, o brasão da República. A juíza, cinquenta e poucos, de toga, lê de uma pasta grossa. Heitor Vasconcelos Prado, oitenta e tantos anos, de terno cinza largo no corpo, sentado com uma bengala entre os joelhos, a tornozeleira escondida pela meia. Ao lado, o advogado Fausto Miranda. Na primeira fila do público, Isadora Prado, cinquenta, de tailleur escuro. Duas filas atrás, Dona Raimunda, de vestido estampado e sandália, com uma bolsa de palha no colo. Jornalistas de pé no fundo.)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...pelo exposto, julgo procedente a denúncia e condeno o réu Heitor Vasconcelos Prado pelos crimes de lavagem de dinheiro, evasão de divisas, organização criminosa e corrupção ativa, à pena total de dezenove anos e oito meses de reclusão, em regime inicial fechado.</w:t>
      </w:r>
    </w:p>
    <w:p>
      <w:pPr>
        <w:spacing w:before="0" w:after="110" w:line="300" w:lineRule="auto"/>
      </w:pPr>
      <w:r>
        <w:rPr>
          <w:rFonts w:ascii="Times New Roman" w:hAnsi="Times New Roman" w:eastAsia="Malgun Gothic"/>
          <w:b w:val="0"/>
          <w:i/>
          <w:color w:val="555555"/>
          <w:sz w:val="22"/>
        </w:rPr>
        <w:t>(Um murmúrio. Prado não se mexe. Isadora fecha os olhos.)</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Considerando a idade do réu e o laudo médico, mantenho a prisão domiciliar com monitoramento eletrônico até o trânsito em julgado.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Decreto o perdimento, em favor da União, de todos os bens e direitos da Fundação Vitória-Régia, no exterior, no valor atualizado de trezentos e quarenta milhões de reais, dos quais cento e noventa já foram repatriados por cooperação internacional.</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Excelência, a defesa registra que vai recorrer.</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Registrado, doutor. É direito do réu.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Antes de encerrar, uma observação que não é dispositivo.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Este processo tem quarenta e um volumes. Eu li todos. Em nenhum deles o réu furtou com as próprias mãos. Ele não precisava. Padre Antônio Vieira, que andou por estes rios antes de qualquer um de nós, pregou em Lisboa sobre isso há quase quatrocentos anos: "Os outros ladrões roubam um homem, estes roubam cidades e reinos."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Aqui foram rios.</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Excelência, com todo o respeito, sermão não é fundamento.</w:t>
      </w:r>
    </w:p>
    <w:p>
      <w:pPr>
        <w:spacing w:before="0" w:after="110" w:line="300" w:lineRule="auto"/>
      </w:pPr>
      <w:r>
        <w:rPr>
          <w:rFonts w:ascii="Times New Roman" w:hAnsi="Times New Roman" w:eastAsia="Malgun Gothic"/>
          <w:b/>
          <w:i w:val="0"/>
          <w:sz w:val="22"/>
        </w:rPr>
        <w:t xml:space="preserve">Juíza: </w:t>
      </w:r>
      <w:r>
        <w:rPr>
          <w:rFonts w:ascii="Times New Roman" w:hAnsi="Times New Roman" w:eastAsia="Malgun Gothic"/>
          <w:b w:val="0"/>
          <w:i w:val="0"/>
          <w:sz w:val="22"/>
        </w:rPr>
        <w:t xml:space="preserve">Não é, doutor. Por isso eu disse que não é dispositivo. </w:t>
      </w:r>
      <w:r>
        <w:rPr>
          <w:rFonts w:ascii="Times New Roman" w:hAnsi="Times New Roman" w:eastAsia="Malgun Gothic"/>
          <w:b w:val="0"/>
          <w:i/>
          <w:color w:val="555555"/>
          <w:sz w:val="22"/>
        </w:rPr>
        <w:t>(põe os óculos)</w:t>
      </w:r>
      <w:r>
        <w:rPr>
          <w:rFonts w:ascii="Times New Roman" w:hAnsi="Times New Roman" w:eastAsia="Malgun Gothic"/>
          <w:b w:val="0"/>
          <w:i w:val="0"/>
          <w:sz w:val="22"/>
        </w:rPr>
        <w:t xml:space="preserve"> Está encerrada a audiência.</w:t>
      </w:r>
    </w:p>
    <w:p>
      <w:pPr>
        <w:spacing w:before="0" w:after="110" w:line="300" w:lineRule="auto"/>
      </w:pPr>
      <w:r>
        <w:rPr>
          <w:rFonts w:ascii="Times New Roman" w:hAnsi="Times New Roman" w:eastAsia="Malgun Gothic"/>
          <w:b w:val="0"/>
          <w:i/>
          <w:color w:val="555555"/>
          <w:sz w:val="22"/>
        </w:rPr>
        <w:t>(A sala se levanta. Prado continua sentado. Fausto se inclina para ele.)</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val="0"/>
          <w:sz w:val="22"/>
        </w:rPr>
        <w:t>Doutor Heitor, a gente sai pela porta lateral. Tem câmera na frente.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Eu entrei pela frente a vida inteira, Fausto. </w:t>
      </w:r>
      <w:r>
        <w:rPr>
          <w:rFonts w:ascii="Times New Roman" w:hAnsi="Times New Roman" w:eastAsia="Malgun Gothic"/>
          <w:b w:val="0"/>
          <w:i/>
          <w:color w:val="555555"/>
          <w:sz w:val="22"/>
        </w:rPr>
        <w:t>(apoia na bengala, levanta com dificuldade)</w:t>
      </w:r>
      <w:r>
        <w:rPr>
          <w:rFonts w:ascii="Times New Roman" w:hAnsi="Times New Roman" w:eastAsia="Malgun Gothic"/>
          <w:b w:val="0"/>
          <w:i w:val="0"/>
          <w:sz w:val="22"/>
        </w:rPr>
        <w:t xml:space="preserve"> Saio pela frente.</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color w:val="555555"/>
          <w:sz w:val="22"/>
        </w:rPr>
        <w:t>(vem até ele; não o abraça; segura o braço)</w:t>
      </w:r>
      <w:r>
        <w:rPr>
          <w:rFonts w:ascii="Times New Roman" w:hAnsi="Times New Roman" w:eastAsia="Malgun Gothic"/>
          <w:b w:val="0"/>
          <w:i w:val="0"/>
          <w:sz w:val="22"/>
        </w:rPr>
        <w:t xml:space="preserve"> Pai. A porta lateral.</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Você não recorreu da parte da fundação. O Fausto me disse.</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Não recorri. O conselho votou. Eu votei primeiro.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(sem raiva, cansado)</w:t>
      </w:r>
      <w:r>
        <w:rPr>
          <w:rFonts w:ascii="Times New Roman" w:hAnsi="Times New Roman" w:eastAsia="Malgun Gothic"/>
          <w:b w:val="0"/>
          <w:i w:val="0"/>
          <w:sz w:val="22"/>
        </w:rPr>
        <w:t xml:space="preserve"> Um dia é da caça, outro do caçador. Eu disse isso pra um presidente uma vez.</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O senhor disse. E o presidente não respondeu.</w:t>
      </w:r>
    </w:p>
    <w:p>
      <w:pPr>
        <w:spacing w:before="0" w:after="110" w:line="300" w:lineRule="auto"/>
      </w:pPr>
      <w:r>
        <w:rPr>
          <w:rFonts w:ascii="Times New Roman" w:hAnsi="Times New Roman" w:eastAsia="Malgun Gothic"/>
          <w:b w:val="0"/>
          <w:i/>
          <w:color w:val="555555"/>
          <w:sz w:val="22"/>
        </w:rPr>
        <w:t>(Eles passam pelo corredor central. Na segunda fila, Raimunda está de pé, a bolsa de palha no braço. Prado para na frente dela, sem saber quem é.)</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O senhor não me conhece. Eu sou do São Tomé. O rio do seu forno.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(olha para ela muito tempo)</w:t>
      </w:r>
      <w:r>
        <w:rPr>
          <w:rFonts w:ascii="Times New Roman" w:hAnsi="Times New Roman" w:eastAsia="Malgun Gothic"/>
          <w:b w:val="0"/>
          <w:i w:val="0"/>
          <w:sz w:val="22"/>
        </w:rPr>
        <w:t xml:space="preserve"> O São Tomé.</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A minha sobrinha fez o exame de mercúrio em dois mil e dezesseis. Com treze anos. Hoje ela é engenheira ambiental. Coordena a vigilância do mercúrio no ministério.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justiça tarda, mas não falha. Era o que a minha mãe dizia. Ela morreu antes de ver.</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(abre a boca; fecha)</w:t>
      </w:r>
      <w:r>
        <w:rPr>
          <w:rFonts w:ascii="Times New Roman" w:hAnsi="Times New Roman" w:eastAsia="Malgun Gothic"/>
          <w:b w:val="0"/>
          <w:i w:val="0"/>
          <w:sz w:val="22"/>
        </w:rPr>
        <w:t xml:space="preserve"> A senhora quer que eu diga o quê?</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Nada, doutor. Eu vim ver. Só isso. A gente aprendeu a vir ver.</w:t>
      </w:r>
    </w:p>
    <w:p>
      <w:pPr>
        <w:spacing w:before="0" w:after="110" w:line="300" w:lineRule="auto"/>
      </w:pPr>
      <w:r>
        <w:rPr>
          <w:rFonts w:ascii="Times New Roman" w:hAnsi="Times New Roman" w:eastAsia="Malgun Gothic"/>
          <w:b w:val="0"/>
          <w:i/>
          <w:color w:val="555555"/>
          <w:sz w:val="22"/>
        </w:rPr>
        <w:t>(Isadora puxa o braço do pai, devagar. Eles seguem até a porta da frente. Os flashes começam antes que ela abra.)</w:t>
      </w:r>
    </w:p>
    <w:p>
      <w:pPr>
        <w:keepNext/>
        <w:spacing w:before="320" w:after="140"/>
      </w:pPr>
      <w:r>
        <w:rPr>
          <w:rFonts w:ascii="Times New Roman" w:hAnsi="Times New Roman" w:eastAsia="Malgun Gothic"/>
          <w:b/>
          <w:i w:val="0"/>
          <w:color w:val="1F3864"/>
          <w:sz w:val="26"/>
        </w:rPr>
        <w:t>장면 2 — 텔레비전 앞의 노바 카라자이</w:t>
      </w:r>
    </w:p>
    <w:p>
      <w:pPr>
        <w:spacing w:before="0" w:after="110" w:line="300" w:lineRule="auto"/>
      </w:pPr>
      <w:r>
        <w:rPr>
          <w:rFonts w:ascii="Times New Roman" w:hAnsi="Times New Roman" w:eastAsia="Malgun Gothic"/>
          <w:b w:val="0"/>
          <w:i/>
          <w:color w:val="555555"/>
          <w:sz w:val="22"/>
        </w:rPr>
        <w:t>(Nova Carajaí, Vila Operária, sala de Ana. Segunda-feira, vinte e dois, meio-dia. A televisão no telejornal local, a imagem de Prado na escada do tribunal, de bengala, entre flashes. Ana na poltrona, Dona Dalva no sofá com um prato de pirarucu frito no colo.)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Dezenove anos. Ele não vive dezenove anos.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é pra viver, Dalva. É pra ficar escrito.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Escrito onde?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No papel do tribunal. Que nem a certidão de óbito do Nivaldo. A gente não lê todo dia, mas tá lá.</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(come um pedaço)</w:t>
      </w:r>
      <w:r>
        <w:rPr>
          <w:rFonts w:ascii="Times New Roman" w:hAnsi="Times New Roman" w:eastAsia="Malgun Gothic"/>
          <w:b w:val="0"/>
          <w:i w:val="0"/>
          <w:sz w:val="22"/>
        </w:rPr>
        <w:t xml:space="preserve"> Tu lembra da festa de fim de ano do forno? Noventa e oito, noventa e nove?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Noventa e nove. No clube dos funcionários.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chamou o Nivaldo pelo nome. "Nivaldo, mecânico da linha dois." Na frente de todo mundo. O Nivaldo passou um ano contando isso.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depois mandou o Nivaldo embora em dois mil e um. Por telefone.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foi ele. Foi o gerente.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Ana, quem chama pelo nome numa festa e manda embora por telefone é a mesma pessoa. Só muda o dia.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a televisão; Prado entra no carro)</w:t>
      </w:r>
      <w:r>
        <w:rPr>
          <w:rFonts w:ascii="Times New Roman" w:hAnsi="Times New Roman" w:eastAsia="Malgun Gothic"/>
          <w:b w:val="0"/>
          <w:i w:val="0"/>
          <w:sz w:val="22"/>
        </w:rPr>
        <w:t xml:space="preserve"> A justiça tarda...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Tardou quatorze anos. Desde o processo do doutor Severino.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Tardou. </w:t>
      </w:r>
      <w:r>
        <w:rPr>
          <w:rFonts w:ascii="Times New Roman" w:hAnsi="Times New Roman" w:eastAsia="Malgun Gothic"/>
          <w:b w:val="0"/>
          <w:i/>
          <w:color w:val="555555"/>
          <w:sz w:val="22"/>
        </w:rPr>
        <w:t>(desliga a televisão)</w:t>
      </w:r>
      <w:r>
        <w:rPr>
          <w:rFonts w:ascii="Times New Roman" w:hAnsi="Times New Roman" w:eastAsia="Malgun Gothic"/>
          <w:b w:val="0"/>
          <w:i w:val="0"/>
          <w:sz w:val="22"/>
        </w:rPr>
        <w:t xml:space="preserve"> E o menino? Tu acha que ele tá vendo?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teu menino é presidente, Ana. Tá vendo tudo.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Eu acho que ele não vai ver. Ele vai ler amanhã. Inteiro. Ele nunca viu nada na televisão que dizia respeito a ele. Sempre leu.</w:t>
      </w:r>
    </w:p>
    <w:p>
      <w:pPr>
        <w:spacing w:before="0" w:after="110" w:line="300" w:lineRule="auto"/>
      </w:pPr>
      <w:r>
        <w:rPr>
          <w:rFonts w:ascii="Times New Roman" w:hAnsi="Times New Roman" w:eastAsia="Malgun Gothic"/>
          <w:b w:val="0"/>
          <w:i/>
          <w:color w:val="555555"/>
          <w:sz w:val="22"/>
        </w:rPr>
        <w:t>(O telefone fixo toca. Ana atende.)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Alô.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é tu. </w:t>
      </w:r>
      <w:r>
        <w:rPr>
          <w:rFonts w:ascii="Times New Roman" w:hAnsi="Times New Roman" w:eastAsia="Malgun Gothic"/>
          <w:b w:val="0"/>
          <w:i/>
          <w:color w:val="555555"/>
          <w:sz w:val="22"/>
        </w:rPr>
        <w:t>(pausa; para Dalva, tapando o fone)</w:t>
      </w:r>
      <w:r>
        <w:rPr>
          <w:rFonts w:ascii="Times New Roman" w:hAnsi="Times New Roman" w:eastAsia="Malgun Gothic"/>
          <w:b w:val="0"/>
          <w:i w:val="0"/>
          <w:sz w:val="22"/>
        </w:rPr>
        <w:t xml:space="preserve"> É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Mãe. A senhora viu?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Vi. A Dalva também. Tu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Eu não vejo julgamento de ninguém, mãe. Presidente não comenta. Eu leio amanhã.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Dalva, triunfante)</w:t>
      </w:r>
      <w:r>
        <w:rPr>
          <w:rFonts w:ascii="Times New Roman" w:hAnsi="Times New Roman" w:eastAsia="Malgun Gothic"/>
          <w:b w:val="0"/>
          <w:i w:val="0"/>
          <w:sz w:val="22"/>
        </w:rPr>
        <w:t xml:space="preserve"> Não falei? </w:t>
      </w:r>
      <w:r>
        <w:rPr>
          <w:rFonts w:ascii="Times New Roman" w:hAnsi="Times New Roman" w:eastAsia="Malgun Gothic"/>
          <w:b w:val="0"/>
          <w:i/>
          <w:color w:val="555555"/>
          <w:sz w:val="22"/>
        </w:rPr>
        <w:t>(para o fone)</w:t>
      </w:r>
      <w:r>
        <w:rPr>
          <w:rFonts w:ascii="Times New Roman" w:hAnsi="Times New Roman" w:eastAsia="Malgun Gothic"/>
          <w:b w:val="0"/>
          <w:i w:val="0"/>
          <w:sz w:val="22"/>
        </w:rPr>
        <w:t xml:space="preserve"> Lê. E depois liga pra Zoraide. Ela vai querer que alguém diga pra ela em voz alta.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Por quê eu?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Porque em dois mil e quinze tu tava do outro lado. Ela vai querer ouvir de quem tava do outro lado.</w:t>
      </w:r>
    </w:p>
    <w:p>
      <w:pPr>
        <w:keepNext/>
        <w:spacing w:before="320" w:after="140"/>
      </w:pPr>
      <w:r>
        <w:rPr>
          <w:rFonts w:ascii="Times New Roman" w:hAnsi="Times New Roman" w:eastAsia="Malgun Gothic"/>
          <w:b/>
          <w:i w:val="0"/>
          <w:color w:val="1F3864"/>
          <w:sz w:val="26"/>
        </w:rPr>
        <w:t>장면 3 — 41권의 부록</w:t>
      </w:r>
    </w:p>
    <w:p>
      <w:pPr>
        <w:spacing w:before="0" w:after="110" w:line="300" w:lineRule="auto"/>
      </w:pPr>
      <w:r>
        <w:rPr>
          <w:rFonts w:ascii="Times New Roman" w:hAnsi="Times New Roman" w:eastAsia="Malgun Gothic"/>
          <w:b w:val="0"/>
          <w:i/>
          <w:color w:val="555555"/>
          <w:sz w:val="22"/>
        </w:rPr>
        <w:t>(Palácio do Planalto, terceiro andar, sala de reuniões. Terça-feira, vinte e três, nove da manhã. Na mesa, uma pasta da Advocacia-Geral com a cópia da sentença. Teixeira com um volume impresso, um anexo, marcado com post-its. Luana, Anselmo, Bia. Rafa lendo a sentença, já na página cento e tantos.)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eu não vim falar da pena. A pena é da juíza. Eu vim falar do anexo dezessete.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tirar os olhos da sentença)</w:t>
      </w:r>
      <w:r>
        <w:rPr>
          <w:rFonts w:ascii="Times New Roman" w:hAnsi="Times New Roman" w:eastAsia="Malgun Gothic"/>
          <w:b w:val="0"/>
          <w:i w:val="0"/>
          <w:sz w:val="22"/>
        </w:rPr>
        <w:t xml:space="preserve"> Fala.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anexo dezessete é a lista de pagamentos da Regulariza Norte em dois mil e vinte e dois. A maior parte é o que a gente já sabia: "consultoria fundiária", cartórios, fiscais. Mas tem quatro milhões e duzentos mil, entre agosto e novembro, pra uma agência de comunicação de Brasília. Agência Prisma.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da campanha "Quem paga a sua ONG?".</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Essa. Os outdoors nas estradas do Pará e do Tapirá. Os vídeos com a foto da dona Moema e a palavra "estrangeiro" em vermelho. E os almoços com deputados da comissão em outubro.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lei da etiqueta.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Votada em novembro de vinte e dois. Sancionada em dezembro, no último mês do governo anterior. A juíza não julgou isso. Mas está no processo, com nota fiscal.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eu já sabia em vinte e dois, Teixeira. Todo mundo sabia que era dinheiro do agro grande.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Sabia. Agora tá provado. É diferente, Anselmo.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sentença)</w:t>
      </w:r>
      <w:r>
        <w:rPr>
          <w:rFonts w:ascii="Times New Roman" w:hAnsi="Times New Roman" w:eastAsia="Malgun Gothic"/>
          <w:b w:val="0"/>
          <w:i w:val="0"/>
          <w:sz w:val="22"/>
        </w:rPr>
        <w:t xml:space="preserve">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dois mil e vinte e três você me mandou uma nota técnica pedindo a revogação. Eu disse "agora não". Tinha a emenda da Defensoria, tinha a reforma, tinha cento e quarenta deputados.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disse "agora não" três vezes. Eu guardei as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agora sim. Manda o projeto. Revogação inteira.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falta um ano e dois meses. O agro tem duzentos e sessenta votos.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começa a discussão agora. Quem terminar, termina. Pode ser o próximo.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Uma condição,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Revogar a etiqueta não pode virar etiqueta do outro lado. Ninguém vai propor "entidade financiada pelo agronegócio" em vermelho. A régua é a mesma pra todo mundo: quem recebe dinheiro pra fazer política pública diz quanto e de quem, sendo daqui ou de fora, ONG ou associação de produtor. Sem a palavra "estrangeiro" em letra vermelha.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exatamente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Queluz vai dizer que é a mesma lei com outro nome.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é. A dele marcava só um lado. Essa marca os dois do mesmo tamanho.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 mas escreve na folha pautada)</w:t>
      </w:r>
      <w:r>
        <w:rPr>
          <w:rFonts w:ascii="Times New Roman" w:hAnsi="Times New Roman" w:eastAsia="Malgun Gothic"/>
          <w:b w:val="0"/>
          <w:i w:val="0"/>
          <w:sz w:val="22"/>
        </w:rPr>
        <w:t xml:space="preserve"> Duzentos e sessenta contra.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Menos os que leram o anexo dezessete. Vamos ver quantos leem.</w:t>
      </w:r>
    </w:p>
    <w:p>
      <w:pPr>
        <w:keepNext/>
        <w:spacing w:before="320" w:after="140"/>
      </w:pPr>
      <w:r>
        <w:rPr>
          <w:rFonts w:ascii="Times New Roman" w:hAnsi="Times New Roman" w:eastAsia="Malgun Gothic"/>
          <w:b/>
          <w:i w:val="0"/>
          <w:color w:val="1F3864"/>
          <w:sz w:val="26"/>
        </w:rPr>
        <w:t>장면 4 — 캄피나스의 일요일</w:t>
      </w:r>
    </w:p>
    <w:p>
      <w:pPr>
        <w:spacing w:before="0" w:after="110" w:line="300" w:lineRule="auto"/>
      </w:pPr>
      <w:r>
        <w:rPr>
          <w:rFonts w:ascii="Times New Roman" w:hAnsi="Times New Roman" w:eastAsia="Malgun Gothic"/>
          <w:b w:val="0"/>
          <w:i/>
          <w:color w:val="555555"/>
          <w:sz w:val="22"/>
        </w:rPr>
        <w:t>(Campinas, interior de São Paulo, casa de Dona Antônia, num bairro de casas térreas com portão de ferro. Domingo, vinte e oito, uma da tarde. Uma cozinha de azulejo amarelo, uma mesa com toalha de plástico florida. Dona Antônia, oitenta e oito, de avental, mexendo uma panela. Benjamim de camiseta, sentado. O primo Rosinei, trinta e poucos, com a camisa do Guarani.)</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Senta direito, Benjamim. Tu tá torto de tanto computador.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Tô sentado direito, vó.</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 xml:space="preserve">Tá sentado de contador. </w:t>
      </w:r>
      <w:r>
        <w:rPr>
          <w:rFonts w:ascii="Times New Roman" w:hAnsi="Times New Roman" w:eastAsia="Malgun Gothic"/>
          <w:b w:val="0"/>
          <w:i/>
          <w:color w:val="555555"/>
          <w:sz w:val="22"/>
        </w:rPr>
        <w:t>(põe um prato na frente dele)</w:t>
      </w:r>
      <w:r>
        <w:rPr>
          <w:rFonts w:ascii="Times New Roman" w:hAnsi="Times New Roman" w:eastAsia="Malgun Gothic"/>
          <w:b w:val="0"/>
          <w:i w:val="0"/>
          <w:sz w:val="22"/>
        </w:rPr>
        <w:t xml:space="preserve"> Virado à paulista.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Vó, virado à paulista é segunda-feira. Hoje é domingo.</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Aqui em casa é quando o neto vem. Tu vem uma vez por ano. Então é segunda-feira uma vez por ano no domingo.</w:t>
      </w:r>
    </w:p>
    <w:p>
      <w:pPr>
        <w:spacing w:before="0" w:after="110" w:line="300" w:lineRule="auto"/>
      </w:pPr>
      <w:r>
        <w:rPr>
          <w:rFonts w:ascii="Times New Roman" w:hAnsi="Times New Roman" w:eastAsia="Malgun Gothic"/>
          <w:b/>
          <w:i w:val="0"/>
          <w:sz w:val="22"/>
        </w:rPr>
        <w:t xml:space="preserve">Rosinei: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Ela fez pra mim terça passada também. E eu venho toda semana.</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Tu vem toda semana comer. Ele vem uma vez por ano me ver. É diferente.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Tá igual. Arroz, feijão virado, couve, bisteca, ovo, banana empanada, torresmo.</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 xml:space="preserve">Tá igual porque eu faço igual desde mil novecentos e sessenta e oito. Teu avô reclamava que faltava sal. Cinquenta anos reclamando.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não tem quem reclame.</w:t>
      </w:r>
    </w:p>
    <w:p>
      <w:pPr>
        <w:spacing w:before="0" w:after="110" w:line="300" w:lineRule="auto"/>
      </w:pPr>
      <w:r>
        <w:rPr>
          <w:rFonts w:ascii="Times New Roman" w:hAnsi="Times New Roman" w:eastAsia="Malgun Gothic"/>
          <w:b/>
          <w:i w:val="0"/>
          <w:sz w:val="22"/>
        </w:rPr>
        <w:t xml:space="preserve">Rosinei: </w:t>
      </w:r>
      <w:r>
        <w:rPr>
          <w:rFonts w:ascii="Times New Roman" w:hAnsi="Times New Roman" w:eastAsia="Malgun Gothic"/>
          <w:b w:val="0"/>
          <w:i w:val="0"/>
          <w:sz w:val="22"/>
        </w:rPr>
        <w:t>Eu reclamo, vó.</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Tu reclama do Guarani. É outra coisa.</w:t>
      </w:r>
    </w:p>
    <w:p>
      <w:pPr>
        <w:spacing w:before="0" w:after="110" w:line="300" w:lineRule="auto"/>
      </w:pPr>
      <w:r>
        <w:rPr>
          <w:rFonts w:ascii="Times New Roman" w:hAnsi="Times New Roman" w:eastAsia="Malgun Gothic"/>
          <w:b/>
          <w:i w:val="0"/>
          <w:sz w:val="22"/>
        </w:rPr>
        <w:t xml:space="preserve">Rosinei: </w:t>
      </w:r>
      <w:r>
        <w:rPr>
          <w:rFonts w:ascii="Times New Roman" w:hAnsi="Times New Roman" w:eastAsia="Malgun Gothic"/>
          <w:b w:val="0"/>
          <w:i w:val="0"/>
          <w:sz w:val="22"/>
        </w:rPr>
        <w:t>Hoje tem dérbi, primo. Bugre e Macaca. Quatro horas. Vai ver comigo?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não torço pra ninguém de Campinas desde os doze anos. Eu fui pra Brasília.</w:t>
      </w:r>
    </w:p>
    <w:p>
      <w:pPr>
        <w:spacing w:before="0" w:after="110" w:line="300" w:lineRule="auto"/>
      </w:pPr>
      <w:r>
        <w:rPr>
          <w:rFonts w:ascii="Times New Roman" w:hAnsi="Times New Roman" w:eastAsia="Malgun Gothic"/>
          <w:b/>
          <w:i w:val="0"/>
          <w:sz w:val="22"/>
        </w:rPr>
        <w:t xml:space="preserve">Rosinei: </w:t>
      </w:r>
      <w:r>
        <w:rPr>
          <w:rFonts w:ascii="Times New Roman" w:hAnsi="Times New Roman" w:eastAsia="Malgun Gothic"/>
          <w:b w:val="0"/>
          <w:i w:val="0"/>
          <w:sz w:val="22"/>
        </w:rPr>
        <w:t>Isso é traição, Benjamim. Em Campinas ou é Bugre ou é Ponte. Não tem terceiro.</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Teu avô era Ponte Preta. Morreu Ponte Preta. No hospital ele perguntou o placar antes de perguntar do coração.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qual foi o placar?</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 xml:space="preserve">Perdeu. Ele disse "tá bom, então eu posso 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Brincadeira. Ele foi uma semana depois. Ganhando.</w:t>
      </w:r>
    </w:p>
    <w:p>
      <w:pPr>
        <w:spacing w:before="0" w:after="110" w:line="300" w:lineRule="auto"/>
      </w:pPr>
      <w:r>
        <w:rPr>
          <w:rFonts w:ascii="Times New Roman" w:hAnsi="Times New Roman" w:eastAsia="Malgun Gothic"/>
          <w:b/>
          <w:i w:val="0"/>
          <w:sz w:val="22"/>
        </w:rPr>
        <w:t xml:space="preserve">Rosinei: </w:t>
      </w:r>
      <w:r>
        <w:rPr>
          <w:rFonts w:ascii="Times New Roman" w:hAnsi="Times New Roman" w:eastAsia="Malgun Gothic"/>
          <w:b w:val="0"/>
          <w:i/>
          <w:color w:val="555555"/>
          <w:sz w:val="22"/>
        </w:rPr>
        <w:t>(liga a televisão pequena da cozinha; um comentarista fala alto)</w:t>
      </w:r>
      <w:r>
        <w:rPr>
          <w:rFonts w:ascii="Times New Roman" w:hAnsi="Times New Roman" w:eastAsia="Malgun Gothic"/>
          <w:b w:val="0"/>
          <w:i w:val="0"/>
          <w:sz w:val="22"/>
        </w:rPr>
        <w:t xml:space="preserve"> Escuta esse aí. Diz que o Guarani vai cair pra terceira divisão.</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Desliga essa conversa fiada. Comentarista de futebol é igual político de televisão. Fala muito e não joga.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Vó, eu trabalho pro governo.</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 xml:space="preserve">Tu trabalha com conta. Conta não é conversa fiada.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chefe, aquele moço do coração. Eu vi na televisão. Que pena.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(para de comer)</w:t>
      </w:r>
      <w:r>
        <w:rPr>
          <w:rFonts w:ascii="Times New Roman" w:hAnsi="Times New Roman" w:eastAsia="Malgun Gothic"/>
          <w:b w:val="0"/>
          <w:i w:val="0"/>
          <w:sz w:val="22"/>
        </w:rPr>
        <w:t xml:space="preserve"> Foi em maio, vó.</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 xml:space="preserve">Eu sei. Eu rezei. </w:t>
      </w:r>
      <w:r>
        <w:rPr>
          <w:rFonts w:ascii="Times New Roman" w:hAnsi="Times New Roman" w:eastAsia="Malgun Gothic"/>
          <w:b w:val="0"/>
          <w:i/>
          <w:color w:val="555555"/>
          <w:sz w:val="22"/>
        </w:rPr>
        <w:t>(põe mais um ovo no prato dele)</w:t>
      </w:r>
      <w:r>
        <w:rPr>
          <w:rFonts w:ascii="Times New Roman" w:hAnsi="Times New Roman" w:eastAsia="Malgun Gothic"/>
          <w:b w:val="0"/>
          <w:i w:val="0"/>
          <w:sz w:val="22"/>
        </w:rPr>
        <w:t xml:space="preserve"> Come. Quem trabalha com tristeza tem que comer dois ovos.</w:t>
      </w:r>
    </w:p>
    <w:p>
      <w:pPr>
        <w:spacing w:before="0" w:after="110" w:line="300" w:lineRule="auto"/>
      </w:pPr>
      <w:r>
        <w:rPr>
          <w:rFonts w:ascii="Times New Roman" w:hAnsi="Times New Roman" w:eastAsia="Malgun Gothic"/>
          <w:b/>
          <w:i w:val="0"/>
          <w:sz w:val="22"/>
        </w:rPr>
        <w:t xml:space="preserve">Rosinei: </w:t>
      </w:r>
      <w:r>
        <w:rPr>
          <w:rFonts w:ascii="Times New Roman" w:hAnsi="Times New Roman" w:eastAsia="Malgun Gothic"/>
          <w:b w:val="0"/>
          <w:i/>
          <w:color w:val="555555"/>
          <w:sz w:val="22"/>
        </w:rPr>
        <w:t>(ainda na televisão)</w:t>
      </w:r>
      <w:r>
        <w:rPr>
          <w:rFonts w:ascii="Times New Roman" w:hAnsi="Times New Roman" w:eastAsia="Malgun Gothic"/>
          <w:b w:val="0"/>
          <w:i w:val="0"/>
          <w:sz w:val="22"/>
        </w:rPr>
        <w:t xml:space="preserve"> Olha! Demitiram o técnico da Ponte!</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Vai tarde. Aquele lá não sabia nem escalar goleiro. Teu avô ia gostar.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(ri, pela primeira vez no almoço)</w:t>
      </w:r>
      <w:r>
        <w:rPr>
          <w:rFonts w:ascii="Times New Roman" w:hAnsi="Times New Roman" w:eastAsia="Malgun Gothic"/>
          <w:b w:val="0"/>
          <w:i w:val="0"/>
          <w:sz w:val="22"/>
        </w:rPr>
        <w:t xml:space="preserve"> A senhora sabe escalação da Ponte?</w:t>
      </w:r>
    </w:p>
    <w:p>
      <w:pPr>
        <w:spacing w:before="0" w:after="110" w:line="300" w:lineRule="auto"/>
      </w:pPr>
      <w:r>
        <w:rPr>
          <w:rFonts w:ascii="Times New Roman" w:hAnsi="Times New Roman" w:eastAsia="Malgun Gothic"/>
          <w:b/>
          <w:i w:val="0"/>
          <w:sz w:val="22"/>
        </w:rPr>
        <w:t xml:space="preserve">Antônia: </w:t>
      </w:r>
      <w:r>
        <w:rPr>
          <w:rFonts w:ascii="Times New Roman" w:hAnsi="Times New Roman" w:eastAsia="Malgun Gothic"/>
          <w:b w:val="0"/>
          <w:i w:val="0"/>
          <w:sz w:val="22"/>
        </w:rPr>
        <w:t>Eu sei a escalação da Ponte de mil novecentos e setenta e sete inteira. Teu avô me fez decorar no namoro. Era isso ou não tinha casamento.</w:t>
      </w:r>
    </w:p>
    <w:p>
      <w:pPr>
        <w:keepNext/>
        <w:spacing w:before="320" w:after="140"/>
      </w:pPr>
      <w:r>
        <w:rPr>
          <w:rFonts w:ascii="Times New Roman" w:hAnsi="Times New Roman" w:eastAsia="Malgun Gothic"/>
          <w:b/>
          <w:i w:val="0"/>
          <w:color w:val="1F3864"/>
          <w:sz w:val="26"/>
        </w:rPr>
        <w:t>장면 5 — 이자도라의 방문</w:t>
      </w:r>
    </w:p>
    <w:p>
      <w:pPr>
        <w:spacing w:before="0" w:after="110" w:line="300" w:lineRule="auto"/>
      </w:pPr>
      <w:r>
        <w:rPr>
          <w:rFonts w:ascii="Times New Roman" w:hAnsi="Times New Roman" w:eastAsia="Malgun Gothic"/>
          <w:b w:val="0"/>
          <w:i/>
          <w:color w:val="555555"/>
          <w:sz w:val="22"/>
        </w:rPr>
        <w:t>(Palácio do Planalto, quarto andar, gabinete da Casa Civil. Terça-feira, trinta, quatro da tarde. Luana à mesa. Na frente dela, Isadora Prado, de terno, sem advogado. Uma xícara de café intocada. Fausto Carneiro, secretário-executivo da Casa Civil, sentado no canto, tomando notas a lápis, por pedido de Luana.)</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Obrigada por me receber, ministra. Eu sei que a senhora não precisava.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agenda da Casa Civil é pública desde junho, dona Isadora. A sua visita vai estar no portal amanhã. Com o assunto.</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 xml:space="preserve">Eu sei. Foi por isso que eu pedi aqui e não num restaurante.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dizer duas coisas. A primeira: o conselho do grupo decidiu não recorrer do perdimento da fundação. Cento e cinquenta milhões que ainda estão lá fora vão voltar sem briga. A defesa do meu pai recorre da pena. Isso é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já tá na imprensa.</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 xml:space="preserve">A segunda não tá. </w:t>
      </w:r>
      <w:r>
        <w:rPr>
          <w:rFonts w:ascii="Times New Roman" w:hAnsi="Times New Roman" w:eastAsia="Malgun Gothic"/>
          <w:b w:val="0"/>
          <w:i/>
          <w:color w:val="555555"/>
          <w:sz w:val="22"/>
        </w:rPr>
        <w:t>(tira da bolsa uma pasta fina)</w:t>
      </w:r>
      <w:r>
        <w:rPr>
          <w:rFonts w:ascii="Times New Roman" w:hAnsi="Times New Roman" w:eastAsia="Malgun Gothic"/>
          <w:b w:val="0"/>
          <w:i w:val="0"/>
          <w:sz w:val="22"/>
        </w:rPr>
        <w:t xml:space="preserve"> Em agosto de dois mil e vinte e dois, eu era diretora financeira. Eu recusei assinar o contrato com a Agência Prisma. Mandei um e-mail pro meu pai. Ele assinou pela Regulariza Norte, que não passava pela minha diretoria.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(não pega a pasta ainda)</w:t>
      </w:r>
      <w:r>
        <w:rPr>
          <w:rFonts w:ascii="Times New Roman" w:hAnsi="Times New Roman" w:eastAsia="Malgun Gothic"/>
          <w:b w:val="0"/>
          <w:i w:val="0"/>
          <w:sz w:val="22"/>
        </w:rPr>
        <w:t xml:space="preserve"> Por que a senhora tá me trazendo isso?</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Porque a senhora vai mandar um projeto pra revogar a lei. E vai ter audiência na Câmara. E o deputado Queluz vai dizer que o setor produtivo nunca financiou nada. Eu quero que tenha alguém do setor produtivo dizendo que financiou. 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quer depor?</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 xml:space="preserve">Se me convidarem. Com o meu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 o relatório do mercúrio em dois mil e quinze, ministra. O que o escritório do presidente ajudou a esconder. Eu tinha trinta e seis anos e achei que não era comigo. Eu passei catorze anos achando que não era comigo.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pasta; abre; olha o e-mail impresso; fecha)</w:t>
      </w:r>
      <w:r>
        <w:rPr>
          <w:rFonts w:ascii="Times New Roman" w:hAnsi="Times New Roman" w:eastAsia="Malgun Gothic"/>
          <w:b w:val="0"/>
          <w:i w:val="0"/>
          <w:sz w:val="22"/>
        </w:rPr>
        <w:t xml:space="preserve"> O seu pai sabe que a senhora tá aqui?</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 xml:space="preserve">Sabe. Eu disse antes de vir. Ele disse "você está fazendo o que eu faria se eu fosse você".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se era elogio.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(devolve a pasta)</w:t>
      </w:r>
      <w:r>
        <w:rPr>
          <w:rFonts w:ascii="Times New Roman" w:hAnsi="Times New Roman" w:eastAsia="Malgun Gothic"/>
          <w:b w:val="0"/>
          <w:i w:val="0"/>
          <w:sz w:val="22"/>
        </w:rPr>
        <w:t xml:space="preserve"> Isso não é pra mim, dona Isadora. É pra comissão. Eu não recebo documento que vira favor. Manda pro relator, com cópia pública.</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color w:val="555555"/>
          <w:sz w:val="22"/>
        </w:rPr>
        <w:t>(guarda a pasta)</w:t>
      </w:r>
      <w:r>
        <w:rPr>
          <w:rFonts w:ascii="Times New Roman" w:hAnsi="Times New Roman" w:eastAsia="Malgun Gothic"/>
          <w:b w:val="0"/>
          <w:i w:val="0"/>
          <w:sz w:val="22"/>
        </w:rPr>
        <w:t xml:space="preserve"> Foi o que me disseram que a senhora ia dizer.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Quem disse?</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 xml:space="preserve">A doutora Leonor Queiroz. Ela foi minha professora de direito societário em dois mil e dezesseis.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Ela disse também que a senhora ia me oferecer café.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xícara intocada)</w:t>
      </w:r>
      <w:r>
        <w:rPr>
          <w:rFonts w:ascii="Times New Roman" w:hAnsi="Times New Roman" w:eastAsia="Malgun Gothic"/>
          <w:b w:val="0"/>
          <w:i w:val="0"/>
          <w:sz w:val="22"/>
        </w:rPr>
        <w:t xml:space="preserve"> Ofereci. A senhora não bebeu.</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color w:val="555555"/>
          <w:sz w:val="22"/>
        </w:rPr>
        <w:t>(pega a xícara; bebe de uma vez, frio)</w:t>
      </w:r>
      <w:r>
        <w:rPr>
          <w:rFonts w:ascii="Times New Roman" w:hAnsi="Times New Roman" w:eastAsia="Malgun Gothic"/>
          <w:b w:val="0"/>
          <w:i w:val="0"/>
          <w:sz w:val="22"/>
        </w:rPr>
        <w:t xml:space="preserve"> Agora bebi. Boa tarde, ministra.</w:t>
      </w:r>
    </w:p>
    <w:p>
      <w:pPr>
        <w:spacing w:before="0" w:after="110" w:line="300" w:lineRule="auto"/>
      </w:pPr>
      <w:r>
        <w:rPr>
          <w:rFonts w:ascii="Times New Roman" w:hAnsi="Times New Roman" w:eastAsia="Malgun Gothic"/>
          <w:b/>
          <w:i w:val="0"/>
          <w:sz w:val="22"/>
        </w:rPr>
        <w:t xml:space="preserve">Carneiro: </w:t>
      </w:r>
      <w:r>
        <w:rPr>
          <w:rFonts w:ascii="Times New Roman" w:hAnsi="Times New Roman" w:eastAsia="Malgun Gothic"/>
          <w:b w:val="0"/>
          <w:i/>
          <w:color w:val="555555"/>
          <w:sz w:val="22"/>
        </w:rPr>
        <w:t>(depois que ela sai, sem levantar os olhos do papel)</w:t>
      </w:r>
      <w:r>
        <w:rPr>
          <w:rFonts w:ascii="Times New Roman" w:hAnsi="Times New Roman" w:eastAsia="Malgun Gothic"/>
          <w:b w:val="0"/>
          <w:i w:val="0"/>
          <w:sz w:val="22"/>
        </w:rPr>
        <w:t xml:space="preserve"> Registro a lápis ou a caneta,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Caneta, Fausto. Ela disse com o nome.</w:t>
      </w:r>
    </w:p>
    <w:p>
      <w:pPr>
        <w:keepNext/>
        <w:spacing w:before="320" w:after="140"/>
      </w:pPr>
      <w:r>
        <w:rPr>
          <w:rFonts w:ascii="Times New Roman" w:hAnsi="Times New Roman" w:eastAsia="Malgun Gothic"/>
          <w:b/>
          <w:i w:val="0"/>
          <w:color w:val="1F3864"/>
          <w:sz w:val="26"/>
        </w:rPr>
        <w:t>장면 6 — 하원 공청회</w:t>
      </w:r>
    </w:p>
    <w:p>
      <w:pPr>
        <w:spacing w:before="0" w:after="110" w:line="300" w:lineRule="auto"/>
      </w:pPr>
      <w:r>
        <w:rPr>
          <w:rFonts w:ascii="Times New Roman" w:hAnsi="Times New Roman" w:eastAsia="Malgun Gothic"/>
          <w:b w:val="0"/>
          <w:i/>
          <w:color w:val="555555"/>
          <w:sz w:val="22"/>
        </w:rPr>
        <w:t>(Câmara dos Deputados, plenário de uma comissão. Terça-feira, seis de novembro, dez da manhã. Audiência pública sobre o projeto de revogação da lei de registro de entidades com financiamento estrangeiro. Na mesa dos convidados, Dona Raimunda, de vestido de chita, e Isadora Prado, de terno, lado a lado, sem se olhar. O deputado Armando Queluz, setenta e um, de terno e botas por baixo da calça, ao microfone. Luana na primeira fila do público, como ouvinte, sem crachá de convidada.)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Dona Raimunda, eu respeito a senhora. Mas eu pergunto: o que tem de errado em dizer de onde vem o dinheiro? O meu sindicato rural publica tudo.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Não tem nada de errado, deputado. O errado é só um lado ter que pôr em vermelho.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Ninguém pôs em vermelho.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(abre a bolsa de palha; tira um folheto dobrado; desdobra; mostra para a câmera)</w:t>
      </w:r>
      <w:r>
        <w:rPr>
          <w:rFonts w:ascii="Times New Roman" w:hAnsi="Times New Roman" w:eastAsia="Malgun Gothic"/>
          <w:b w:val="0"/>
          <w:i w:val="0"/>
          <w:sz w:val="22"/>
        </w:rPr>
        <w:t xml:space="preserve"> Esse folheto é da campanha de exame de mercúrio das crianças do São Tomé. Dois mil e vinte e três. Olha aqui embaixo, deputado. "Entidade financiada do exterior." Em vermelho. Embaixo da foto de uma menina de seis anos com a mão estendida pra tirar sangue.</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(fica calado um tempo)</w:t>
      </w:r>
      <w:r>
        <w:rPr>
          <w:rFonts w:ascii="Times New Roman" w:hAnsi="Times New Roman" w:eastAsia="Malgun Gothic"/>
          <w:b w:val="0"/>
          <w:i w:val="0"/>
          <w:sz w:val="22"/>
        </w:rPr>
        <w:t xml:space="preserve"> A lei não diz a cor.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O regulamento diz. Eu li. Eu leio regulamento desde dois mil e dezesseis. Aprendi com um advogado velho que morreu na cadeia.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Dona Raimunda, o produtor rural também é vigiado. O ambientalista estrangeiro faz campanha contra a soja brasileira lá fora...</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val="0"/>
          <w:sz w:val="22"/>
        </w:rPr>
        <w:t xml:space="preserve">E a soja faz campanha contra a gente aqui dentro. </w:t>
      </w:r>
      <w:r>
        <w:rPr>
          <w:rFonts w:ascii="Times New Roman" w:hAnsi="Times New Roman" w:eastAsia="Malgun Gothic"/>
          <w:b w:val="0"/>
          <w:i/>
          <w:color w:val="555555"/>
          <w:sz w:val="22"/>
        </w:rPr>
        <w:t>(aponta Isadora com o queixo, sem olhar)</w:t>
      </w:r>
      <w:r>
        <w:rPr>
          <w:rFonts w:ascii="Times New Roman" w:hAnsi="Times New Roman" w:eastAsia="Malgun Gothic"/>
          <w:b w:val="0"/>
          <w:i w:val="0"/>
          <w:sz w:val="22"/>
        </w:rPr>
        <w:t xml:space="preserve"> Pergunta pra ela.</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color w:val="555555"/>
          <w:sz w:val="22"/>
        </w:rPr>
        <w:t>(puxa o microfone)</w:t>
      </w:r>
      <w:r>
        <w:rPr>
          <w:rFonts w:ascii="Times New Roman" w:hAnsi="Times New Roman" w:eastAsia="Malgun Gothic"/>
          <w:b w:val="0"/>
          <w:i w:val="0"/>
          <w:sz w:val="22"/>
        </w:rPr>
        <w:t xml:space="preserve"> Deputado, eu sou Isadora Prado. Presido o conselho do grupo que o senhor conhece.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dois mil e vinte e dois, o grupo pagou quatro milhões e duzentos mil reais a uma agência pra fazer a campanha que ajudou a aprovar essa lei. Está no anexo dezessete do processo do meu pai. Eu protocolei hoje na comissão o e-mail em que eu me recusei a assinar.</w:t>
      </w:r>
    </w:p>
    <w:p>
      <w:pPr>
        <w:spacing w:before="0" w:after="110" w:line="300" w:lineRule="auto"/>
      </w:pPr>
      <w:r>
        <w:rPr>
          <w:rFonts w:ascii="Times New Roman" w:hAnsi="Times New Roman" w:eastAsia="Malgun Gothic"/>
          <w:b w:val="0"/>
          <w:i/>
          <w:color w:val="555555"/>
          <w:sz w:val="22"/>
        </w:rPr>
        <w:t>(Um murmúrio. Queluz tira os óculos.)</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val="0"/>
          <w:sz w:val="22"/>
        </w:rPr>
        <w:t>A senhora tá dizendo isso contra o próprio pai.</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Tô dizendo a favor da nota fiscal, deputado.</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Eu votei nessa lei em vinte e dois. Eu não recebi um tostão da Prisma. Eu votei porque acreditava.</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val="0"/>
          <w:sz w:val="22"/>
        </w:rPr>
        <w:t>Eu sei. O senhor acreditou num outdoor que a minha empresa pagou.</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(fica um tempo calado; para o microfone)</w:t>
      </w:r>
      <w:r>
        <w:rPr>
          <w:rFonts w:ascii="Times New Roman" w:hAnsi="Times New Roman" w:eastAsia="Malgun Gothic"/>
          <w:b w:val="0"/>
          <w:i w:val="0"/>
          <w:sz w:val="22"/>
        </w:rPr>
        <w:t xml:space="preserve"> Senhor presidente da comissão. Eu continuo achando que todo mundo tem que dizer de onde vem o dinheiro. Todo mundo.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(da plateia, sem microfone, alto o suficiente)</w:t>
      </w:r>
      <w:r>
        <w:rPr>
          <w:rFonts w:ascii="Times New Roman" w:hAnsi="Times New Roman" w:eastAsia="Malgun Gothic"/>
          <w:b w:val="0"/>
          <w:i w:val="0"/>
          <w:sz w:val="22"/>
        </w:rPr>
        <w:t xml:space="preserve"> É o que diz o projeto, deputado. Todo mundo. Sem dois pesos e duas medidas.</w:t>
      </w:r>
    </w:p>
    <w:p>
      <w:pPr>
        <w:spacing w:before="0" w:after="110" w:line="300" w:lineRule="auto"/>
      </w:pPr>
      <w:r>
        <w:rPr>
          <w:rFonts w:ascii="Times New Roman" w:hAnsi="Times New Roman" w:eastAsia="Malgun Gothic"/>
          <w:b/>
          <w:i w:val="0"/>
          <w:sz w:val="22"/>
        </w:rPr>
        <w:t xml:space="preserve">Presidente da comissão: </w:t>
      </w:r>
      <w:r>
        <w:rPr>
          <w:rFonts w:ascii="Times New Roman" w:hAnsi="Times New Roman" w:eastAsia="Malgun Gothic"/>
          <w:b w:val="0"/>
          <w:i w:val="0"/>
          <w:sz w:val="22"/>
        </w:rPr>
        <w:t>A ministra não tem a palavra.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Desculpe, presidente. Retiro. </w:t>
      </w:r>
      <w:r>
        <w:rPr>
          <w:rFonts w:ascii="Times New Roman" w:hAnsi="Times New Roman" w:eastAsia="Malgun Gothic"/>
          <w:b w:val="0"/>
          <w:i/>
          <w:color w:val="555555"/>
          <w:sz w:val="22"/>
        </w:rPr>
        <w:t>(senta)</w:t>
      </w:r>
    </w:p>
    <w:p>
      <w:pPr>
        <w:spacing w:before="0" w:after="110" w:line="300" w:lineRule="auto"/>
      </w:pPr>
      <w:r>
        <w:rPr>
          <w:rFonts w:ascii="Times New Roman" w:hAnsi="Times New Roman" w:eastAsia="Malgun Gothic"/>
          <w:b/>
          <w:i w:val="0"/>
          <w:sz w:val="22"/>
        </w:rPr>
        <w:t xml:space="preserve">Queluz: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Não retira, ministra. Fica registrado.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pagar na mesma moeda. Se o texto for igual pros dois lados, eu leio. Ler não é votar.</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(baixo, para Isadora, sem olhar)</w:t>
      </w:r>
      <w:r>
        <w:rPr>
          <w:rFonts w:ascii="Times New Roman" w:hAnsi="Times New Roman" w:eastAsia="Malgun Gothic"/>
          <w:b w:val="0"/>
          <w:i w:val="0"/>
          <w:sz w:val="22"/>
        </w:rPr>
        <w:t xml:space="preserve"> A senhora tomou café antes de vir?</w:t>
      </w:r>
    </w:p>
    <w:p>
      <w:pPr>
        <w:spacing w:before="0" w:after="110" w:line="300" w:lineRule="auto"/>
      </w:pPr>
      <w:r>
        <w:rPr>
          <w:rFonts w:ascii="Times New Roman" w:hAnsi="Times New Roman" w:eastAsia="Malgun Gothic"/>
          <w:b/>
          <w:i w:val="0"/>
          <w:sz w:val="22"/>
        </w:rPr>
        <w:t xml:space="preserve">Isadora: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Raimunda: </w:t>
      </w:r>
      <w:r>
        <w:rPr>
          <w:rFonts w:ascii="Times New Roman" w:hAnsi="Times New Roman" w:eastAsia="Malgun Gothic"/>
          <w:b w:val="0"/>
          <w:i/>
          <w:color w:val="555555"/>
          <w:sz w:val="22"/>
        </w:rPr>
        <w:t>(abre a bolsa de palha; tira uma garrafinha térmica pequena e um copo de plástico)</w:t>
      </w:r>
      <w:r>
        <w:rPr>
          <w:rFonts w:ascii="Times New Roman" w:hAnsi="Times New Roman" w:eastAsia="Malgun Gothic"/>
          <w:b w:val="0"/>
          <w:i w:val="0"/>
          <w:sz w:val="22"/>
        </w:rPr>
        <w:t xml:space="preserve"> Toma. É do São Tomé. Não tem etiqueta.</w:t>
      </w:r>
    </w:p>
    <w:p>
      <w:pPr>
        <w:keepNext/>
        <w:spacing w:before="320" w:after="140"/>
      </w:pPr>
      <w:r>
        <w:rPr>
          <w:rFonts w:ascii="Times New Roman" w:hAnsi="Times New Roman" w:eastAsia="Malgun Gothic"/>
          <w:b/>
          <w:i w:val="0"/>
          <w:color w:val="1F3864"/>
          <w:sz w:val="26"/>
        </w:rPr>
        <w:t>장면 7 — 답장하지 않는 편지</w:t>
      </w:r>
    </w:p>
    <w:p>
      <w:pPr>
        <w:spacing w:before="0" w:after="110" w:line="300" w:lineRule="auto"/>
      </w:pPr>
      <w:r>
        <w:rPr>
          <w:rFonts w:ascii="Times New Roman" w:hAnsi="Times New Roman" w:eastAsia="Malgun Gothic"/>
          <w:b w:val="0"/>
          <w:i/>
          <w:color w:val="555555"/>
          <w:sz w:val="22"/>
        </w:rPr>
        <w:t>(Nova Carajaí, Vila Operária, cozinha de Ana. Quarta-feira, sete, nove da noite. Ana à mesa, com um envelope branco aberto, papel timbrado com um brasão de família. Rafa no viva-voz do celular, apoiado no açucareiro.)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Chegou hoje pelo correio. Registrado. De São Paulo.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De quem,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Do Heitor Prado. Escrito à mão. Letra tremida.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pausa longa)</w:t>
      </w:r>
      <w:r>
        <w:rPr>
          <w:rFonts w:ascii="Times New Roman" w:hAnsi="Times New Roman" w:eastAsia="Malgun Gothic"/>
          <w:b w:val="0"/>
          <w:i w:val="0"/>
          <w:sz w:val="22"/>
        </w:rPr>
        <w:t xml:space="preserve"> O que diz?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"Senhora Ana Mendes. Soube tarde da morte do seu marido. Lembro dele na festa de noventa e nove. Mecânico da linha dois. Apresento meus sentimentos, com atraso. Heitor Vasconcelos Prado."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Só isso?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Só isso. Onze anos depois do Nivaldo. Uma semana depois da sentença.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 senhora vai responder?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(dobra a carta)</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não respondo carta de quem pede desculpa pra mim e não pede pro 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Nivaldo ia ficar contente de ser lembrado. Eu sei. Ele era assim. Por isso eu não respondo. Pra ele não ficar contente com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ri baixo, triste)</w:t>
      </w:r>
      <w:r>
        <w:rPr>
          <w:rFonts w:ascii="Times New Roman" w:hAnsi="Times New Roman" w:eastAsia="Malgun Gothic"/>
          <w:b w:val="0"/>
          <w:i w:val="0"/>
          <w:sz w:val="22"/>
        </w:rPr>
        <w:t xml:space="preserve"> A senhora é mais dura que a juíza.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 juíza tem que ser justa. Eu só tenho que ser viúva.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guardar. Na caixa da certidão. Junto. Que nem a Zoraide guarda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Junto da certidão?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Junto. Um papel do lado do outro. Quem abrir a caixa um dia entende sozinho.</w:t>
      </w:r>
    </w:p>
    <w:p>
      <w:pPr>
        <w:keepNext/>
        <w:spacing w:before="320" w:after="140"/>
      </w:pPr>
      <w:r>
        <w:rPr>
          <w:rFonts w:ascii="Times New Roman" w:hAnsi="Times New Roman" w:eastAsia="Malgun Gothic"/>
          <w:b/>
          <w:i w:val="0"/>
          <w:color w:val="1F3864"/>
          <w:sz w:val="26"/>
        </w:rPr>
        <w:t>장면 8 — 금요일 밤의 메시지</w:t>
      </w:r>
    </w:p>
    <w:p>
      <w:pPr>
        <w:spacing w:before="0" w:after="110" w:line="300" w:lineRule="auto"/>
      </w:pPr>
      <w:r>
        <w:rPr>
          <w:rFonts w:ascii="Times New Roman" w:hAnsi="Times New Roman" w:eastAsia="Malgun Gothic"/>
          <w:b w:val="0"/>
          <w:i/>
          <w:color w:val="555555"/>
          <w:sz w:val="22"/>
        </w:rPr>
        <w:t>(Palácio da Alvorada, cozinha dos funcionários. Sexta-feira, nove, onze da noite. Rafa à mesa, com a sentença de Prado, toda sublinhada. Lindalva guardando o pano de prato bordado na gaveta. O celular de Rafa vibra. Uma mensagem de Benjamim. Ele lê, depois liga.)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Desculpa a hora, presidente. O senhor disse que eu podia ligar se fosse preto.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preto?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Quase.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Saiu a segunda parte do cadastro do Banco Pórtico. O primeiro cotista do Fundo Vereda, em dois mil e dezoito, é uma holding de Montevidéu. Ilha Rasa Participações. O procurador da holding no Brasil assina o cadastro com cópia de passaporte. Ernani Barreto. Nascido em mil novecentos e quarenta e cinco. Morreu em dois mil e vinte.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Barreto.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Barreto. Depois de dois mil e vinte, o procurador muda. Cópia de passaporte também. Otacílio Barreto. Filho.</w:t>
      </w:r>
    </w:p>
    <w:p>
      <w:pPr>
        <w:spacing w:before="0" w:after="110" w:line="300" w:lineRule="auto"/>
      </w:pPr>
      <w:r>
        <w:rPr>
          <w:rFonts w:ascii="Times New Roman" w:hAnsi="Times New Roman" w:eastAsia="Malgun Gothic"/>
          <w:b w:val="0"/>
          <w:i/>
          <w:color w:val="555555"/>
          <w:sz w:val="22"/>
        </w:rPr>
        <w:t>(Rafa fica parado. Lindalva fecha a gaveta devagar, sem barulho.)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Benjamim. Você mandou isso pra onde?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Pra doutora Yumi, às dez e quarenta. Pra Procuradoria às dez e quarenta e um. O senhor é o terceiro, às onze. Igual a dona Zilda fazia.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Igual.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Ernani Barreto, nascido em quarenta e cinco. Em dois mil e quinze ele tinha setenta anos.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Tinha.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Porque eu vi um homem de setenta anos, de terno cinza, na assembleia da Maré Alta em dois mil e quinze. O dono da fábrica quase fez reverência. Eu apostei o meu bônus com a Leonor que ele era o dono da consultoria.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 silêncio)</w:t>
      </w:r>
      <w:r>
        <w:rPr>
          <w:rFonts w:ascii="Times New Roman" w:hAnsi="Times New Roman" w:eastAsia="Malgun Gothic"/>
          <w:b w:val="0"/>
          <w:i w:val="0"/>
          <w:sz w:val="22"/>
        </w:rPr>
        <w:t xml:space="preserve"> O senhor ganhou a aposta.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Catorze anos 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Proa e o Vereda, Benjamim. Já dá pra ligar os dois?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Ainda não. Falta a conta da Proa. A que recebeu os sessenta e um milhões. Se ela tiver mandado o dinheiro pra Ilha Rasa, aí é caneta. A Federal pediu ao juiz. Mas o banco da Proa fechou em dois mil e dezenove. Os papéis tão num arquivo morto. Ou não 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Ou tão numa pasta de algum escritório de advocacia que cuidou do plano.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senhor sabe de algum?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janela escura)</w:t>
      </w:r>
      <w:r>
        <w:rPr>
          <w:rFonts w:ascii="Times New Roman" w:hAnsi="Times New Roman" w:eastAsia="Malgun Gothic"/>
          <w:b w:val="0"/>
          <w:i w:val="0"/>
          <w:sz w:val="22"/>
        </w:rPr>
        <w:t xml:space="preserve"> Sei. Eu trabalhei nele.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안토니우 비에이라 신부 「선한 도둑에 관한 설교(Sermão do Bom Ladrão)」(1655, 리스본): «Os outros ladrões roubam um homem, estes roubam cidades e reinos»</w:t>
      </w:r>
      <w:r>
        <w:rPr>
          <w:rFonts w:ascii="Times New Roman" w:hAnsi="Times New Roman" w:eastAsia="Malgun Gothic"/>
          <w:b w:val="0"/>
          <w:i w:val="0"/>
          <w:sz w:val="22"/>
        </w:rPr>
        <w:t xml:space="preserve"> — 한국어 해설: ‘다른 도둑들은 한 사람을 털지만, 이들은 도시와 왕국을 턴다.’ 브라질 북부(마라냥·파라)에서 선교한 예수회 신부 비에이라가 리스본에서 국왕과 대신들 앞에서 한 설교로, 좀도둑이 아니라 권력의 자리에서 훔치는 자들을 겨눈다. 장면 1에서 벨렝 연방법원의 판사가 프라두에게 형을 선고한 뒤 ‘판결 주문이 아닌 소회’로 이 문장을 읽고 “여기서는 강들이었다”고 덧붙인다. 변호인은 “설교는 판결 근거가 아니다”라고 항의한다.</w:t>
      </w:r>
    </w:p>
    <w:p>
      <w:pPr>
        <w:spacing w:before="0" w:after="120"/>
      </w:pPr>
      <w:r>
        <w:rPr>
          <w:rFonts w:ascii="Times New Roman" w:hAnsi="Times New Roman" w:eastAsia="Malgun Gothic"/>
          <w:b/>
          <w:i w:val="0"/>
          <w:sz w:val="22"/>
        </w:rPr>
        <w:t>브라질 속담: «A justiça tarda, mas não falha.»</w:t>
      </w:r>
      <w:r>
        <w:rPr>
          <w:rFonts w:ascii="Times New Roman" w:hAnsi="Times New Roman" w:eastAsia="Malgun Gothic"/>
          <w:b w:val="0"/>
          <w:i w:val="0"/>
          <w:sz w:val="22"/>
        </w:rPr>
        <w:t xml:space="preserve"> — 한국어 해설: ‘정의는 늦어도 어긋나지 않는다’, 곧 언젠가는 바로잡힌다는 믿음의 속담(8부 12화 후이 바르보자의 ‘늦은 정의는 불의’와 맞서는 서민의 말). 장면 1에서 상투메의 하이문다가 법정을 나서는 프라두 앞에서 “어머니가 하던 말인데, 어머니는 보지 못하고 죽었다”며 쓰고, 장면 2에서 아나가 TV 앞에서 꺼내자 달바가 “14년 늦었다”고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«virado à paulista»</w:t>
      </w:r>
      <w:r>
        <w:rPr>
          <w:rFonts w:ascii="Times New Roman" w:hAnsi="Times New Roman" w:eastAsia="Malgun Gothic"/>
          <w:b w:val="0"/>
          <w:i w:val="0"/>
          <w:sz w:val="22"/>
        </w:rPr>
        <w:t xml:space="preserve"> — 한국어 해설: 상파울루식 백반 — 밥, 만디오카 가루로 볶은 콩(feijão virado), 케일, 돼지갈비, 달걀, 바나나 튀김, 돼지껍질 튀김. 전통적으로 월요일 식당 메뉴. 쓰임: 일 년에 한 번 오는 손자를 위해 일요일에 끓인 도나 안토니아가. 장면 4.</w:t>
      </w:r>
    </w:p>
    <w:p>
      <w:pPr>
        <w:spacing w:before="0" w:after="120"/>
      </w:pPr>
      <w:r>
        <w:rPr>
          <w:rFonts w:ascii="Times New Roman" w:hAnsi="Times New Roman" w:eastAsia="Malgun Gothic"/>
          <w:b/>
          <w:i w:val="0"/>
          <w:sz w:val="22"/>
        </w:rPr>
        <w:t>«dérbi»</w:t>
      </w:r>
      <w:r>
        <w:rPr>
          <w:rFonts w:ascii="Times New Roman" w:hAnsi="Times New Roman" w:eastAsia="Malgun Gothic"/>
          <w:b w:val="0"/>
          <w:i w:val="0"/>
          <w:sz w:val="22"/>
        </w:rPr>
        <w:t xml:space="preserve"> — 한국어 해설: ‘더비’, 같은 도시 두 라이벌 팀의 경기. 캄피나스에서는 과라니(별명 Bugre)와 퐁치 프레타(별명 Macaca)의 경기. 쓰임: 사촌 호지네이가 벤자밍을 데려가려 하며 “부그리와 마카카”. 장면 4.</w:t>
      </w:r>
    </w:p>
    <w:p>
      <w:pPr>
        <w:spacing w:before="0" w:after="120"/>
      </w:pPr>
      <w:r>
        <w:rPr>
          <w:rFonts w:ascii="Times New Roman" w:hAnsi="Times New Roman" w:eastAsia="Malgun Gothic"/>
          <w:b/>
          <w:i w:val="0"/>
          <w:sz w:val="22"/>
        </w:rPr>
        <w:t>«conversa fiada»</w:t>
      </w:r>
      <w:r>
        <w:rPr>
          <w:rFonts w:ascii="Times New Roman" w:hAnsi="Times New Roman" w:eastAsia="Malgun Gothic"/>
          <w:b w:val="0"/>
          <w:i w:val="0"/>
          <w:sz w:val="22"/>
        </w:rPr>
        <w:t xml:space="preserve"> — 한국어 해설: ‘외상 수다’, 곧 실속 없는 빈말·허튼소리. 쓰임: TV 축구 해설을 끄라며 도나 안토니아가 “해설가는 TV 정치인처럼 말만 하고 뛰지 않는다”고. 장면 4.</w:t>
      </w:r>
    </w:p>
    <w:p>
      <w:pPr>
        <w:spacing w:before="0" w:after="120"/>
      </w:pPr>
      <w:r>
        <w:rPr>
          <w:rFonts w:ascii="Times New Roman" w:hAnsi="Times New Roman" w:eastAsia="Malgun Gothic"/>
          <w:b/>
          <w:i w:val="0"/>
          <w:sz w:val="22"/>
        </w:rPr>
        <w:t>«Vai tarde»</w:t>
      </w:r>
      <w:r>
        <w:rPr>
          <w:rFonts w:ascii="Times New Roman" w:hAnsi="Times New Roman" w:eastAsia="Malgun Gothic"/>
          <w:b w:val="0"/>
          <w:i w:val="0"/>
          <w:sz w:val="22"/>
        </w:rPr>
        <w:t xml:space="preserve"> — 한국어 해설: ‘늦게 간다’, 곧 떠나는 사람(해고된 감독 등)에게 “진작 갔어야 했다, 잘 갔다”는 핀잔. 쓰임: 퐁치 프레타 감독 경질 소식에 도나 안토니아가. 장면 4.</w:t>
      </w:r>
    </w:p>
    <w:p>
      <w:pPr>
        <w:spacing w:before="0" w:after="120"/>
      </w:pPr>
      <w:r>
        <w:rPr>
          <w:rFonts w:ascii="Times New Roman" w:hAnsi="Times New Roman" w:eastAsia="Malgun Gothic"/>
          <w:b/>
          <w:i w:val="0"/>
          <w:sz w:val="22"/>
        </w:rPr>
        <w:t>«dois pesos e duas medidas»</w:t>
      </w:r>
      <w:r>
        <w:rPr>
          <w:rFonts w:ascii="Times New Roman" w:hAnsi="Times New Roman" w:eastAsia="Malgun Gothic"/>
          <w:b w:val="0"/>
          <w:i w:val="0"/>
          <w:sz w:val="22"/>
        </w:rPr>
        <w:t xml:space="preserve"> — 한국어 해설: ‘저울추 둘에 자 둘’, 곧 같은 일에 상대에 따라 다른 기준을 쓰는 이중 잣대. 쓰임: 공청회 방청석에서 루아나가 켈루스 의원에게 “모두에게 같은 기준”이라며. 장면 6.</w:t>
      </w:r>
    </w:p>
    <w:p>
      <w:pPr>
        <w:spacing w:before="0" w:after="120"/>
      </w:pPr>
      <w:r>
        <w:rPr>
          <w:rFonts w:ascii="Times New Roman" w:hAnsi="Times New Roman" w:eastAsia="Malgun Gothic"/>
          <w:b/>
          <w:i w:val="0"/>
          <w:sz w:val="22"/>
        </w:rPr>
        <w:t>«pagar na mesma moeda»</w:t>
      </w:r>
      <w:r>
        <w:rPr>
          <w:rFonts w:ascii="Times New Roman" w:hAnsi="Times New Roman" w:eastAsia="Malgun Gothic"/>
          <w:b w:val="0"/>
          <w:i w:val="0"/>
          <w:sz w:val="22"/>
        </w:rPr>
        <w:t xml:space="preserve"> — 한국어 해설: ‘같은 동전으로 갚다’, 곧 당한 대로 되갚다. 쓰임: 켈루스 의원이 “같은 동전으로 갚지 않겠다, 양쪽에 같은 문안이면 읽겠다”며. 장면 6.</w:t>
      </w:r>
    </w:p>
    <w:p>
      <w:pPr>
        <w:spacing w:before="240" w:after="110"/>
      </w:pPr>
      <w:r>
        <w:rPr>
          <w:rFonts w:ascii="Times New Roman" w:hAnsi="Times New Roman" w:eastAsia="Malgun Gothic"/>
          <w:b w:val="0"/>
          <w:i/>
          <w:color w:val="555555"/>
          <w:sz w:val="22"/>
        </w:rPr>
        <w:t>[11화 끝 — 다음 화 예고: 「질다를 죽인 돈」, 레오노르 케이로스가 2015년 마레 아우타 회생 사건 파일에서 Proa의 수취 계좌 원본을 수사단에 내고, 민간은행 장부와 파벌의 주유소·핀테크 세탁망이 테러 자금의 주인으로 오타실리우를 가리키는 날, 그는 이미 비행기에 타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11화 — 「프라두 판결」 (A Sentença de Prado)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