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5부 3화 — 「리트비노프의 마지막 카드」 (Последняя карта Литвинова)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아르카디 드미트리예비치 리트비노프(올리가르히) / 게오르기 발라긴(리트비노프의 비서) / 알렉세이 “료샤” 오를로프(대통령) / 카탸 리시나(대통령 행정실장) / 이리나 마르첸코(대통령 법률 자문) / 아나톨리 그레벤시코프(정무 참모) / 키릴 안드레예비치 스미르노프(국가재정투명성청장) / 아나스타시야(나스탸) 드미트리예브나(국가재정투명성청 공동 책임자) / 이졸다 티모페예브나 소콜로바(수석 감사역) / 베니아민 올레고비치 스트레시네프(포렌식 회계사) / 두마 의원 비탈리 세묘노비치 코르네예프(신규, 리트비노프의 로비 창구) / TV 진행자·전문가·기자·여당 의원(단역)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2화로부터 약 6주 뒤, 취임 두 달째. 정부가 실소유자 투명성·반독점 법안을 두마에 내면서, 법안은 리트비노프의 사업 제국을 정면으로 겨눈다.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개혁안 발표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законопроект о прозрачности бенефициарных владельцев и антимонопольном регулировании готов к внесению в Думу.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Служба провела предварительный анализ — минимум пятнадцать крупных холдингов в стране используют схожие структуры непрозрачного владения через цепочки офшорных компаний.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Холдинг Литвинова — среди крупнейших в этом списке, несмотря на прошлогодние уступки по «Новтексу» и Тайболе.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соглашение с ним касалось конкретных нарушений, а не перестройки его бизнеса.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Именно так. Отзыв одной лицензии — это лечение симптома. Закон о прозрачности — лечение причины.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Он воспримет это как нарушение договорённости. Для него соглашение было не про закон, а про личный мир с вами.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Личного мира у президента с олигархами быть не должно. Вносим законопроект, чьи бы интересы он ни затронул.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Он будет звонить. Не вам — депутатам. У него в Думе друзей больше, чем у нас сторонников.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звонит. У нас есть то, чего нет у него, — цифры, которые можно показать вслух.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 закон, написанный для всех, а не против одного. Это нужно повторять с первого дня.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리트비노프의 사적인 반응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(своему помощнику, в кабинете)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Балагин, вы видели проект закона о бенефициарной прозрачности?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Видел, Аркадий Дмитриевич. Крайне тревожный документ для структуры наших активов.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Тревожный — мягко сказано. Это конец схемы, которую мы выстраивали пятнадцать лет.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Что предпринимаем?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Для начала — все связи в Думе. Затем — прямой разговор с президентом. Мы, в конце концов, договаривались о конкретных условиях в прошлом году. Пора напомнить.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А эти его аудиторы? Они ещё во время выборов копались в наших лицензиях.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Вчерашние шесть человек из арендованного офиса, Балагин. Не будем делать из них армию.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Эти шесть человек уже отправили полковника Пахомова под военную прокуратуру, Аркадий Дмитриевич.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Пахомов был жаден и глуп. Мы не глупы. Подготовьте мне всё, что они видели перед выборами, — и всё, чего не видели.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Второй список длиннее.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Второй список, Балагин, и должен остаться длиннее.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두마에서의 로비 시도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Виталий Семёнович, ценю, что нашли время для встречи.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Корнеев: </w:t>
      </w:r>
      <w:r>
        <w:rPr>
          <w:rFonts w:ascii="Times New Roman" w:hAnsi="Times New Roman" w:eastAsia="Malgun Gothic"/>
          <w:b w:val="0"/>
          <w:i w:val="0"/>
          <w:sz w:val="22"/>
        </w:rPr>
        <w:t>Аркадий Дмитриевич, всегда рад. Слышал, у вас озабоченность новым законопроектом?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Именно. Этот закон разрушит инвестиционный климат на годы вперёд. Кто будет вкладывать деньги, зная, что структура владения открыта для конкурентов и, чего уж скрывать, для недоброжелателей во власти?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Корнеев: </w:t>
      </w:r>
      <w:r>
        <w:rPr>
          <w:rFonts w:ascii="Times New Roman" w:hAnsi="Times New Roman" w:eastAsia="Malgun Gothic"/>
          <w:b w:val="0"/>
          <w:i w:val="0"/>
          <w:sz w:val="22"/>
        </w:rPr>
        <w:t>Убедительный аргумент для экономического комитета. Хотя, признаюсь, президентская команда настроена крайне решительно.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нужна группа в комитете, способная предложить смягчённую версию — переходный период в пять лет вместо двух, скажем.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Корнеев: </w:t>
      </w:r>
      <w:r>
        <w:rPr>
          <w:rFonts w:ascii="Times New Roman" w:hAnsi="Times New Roman" w:eastAsia="Malgun Gothic"/>
          <w:b w:val="0"/>
          <w:i w:val="0"/>
          <w:sz w:val="22"/>
        </w:rPr>
        <w:t>Постараюсь организовать поддержку такой поправки. Хотя при нынешнем составе Думы это будет непросто.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Непросто — не значит невозможно. Вы же помните, кто финансировал вашу последнюю кампанию.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Корнеев: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(неловко)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Помню, Аркадий Дмитриевич. Как раз об этом новый закон и заставит всех вспомнить.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Вот и хорошо. Тогда не будем тратить время на воспоминания. Поправка, подписи, выступление в комитете.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Корнеев: </w:t>
      </w:r>
      <w:r>
        <w:rPr>
          <w:rFonts w:ascii="Times New Roman" w:hAnsi="Times New Roman" w:eastAsia="Malgun Gothic"/>
          <w:b w:val="0"/>
          <w:i w:val="0"/>
          <w:sz w:val="22"/>
        </w:rPr>
        <w:t>А если спросят, почему именно пять лет?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Скажите — ради рабочих мест. О рабочих местах в Думе не спорят.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리트비노프의 직접 접근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спасибо, что согласились на встречу.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Аркадий Дмитриевич. Полагаю, речь пойдёт о законопроекте?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Именно. Мы договаривались о конкретных условиях в прошлом году — отзыв лицензии по Тайболе, компенсация «Новтексу». Я выполнил обе части сделки полностью и добросовестно.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Выполнили. И я это ценю.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Тогда почему новый закон угрожает всей структуре моего бизнеса, выходя далеко за рамки нашей договорённости?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прошлая договорённость касалась конкретных нарушений в конкретных делах. Этот закон — не месть вам лично. Это реформа для всей страны, применимая ко всем холдингам одинаково.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«Одинаково» звучит красиво в теории. На практике я единственный, кто уже сделал шаг навстречу новой власти. Где справедливость в том, что меня наказывают тем же законом, что и тех, кто ничего не уступил?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Справедливость в том, что закон один для всех, Аркадий Дмитриевич. Ваша добрая воля зачтётся в переходных условиях — разумный график, техническая поддержка при реструктуризации. Но не в отмене самого принципа.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Вы всё тот же человек, что стоял у ворот «Новтекса». Только кабинет побольше.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Кабинет побольше. Принципы — те же. Вы знали это, когда поддерживали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Знал. Но надеялся, что кабинет вас изменит. Обычно кабинеты меняют людей быстрее, чем люди — кабинеты.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Мой пока не успел. Следите внимательно, Аркадий Дмитриевич. Если начнёт — вы заметите первым.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(поднимаясь)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Замечу. Не сомневайтесь.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투명성청의 심층 감사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Вениамин Олегович, что показал углублённый анализ холдинга Литвинова?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Помимо того, что известно по «Новтексу» и Тайболе, — ещё три холдинговые структуры с непрозрачным владением, зарегистрированные на Кипре и в Люксембурге. Основной актив — сеть добывающих предприятий в трёх регионах.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Оценка совокупной стоимости скрытых активов?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По предварительным расчётам — от восьмидесяти до ста двадцати миллиардов рублей, не отражённых в консолидированной отчётности.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Это существенно больше, чем было раскрыто в рамках прошлогоднего соглашения. Мы проверяли его документы ещё перед выборами — этих структур там не было.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Значит, соглашение затронуло лишь верхушку айсберга. Нужно доложить президенту о полном масштабе.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И аккуратно. Нарушает ли это само соглашение — вопрос для юристов, не для нас. Мы даём цифры.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Одна деталь. Номинальные владельцы в этих структурах менялись трижды за год. Последний раз — через месяц после нашей предвыборной проверки.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То есть он показал нам чистый дом, а мебель в это время выносил через заднюю дверь.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Не выносил, Кирилл. Переставлял. Мебель та же — адрес другой.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리트비노프의 미디어 캠페인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Телеведущий: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дружественном Литвинову канале)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Эксперты предупреждают: новый закон о прозрачности может привести к массовому оттоку инвестиций и потере рабочих мест в добывающей отрасли.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Эксперт: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студии; связан с холдингом Литвинова)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Совершенно верно. Мы рискуем повторить ошибки девяностых, когда чрезмерное государственное вмешательство разрушило целые отрасли.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показывая эфир)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Литвинов не сидит сложа руки. Кампания против законопроекта набирает обороты. И эксперты — из его же холдинга. «Ворон ворону глаз не выклюет».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каркают, пока могут. Нужен наш контраргумент — с реальными цифрами, а не с абстрактными страшилками про девяностые.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Цифры у службы есть. Вопрос — кто их покажет. Если выйдете вы, это будет «президент против бизнесмена».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выйдут те, кто эти цифры нашёл.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Кирилл Андреевич — на пресс-конференции? Он же отвечает на вопросы так, будто пишет акт проверки.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поэтому. Люди устали от тех, кто красиво говорит. Пусть послушают того, кто точно считает.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Тогда рядом должна стоять Анастасия Дмитриевна. Переводить акт проверки на человеческий.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반박, 사실에 기반한 대응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пресс-конференции)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Позвольте представить данные нашего анализа. Пятнадцать крупнейших холдингов страны выводят через непрозрачные структуры порядка семисот миллиардов рублей ежегодно — средства, которые могли бы облагаться налогом внутри страны и идти на дороги, больницы, школы.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Бизнес утверждает, что закон разрушит инвестиционный климат.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Инвестиционный климат разрушает не прозрачность, а её отсутствие. Ни один серьёзный инвестор не вкладывает в структуры, историю владения которых невозможно проверить. Прозрачность привлекает капитал, а не отпугивает.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Вы уверены в своих цифрах? Вы ведь до недавнего времени работали на предвыборный штаб президента.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Мы проверяли и штаб президента. Отчёт опубликован, в том числе с его ошибками. Можете сравнить методику.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Тридцать лет в профессии, и я ни разу не видела честную компанию, которая боялась бы прозрачности. Боятся её только те, кому есть что скрывать.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А вы сами не боитесь, Анастасия Дмитриевна? Против вас — самый богатый человек отрасли.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Боимся ошибиться в цифрах. Всё остальное — не наша специальность.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리트비노프의 마지막 카드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на второй встрече, резче)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должен предупредить о последствиях, которые вы, возможно, не до конца просчитали.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Слушаю, Аркадий Дмитриевич.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Мои предприятия обеспечивают работой порядка ста двадцати тысяч человек в трёх регионах. Если закон вступит в силу в нынешнем виде, часть операций придётся свернуть или перенести — с соответствующими сокращениями.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угрожаете массовыми увольнениями, если закон примут?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Я констатирую экономическую реальность. Резкая перестройка требует времени, которого закон не даёт.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(холодно)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Если ваш бизнес держится на непрозрачности, а не на эффективности, — возможно, проблема не в законе, а в фундаменте самого бизнеса.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Красивые слова для человека, который никогда не отвечал за судьбу ста двадцати тысяч семей.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вы, Аркадий Дмитриевич, когда в последний раз отвечали за что-либо, кроме собственной прибыли?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(поднимаясь)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Мы оба пожалеем об этом разговоре,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—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(Литвинов уходит; дверь закрывается мягко, почти беззвучно)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вышел с таким лицом, будто уже подсчитал, во что обойдётся ваше «нет».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 сто двадцать тысяч семей — так он это посчитал. Ирина, мне нужно знать, может ли он действительно их уволить.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Может. Вопрос — захочет ли, когда поймёт, что платить за это придётся ему, а не нам.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전략 회의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угроза массовых увольнений — серьёзный политический риск, особенно в регионах, зависящих от предприятий Литвинова.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Можно предложить компенсационный механизм — государственную поддержку переходного периода для регионов, где предприятия проходят реструктуризацию из-за требований закона.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Разумно. К тому же наш анализ показывает, что большинство операционных активов холдинга прибыльны сами по себе. Угроза увольнений — скорее шантаж, чем экономическая необходимость.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Литвинов блефует. Рассчитывает, что политическая цена конфликта с ним окажется выше цены уступки.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Блеф блефом, но если хотя бы один завод встанет перед голосованием, нам этот завод будут показывать каждый вечер.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не будем поддаваться на блеф — и не оставим людям причины его бояться. Добавим переходный механизм поддержки регионов в законопроект. Это снимет главный политический аргумент, не отменяя принципа прозрачности.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 кто-то должен поехать в эти три региона до голосования. Не с речью — с конкретными цифрами компенсаций.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Я составлю график. Два дня на регион, не больше.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Поезжайте с Кириллом Андреевичем. Пусть люди услышат цифры раньше, чем слухи.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국회 표결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Корнеев: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Думе, с трибуны)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Уважаемые коллеги, при всей важности принципа прозрачности предлагаю пятилетний переходный период вместо двух лет, чтобы избежать резких экономических потрясений.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Депутат: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 президентской фракции)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 учётом компенсационного механизма для регионов, предложенного администрацией, необходимости в пятилетней отсрочке не вижу. Два года — достаточный срок для добросовестной реструктуризации.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Корнеев: </w:t>
      </w:r>
      <w:r>
        <w:rPr>
          <w:rFonts w:ascii="Times New Roman" w:hAnsi="Times New Roman" w:eastAsia="Malgun Gothic"/>
          <w:b w:val="0"/>
          <w:i w:val="0"/>
          <w:sz w:val="22"/>
        </w:rPr>
        <w:t>Коллега, пять лет — это тоже добросовестно.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Депутат: </w:t>
      </w:r>
      <w:r>
        <w:rPr>
          <w:rFonts w:ascii="Times New Roman" w:hAnsi="Times New Roman" w:eastAsia="Malgun Gothic"/>
          <w:b w:val="0"/>
          <w:i w:val="0"/>
          <w:sz w:val="22"/>
        </w:rPr>
        <w:t>Пять лет — это ещё одни выборы, Виталий Семёнович. Мы все знаем, на что их потратят.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(голосование: Дума принимает законопроект большинством голосов, поправка Корнеева о пятилетней отсрочке отклонена)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после голосования)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Закон принят в первоначальном виде, с двухлетним переходным периодом и компенсационным механизмом. Победа, хотя и не без борьбы.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11 — 리트비노프의 패배 인정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Балагин, закон принят. Попытка через Корнеева провалилась.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Что теперь, Аркадий Дмитриевич?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устало)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Теперь — реструктуризация, раз выбора не остаётся. Свяжитесь с юристами, начинаем приводить структуру владения в соответствие с новыми требованиями.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А Орлов? Продолжим давление через другие каналы?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Пока нет. Он оказался упрямее, чем я рассчитывал, — ещё у ворот «Новтекса» я это почувствовал. Но не каждую битву стоит вести до конца.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А то, что не попадает под реструктуризацию?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То, чего не видно, Балагин, пусть и дальше будет не видно.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12 — 마무리, 팀과 료샤의 성찰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закон принят. Как ощущения?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Странные. Победа, но одна из многих, которые ещё предстоят. Литвинов не единственный, кто будет сопротивляться.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Но каждая победа создаёт прецедент. Следующему холдингу с теми же аргументами будет уже сложнее убедить общество.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Тридцать лет в профессии научили меня: системные изменения происходят не одним законом, а десятками маленьких, последовательных побед.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Как с посредником у «Приволжского Элеватора» — маленькое дело, которое научило нас не бояться крупных клиентов.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(задумчиво)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«Капля камень точит». Сегодня упала ещё одна капля — на камень непрозрачных схем.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Капля — это немного,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Камню хватает. Одна капля ничего не делает, тысяча — выбивает ямку, а десять тысяч — дыру насквозь.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Только камню на это нужны века, Алексей Николаевич. А у вас — срок.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Поэтому и считаем каждую. Их у нас ещё много впереди.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 всей команде. Без вашего анализа у нас не было бы фактов против кампании Литвинова.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Литвинов не успокоится, Алексей Николаевич. Он принял закон слишком легко.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 Поэтому его папку не закрывайте. Ни сегодня, ни через год.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Что дальше в повестке?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Дальше — судебная реформа. Но это тема для отдельного дня. Сегодня позволим себе один вечер без новых битв.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«Капля камень точит»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작은 힘도 꾸준하면 단단한 것을 뚫는다는 속담. 료샤가 투명성법 통과를 "불투명한 구조라는 돌에 떨어진 또 한 방울"로 표현하고, 이리나가 "돌에는 수백 년이 걸리지만 당신에게는 임기가 있다"고 짚자, 료샤는 그래서 한 방울씩 세는 것이라고 받는다(장면 12).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«Ворон ворону глаз не выклюет»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같은 편끼리는 서로 해치지 않는다는 속담. 그레벤시코프가 리트비노프 홀딩과 연결된 "전문가"들이 방송에서 법안을 공격하는 것을 가리키며 쓰고(장면 6), 료샤는 "까마귀는 울 수 있을 때 울게 두라"며 숫자로 맞서기로 한다. 이 그림자는 장면 11 리트비노프의 "보이지 않는 것은 계속 보이지 않게"로 8화까지 이어진다.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[3화 끝 — 다음 화 예고: 「지방의 반란」, 희토류 산지 오네가주의 주지사가 '특별경제지위'를 선포하고, 료샤는 무력과 협상 사이에서 제3의 길을 찾는다.]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5부 3화 — 「리트비노프의 마지막 카드」 (Последняя карта Литвинова)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