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6화 — 「봉인된 목록」 (A Lista Sigilosa)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멘지스(32세, 케이로스 타바리스 시니어 어소시에이트) / 레오노르 케이로스(대표 파트너) / 오타비우 린스(하파의 법대 동기이자 로펌 동료) / 호드리구 톨렌치누 예비역 대령(센치넬라 아우스트랄 회장) / 아우렐리우 브랑당 장군(예비역, ‘리스크 정보’ 업체의 그림자 고문) / 도나 시다(로펌 31층 비서, 탕비실의 터줏대감) / 브루나(로펌 인턴) / 루시아 폰치스(«Folha do Tapirá» 기자, 전화) / 세베리누 아우부케르키(노바 카라자이 노변호사, 전화) / 이아라 모우라(원고 타피라 언론인협회 측 변호사) / 브라질리아 연방법원 판사 / 타피라주 법무관 / 아나 멘지스(하파의 어머니,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2015년 7월. 5화에서 사흘 만에 장갑차·탄약 수출 허가를 받아 낸 지 3주 뒤, 톨렌치누가 예고한 ‘소프트웨어 건’이 로펌에 들어온다. 타피라주 경찰이 센치넬라 아우스트랄에서 사들인 감청 프로그램 ‘비지아(Vigia)’로 기자·변호사를 영장 없이 감청했다는 의혹에 타피라 언론인협회가 공익소송을 냈고, 국방부 개발 지원을 이유로 연방(União)이 개입하면서 사건은 브라질리아 연방법원으로 옮겨졌다. 상파울루의 겨울, 7월 둘째 주에서 넷째 주까지.</w:t>
      </w:r>
    </w:p>
    <w:p>
      <w:pPr>
        <w:keepNext/>
        <w:spacing w:before="320" w:after="140"/>
      </w:pPr>
      <w:r>
        <w:rPr>
          <w:rFonts w:ascii="Times New Roman" w:hAnsi="Times New Roman" w:eastAsia="Malgun Gothic"/>
          <w:b/>
          <w:i w:val="0"/>
          <w:color w:val="1F3864"/>
          <w:sz w:val="26"/>
        </w:rPr>
        <w:t>장면 1 — 케이로스 타바리스 회의실, ‘비지아’</w:t>
      </w:r>
    </w:p>
    <w:p>
      <w:pPr>
        <w:spacing w:before="0" w:after="110" w:line="300" w:lineRule="auto"/>
      </w:pPr>
      <w:r>
        <w:rPr>
          <w:rFonts w:ascii="Times New Roman" w:hAnsi="Times New Roman" w:eastAsia="Malgun Gothic"/>
          <w:b w:val="0"/>
          <w:i/>
          <w:color w:val="555555"/>
          <w:sz w:val="22"/>
        </w:rPr>
        <w:t>(Sala de reuniões envidraçada. Lá fora, a Faria Lima debaixo de um céu cinzento de julho. Leonor na cabeceira, Tolentino de frente para Rafa e Otávio. Sobre a mesa, uma pasta com o carimbo "RESERVADO".)</w:t>
      </w:r>
    </w:p>
    <w:p>
      <w:pPr>
        <w:spacing w:before="0" w:after="110" w:line="300" w:lineRule="auto"/>
      </w:pPr>
      <w:r>
        <w:rPr>
          <w:rFonts w:ascii="Times New Roman" w:hAnsi="Times New Roman" w:eastAsia="Malgun Gothic"/>
          <w:b/>
          <w:i w:val="0"/>
          <w:sz w:val="22"/>
        </w:rPr>
        <w:t xml:space="preserve">Tolentino: </w:t>
      </w:r>
      <w:r>
        <w:rPr>
          <w:rFonts w:ascii="Times New Roman" w:hAnsi="Times New Roman" w:eastAsia="Malgun Gothic"/>
          <w:b w:val="0"/>
          <w:i w:val="0"/>
          <w:sz w:val="22"/>
        </w:rPr>
        <w:t>O nome é Vigia. Plataforma de interceptação legal. Ela não grampeia ninguém sozinha, doutor. Ela organiza o que a operadora entrega por ordem judicial.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Organiza como?</w:t>
      </w:r>
    </w:p>
    <w:p>
      <w:pPr>
        <w:spacing w:before="0" w:after="110" w:line="300" w:lineRule="auto"/>
      </w:pPr>
      <w:r>
        <w:rPr>
          <w:rFonts w:ascii="Times New Roman" w:hAnsi="Times New Roman" w:eastAsia="Malgun Gothic"/>
          <w:b/>
          <w:i w:val="0"/>
          <w:sz w:val="22"/>
        </w:rPr>
        <w:t xml:space="preserve">Tolentino: </w:t>
      </w:r>
      <w:r>
        <w:rPr>
          <w:rFonts w:ascii="Times New Roman" w:hAnsi="Times New Roman" w:eastAsia="Malgun Gothic"/>
          <w:b w:val="0"/>
          <w:i w:val="0"/>
          <w:sz w:val="22"/>
        </w:rPr>
        <w:t>Cruza chamadas, mensagens, localização de antena. Monta o mapa de relacionamentos de um alvo. O que um delegado levava seis meses para desenhar em cartolina, a Vigia desenha numa tarde.</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 quem comprou foi a polícia do Tapirá.</w:t>
      </w:r>
    </w:p>
    <w:p>
      <w:pPr>
        <w:spacing w:before="0" w:after="110" w:line="300" w:lineRule="auto"/>
      </w:pPr>
      <w:r>
        <w:rPr>
          <w:rFonts w:ascii="Times New Roman" w:hAnsi="Times New Roman" w:eastAsia="Malgun Gothic"/>
          <w:b/>
          <w:i w:val="0"/>
          <w:sz w:val="22"/>
        </w:rPr>
        <w:t xml:space="preserve">Tolentino: </w:t>
      </w:r>
      <w:r>
        <w:rPr>
          <w:rFonts w:ascii="Times New Roman" w:hAnsi="Times New Roman" w:eastAsia="Malgun Gothic"/>
          <w:b w:val="0"/>
          <w:i w:val="0"/>
          <w:sz w:val="22"/>
        </w:rPr>
        <w:t>A Secretaria de Segurança do Tapirá. Contrato público, licitação regular, treinamento incluído. O desenvolvimento teve verba do Ministério da Defesa, por isso o código é classificado.</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E a ação?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(folheando a inicial)</w:t>
      </w:r>
      <w:r>
        <w:rPr>
          <w:rFonts w:ascii="Times New Roman" w:hAnsi="Times New Roman" w:eastAsia="Malgun Gothic"/>
          <w:b w:val="0"/>
          <w:i w:val="0"/>
          <w:sz w:val="22"/>
        </w:rPr>
        <w:t xml:space="preserve"> Associação de Imprensa do Tapirá. Dizem que ao menos seis jornalistas e dois advogados foram monitorados sem ordem judicial. Pedem a exibição da lista completa de terminais interceptados e a suspensão do contrato.</w:t>
      </w:r>
    </w:p>
    <w:p>
      <w:pPr>
        <w:spacing w:before="0" w:after="110" w:line="300" w:lineRule="auto"/>
      </w:pPr>
      <w:r>
        <w:rPr>
          <w:rFonts w:ascii="Times New Roman" w:hAnsi="Times New Roman" w:eastAsia="Malgun Gothic"/>
          <w:b/>
          <w:i w:val="0"/>
          <w:sz w:val="22"/>
        </w:rPr>
        <w:t xml:space="preserve">Tolentino: </w:t>
      </w:r>
      <w:r>
        <w:rPr>
          <w:rFonts w:ascii="Times New Roman" w:hAnsi="Times New Roman" w:eastAsia="Malgun Gothic"/>
          <w:b w:val="0"/>
          <w:i w:val="0"/>
          <w:sz w:val="22"/>
        </w:rPr>
        <w:t>Boatos. Um delegado demitido vazou um print para um blog. Agora todo mundo que tem um celular acha que é alvo.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Coronel, a Sentinela tem acesso aos registros de uso da plataforma?</w:t>
      </w:r>
    </w:p>
    <w:p>
      <w:pPr>
        <w:spacing w:before="0" w:after="110" w:line="300" w:lineRule="auto"/>
      </w:pPr>
      <w:r>
        <w:rPr>
          <w:rFonts w:ascii="Times New Roman" w:hAnsi="Times New Roman" w:eastAsia="Malgun Gothic"/>
          <w:b/>
          <w:i w:val="0"/>
          <w:sz w:val="22"/>
        </w:rPr>
        <w:t xml:space="preserve">Tolentino: </w:t>
      </w:r>
      <w:r>
        <w:rPr>
          <w:rFonts w:ascii="Times New Roman" w:hAnsi="Times New Roman" w:eastAsia="Malgun Gothic"/>
          <w:b w:val="0"/>
          <w:i w:val="0"/>
          <w:sz w:val="22"/>
        </w:rPr>
        <w:t>Temos o suporte técnico. Vemos os logs, não o conteúdo.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vou precisar dos logs. Com o número da ordem judicial de cada terminal.</w:t>
      </w:r>
    </w:p>
    <w:p>
      <w:pPr>
        <w:spacing w:before="0" w:after="110" w:line="300" w:lineRule="auto"/>
      </w:pPr>
      <w:r>
        <w:rPr>
          <w:rFonts w:ascii="Times New Roman" w:hAnsi="Times New Roman" w:eastAsia="Malgun Gothic"/>
          <w:b/>
          <w:i w:val="0"/>
          <w:sz w:val="22"/>
        </w:rPr>
        <w:t xml:space="preserve">Tolentino: </w:t>
      </w:r>
      <w:r>
        <w:rPr>
          <w:rFonts w:ascii="Times New Roman" w:hAnsi="Times New Roman" w:eastAsia="Malgun Gothic"/>
          <w:b w:val="0"/>
          <w:i w:val="0"/>
          <w:sz w:val="22"/>
        </w:rPr>
        <w:t>Isso é material classificado, doutor.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 isso mesmo. Se eu vou dizer a um juiz federal que todas as interceptações tinham ordem, preciso ter visto as ordens. Não vou afirmar nada que não conferi.</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color w:val="555555"/>
          <w:sz w:val="22"/>
        </w:rPr>
        <w:t>(a Tolentino)</w:t>
      </w:r>
      <w:r>
        <w:rPr>
          <w:rFonts w:ascii="Times New Roman" w:hAnsi="Times New Roman" w:eastAsia="Malgun Gothic"/>
          <w:b w:val="0"/>
          <w:i w:val="0"/>
          <w:sz w:val="22"/>
        </w:rPr>
        <w:t xml:space="preserve"> Ele tem razão, Rodrigo. É assim que trabalhamos.</w:t>
      </w:r>
    </w:p>
    <w:p>
      <w:pPr>
        <w:spacing w:before="0" w:after="110" w:line="300" w:lineRule="auto"/>
      </w:pPr>
      <w:r>
        <w:rPr>
          <w:rFonts w:ascii="Times New Roman" w:hAnsi="Times New Roman" w:eastAsia="Malgun Gothic"/>
          <w:b/>
          <w:i w:val="0"/>
          <w:sz w:val="22"/>
        </w:rPr>
        <w:t xml:space="preserve">Tolentino: </w:t>
      </w:r>
      <w:r>
        <w:rPr>
          <w:rFonts w:ascii="Times New Roman" w:hAnsi="Times New Roman" w:eastAsia="Malgun Gothic"/>
          <w:b w:val="0"/>
          <w:i/>
          <w:color w:val="555555"/>
          <w:sz w:val="22"/>
        </w:rPr>
        <w:t>(depois de um momento)</w:t>
      </w:r>
      <w:r>
        <w:rPr>
          <w:rFonts w:ascii="Times New Roman" w:hAnsi="Times New Roman" w:eastAsia="Malgun Gothic"/>
          <w:b w:val="0"/>
          <w:i w:val="0"/>
          <w:sz w:val="22"/>
        </w:rPr>
        <w:t xml:space="preserve"> Mando em envelope lacrado. Só para o doutor Rafael.</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 a estratégia?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União já entrou no processo por causa da verba da Defesa. O caso está em Brasília. Vamos pedir segredo de justiça sobre tudo e sustentar que expor a lista compromete investigações em curso. Facções, tráfico no rio, garimpo.</w:t>
      </w:r>
    </w:p>
    <w:p>
      <w:pPr>
        <w:spacing w:before="0" w:after="110" w:line="300" w:lineRule="auto"/>
      </w:pPr>
      <w:r>
        <w:rPr>
          <w:rFonts w:ascii="Times New Roman" w:hAnsi="Times New Roman" w:eastAsia="Malgun Gothic"/>
          <w:b/>
          <w:i w:val="0"/>
          <w:sz w:val="22"/>
        </w:rPr>
        <w:t xml:space="preserve">Tolentino: </w:t>
      </w:r>
      <w:r>
        <w:rPr>
          <w:rFonts w:ascii="Times New Roman" w:hAnsi="Times New Roman" w:eastAsia="Malgun Gothic"/>
          <w:b w:val="0"/>
          <w:i w:val="0"/>
          <w:sz w:val="22"/>
        </w:rPr>
        <w:t>Exatamente isso. Eu boto a mão no fogo pela polícia do Tapirá, doutor. Eles usam a Vigia contra bandido.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Coronel, com todo o respeito, eu não preciso que o senhor ponha a mão no fogo. Preciso que o senhor me mande os logs.</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color w:val="555555"/>
          <w:sz w:val="22"/>
        </w:rPr>
        <w:t>(quase sorri)</w:t>
      </w:r>
      <w:r>
        <w:rPr>
          <w:rFonts w:ascii="Times New Roman" w:hAnsi="Times New Roman" w:eastAsia="Malgun Gothic"/>
          <w:b w:val="0"/>
          <w:i w:val="0"/>
          <w:sz w:val="22"/>
        </w:rPr>
        <w:t xml:space="preserve"> Anotou, Rodrigo?</w:t>
      </w:r>
    </w:p>
    <w:p>
      <w:pPr>
        <w:spacing w:before="0" w:after="110" w:line="300" w:lineRule="auto"/>
      </w:pPr>
      <w:r>
        <w:rPr>
          <w:rFonts w:ascii="Times New Roman" w:hAnsi="Times New Roman" w:eastAsia="Malgun Gothic"/>
          <w:b/>
          <w:i w:val="0"/>
          <w:sz w:val="22"/>
        </w:rPr>
        <w:t xml:space="preserve">Tolentino: </w:t>
      </w:r>
      <w:r>
        <w:rPr>
          <w:rFonts w:ascii="Times New Roman" w:hAnsi="Times New Roman" w:eastAsia="Malgun Gothic"/>
          <w:b w:val="0"/>
          <w:i w:val="0"/>
          <w:sz w:val="22"/>
        </w:rPr>
        <w:t>Anotei.</w:t>
      </w:r>
    </w:p>
    <w:p>
      <w:pPr>
        <w:keepNext/>
        <w:spacing w:before="320" w:after="140"/>
      </w:pPr>
      <w:r>
        <w:rPr>
          <w:rFonts w:ascii="Times New Roman" w:hAnsi="Times New Roman" w:eastAsia="Malgun Gothic"/>
          <w:b/>
          <w:i w:val="0"/>
          <w:color w:val="1F3864"/>
          <w:sz w:val="26"/>
        </w:rPr>
        <w:t>장면 2 — 로펌 탕비실, 겨울 아침의 커피</w:t>
      </w:r>
    </w:p>
    <w:p>
      <w:pPr>
        <w:spacing w:before="0" w:after="110" w:line="300" w:lineRule="auto"/>
      </w:pPr>
      <w:r>
        <w:rPr>
          <w:rFonts w:ascii="Times New Roman" w:hAnsi="Times New Roman" w:eastAsia="Malgun Gothic"/>
          <w:b w:val="0"/>
          <w:i/>
          <w:color w:val="555555"/>
          <w:sz w:val="22"/>
        </w:rPr>
        <w:t>(Copa do trigésimo primeiro andar, oito da manhã. Pela janela, neblina sobre os prédios. Dona Cida, secretária do andar, uns cinquenta e cinco anos, passa café num coador de pano ao lado da máquina de cápsulas. Bruna, estagiária, esfrega as mãos.)</w:t>
      </w:r>
    </w:p>
    <w:p>
      <w:pPr>
        <w:spacing w:before="0" w:after="110" w:line="300" w:lineRule="auto"/>
      </w:pPr>
      <w:r>
        <w:rPr>
          <w:rFonts w:ascii="Times New Roman" w:hAnsi="Times New Roman" w:eastAsia="Malgun Gothic"/>
          <w:b/>
          <w:i w:val="0"/>
          <w:sz w:val="22"/>
        </w:rPr>
        <w:t xml:space="preserve">Bruna: </w:t>
      </w:r>
      <w:r>
        <w:rPr>
          <w:rFonts w:ascii="Times New Roman" w:hAnsi="Times New Roman" w:eastAsia="Malgun Gothic"/>
          <w:b w:val="0"/>
          <w:i w:val="0"/>
          <w:sz w:val="22"/>
        </w:rPr>
        <w:t>Dona Cida, que frio de rachar. Eu vim de casaco, cachecol e luva, e ainda tô tremendo.</w:t>
      </w:r>
    </w:p>
    <w:p>
      <w:pPr>
        <w:spacing w:before="0" w:after="110" w:line="300" w:lineRule="auto"/>
      </w:pPr>
      <w:r>
        <w:rPr>
          <w:rFonts w:ascii="Times New Roman" w:hAnsi="Times New Roman" w:eastAsia="Malgun Gothic"/>
          <w:b/>
          <w:i w:val="0"/>
          <w:sz w:val="22"/>
        </w:rPr>
        <w:t xml:space="preserve">Cida: </w:t>
      </w:r>
      <w:r>
        <w:rPr>
          <w:rFonts w:ascii="Times New Roman" w:hAnsi="Times New Roman" w:eastAsia="Malgun Gothic"/>
          <w:b w:val="0"/>
          <w:i w:val="0"/>
          <w:sz w:val="22"/>
        </w:rPr>
        <w:t>Isso é porque você não tomou café ainda, menina. Espera que já sai.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(entrando)</w:t>
      </w:r>
      <w:r>
        <w:rPr>
          <w:rFonts w:ascii="Times New Roman" w:hAnsi="Times New Roman" w:eastAsia="Malgun Gothic"/>
          <w:b w:val="0"/>
          <w:i w:val="0"/>
          <w:sz w:val="22"/>
        </w:rPr>
        <w:t xml:space="preserve"> Bom dia. Dona Cida, isso aí é café coado?</w:t>
      </w:r>
    </w:p>
    <w:p>
      <w:pPr>
        <w:spacing w:before="0" w:after="110" w:line="300" w:lineRule="auto"/>
      </w:pPr>
      <w:r>
        <w:rPr>
          <w:rFonts w:ascii="Times New Roman" w:hAnsi="Times New Roman" w:eastAsia="Malgun Gothic"/>
          <w:b/>
          <w:i w:val="0"/>
          <w:sz w:val="22"/>
        </w:rPr>
        <w:t xml:space="preserve">Cida: </w:t>
      </w:r>
      <w:r>
        <w:rPr>
          <w:rFonts w:ascii="Times New Roman" w:hAnsi="Times New Roman" w:eastAsia="Malgun Gothic"/>
          <w:b w:val="0"/>
          <w:i w:val="0"/>
          <w:sz w:val="22"/>
        </w:rPr>
        <w:t>É, doutor Rafael. A máquina é pra reunião. Coado é pra gente.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hoje eu sou gente. Me vê um?</w:t>
      </w:r>
    </w:p>
    <w:p>
      <w:pPr>
        <w:spacing w:before="0" w:after="110" w:line="300" w:lineRule="auto"/>
      </w:pPr>
      <w:r>
        <w:rPr>
          <w:rFonts w:ascii="Times New Roman" w:hAnsi="Times New Roman" w:eastAsia="Malgun Gothic"/>
          <w:b/>
          <w:i w:val="0"/>
          <w:sz w:val="22"/>
        </w:rPr>
        <w:t xml:space="preserve">Cida: </w:t>
      </w:r>
      <w:r>
        <w:rPr>
          <w:rFonts w:ascii="Times New Roman" w:hAnsi="Times New Roman" w:eastAsia="Malgun Gothic"/>
          <w:b w:val="0"/>
          <w:i w:val="0"/>
          <w:sz w:val="22"/>
        </w:rPr>
        <w:t xml:space="preserve">O senhor é gente todo dia, doutor. Só esquece às vezes. </w:t>
      </w:r>
      <w:r>
        <w:rPr>
          <w:rFonts w:ascii="Times New Roman" w:hAnsi="Times New Roman" w:eastAsia="Malgun Gothic"/>
          <w:b w:val="0"/>
          <w:i/>
          <w:color w:val="555555"/>
          <w:sz w:val="22"/>
        </w:rPr>
        <w:t>(serve)</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(entrando, de cachecol)</w:t>
      </w:r>
      <w:r>
        <w:rPr>
          <w:rFonts w:ascii="Times New Roman" w:hAnsi="Times New Roman" w:eastAsia="Malgun Gothic"/>
          <w:b w:val="0"/>
          <w:i w:val="0"/>
          <w:sz w:val="22"/>
        </w:rPr>
        <w:t xml:space="preserve"> Que cheiro é esse? Parece casa de vó.</w:t>
      </w:r>
    </w:p>
    <w:p>
      <w:pPr>
        <w:spacing w:before="0" w:after="110" w:line="300" w:lineRule="auto"/>
      </w:pPr>
      <w:r>
        <w:rPr>
          <w:rFonts w:ascii="Times New Roman" w:hAnsi="Times New Roman" w:eastAsia="Malgun Gothic"/>
          <w:b/>
          <w:i w:val="0"/>
          <w:sz w:val="22"/>
        </w:rPr>
        <w:t xml:space="preserve">Cida: </w:t>
      </w:r>
      <w:r>
        <w:rPr>
          <w:rFonts w:ascii="Times New Roman" w:hAnsi="Times New Roman" w:eastAsia="Malgun Gothic"/>
          <w:b w:val="0"/>
          <w:i w:val="0"/>
          <w:sz w:val="22"/>
        </w:rPr>
        <w:t>É café, doutor Otávio. O senhor só conhece o da cápsula.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Eu conheço todos. Sou democrático.</w:t>
      </w:r>
    </w:p>
    <w:p>
      <w:pPr>
        <w:spacing w:before="0" w:after="110" w:line="300" w:lineRule="auto"/>
      </w:pPr>
      <w:r>
        <w:rPr>
          <w:rFonts w:ascii="Times New Roman" w:hAnsi="Times New Roman" w:eastAsia="Malgun Gothic"/>
          <w:b/>
          <w:i w:val="0"/>
          <w:sz w:val="22"/>
        </w:rPr>
        <w:t xml:space="preserve">Bruna: </w:t>
      </w:r>
      <w:r>
        <w:rPr>
          <w:rFonts w:ascii="Times New Roman" w:hAnsi="Times New Roman" w:eastAsia="Malgun Gothic"/>
          <w:b w:val="0"/>
          <w:i w:val="0"/>
          <w:sz w:val="22"/>
        </w:rPr>
        <w:t>Eu não tomo café de cápsula nem a pau. Tem gosto de papelão.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A estagiária tem opinião, gostei.</w:t>
      </w:r>
    </w:p>
    <w:p>
      <w:pPr>
        <w:spacing w:before="0" w:after="110" w:line="300" w:lineRule="auto"/>
      </w:pPr>
      <w:r>
        <w:rPr>
          <w:rFonts w:ascii="Times New Roman" w:hAnsi="Times New Roman" w:eastAsia="Malgun Gothic"/>
          <w:b/>
          <w:i w:val="0"/>
          <w:sz w:val="22"/>
        </w:rPr>
        <w:t xml:space="preserve">Bruna: </w:t>
      </w:r>
      <w:r>
        <w:rPr>
          <w:rFonts w:ascii="Times New Roman" w:hAnsi="Times New Roman" w:eastAsia="Malgun Gothic"/>
          <w:b w:val="0"/>
          <w:i w:val="0"/>
          <w:sz w:val="22"/>
        </w:rPr>
        <w:t>Desculpa, doutor.</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Não pede desculpa. Opinião sobre café é a única que estagiário pode ter sem risco.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Dona Cida, e o neto? Passou de ano?</w:t>
      </w:r>
    </w:p>
    <w:p>
      <w:pPr>
        <w:spacing w:before="0" w:after="110" w:line="300" w:lineRule="auto"/>
      </w:pPr>
      <w:r>
        <w:rPr>
          <w:rFonts w:ascii="Times New Roman" w:hAnsi="Times New Roman" w:eastAsia="Malgun Gothic"/>
          <w:b/>
          <w:i w:val="0"/>
          <w:sz w:val="22"/>
        </w:rPr>
        <w:t xml:space="preserve">Cida: </w:t>
      </w:r>
      <w:r>
        <w:rPr>
          <w:rFonts w:ascii="Times New Roman" w:hAnsi="Times New Roman" w:eastAsia="Malgun Gothic"/>
          <w:b w:val="0"/>
          <w:i w:val="0"/>
          <w:sz w:val="22"/>
        </w:rPr>
        <w:t>Passou, graças a Deus. Agora tá na festa julina da escola. Vai dançar quadrilha de noivo.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De noivo? Com quantos anos?</w:t>
      </w:r>
    </w:p>
    <w:p>
      <w:pPr>
        <w:spacing w:before="0" w:after="110" w:line="300" w:lineRule="auto"/>
      </w:pPr>
      <w:r>
        <w:rPr>
          <w:rFonts w:ascii="Times New Roman" w:hAnsi="Times New Roman" w:eastAsia="Malgun Gothic"/>
          <w:b/>
          <w:i w:val="0"/>
          <w:sz w:val="22"/>
        </w:rPr>
        <w:t xml:space="preserve">Cida: </w:t>
      </w:r>
      <w:r>
        <w:rPr>
          <w:rFonts w:ascii="Times New Roman" w:hAnsi="Times New Roman" w:eastAsia="Malgun Gothic"/>
          <w:b w:val="0"/>
          <w:i w:val="0"/>
          <w:sz w:val="22"/>
        </w:rPr>
        <w:t>Oito. Já tem mais compromisso que o senhor.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(rindo)</w:t>
      </w:r>
      <w:r>
        <w:rPr>
          <w:rFonts w:ascii="Times New Roman" w:hAnsi="Times New Roman" w:eastAsia="Malgun Gothic"/>
          <w:b w:val="0"/>
          <w:i w:val="0"/>
          <w:sz w:val="22"/>
        </w:rPr>
        <w:t xml:space="preserve"> Essa doeu, Otávio.</w:t>
      </w:r>
    </w:p>
    <w:p>
      <w:pPr>
        <w:spacing w:before="0" w:after="110" w:line="300" w:lineRule="auto"/>
      </w:pPr>
      <w:r>
        <w:rPr>
          <w:rFonts w:ascii="Times New Roman" w:hAnsi="Times New Roman" w:eastAsia="Malgun Gothic"/>
          <w:b/>
          <w:i w:val="0"/>
          <w:sz w:val="22"/>
        </w:rPr>
        <w:t xml:space="preserve">Cida: </w:t>
      </w:r>
      <w:r>
        <w:rPr>
          <w:rFonts w:ascii="Times New Roman" w:hAnsi="Times New Roman" w:eastAsia="Malgun Gothic"/>
          <w:b w:val="0"/>
          <w:i w:val="0"/>
          <w:sz w:val="22"/>
        </w:rPr>
        <w:t>E o joelho aqui, ó, com esse frio, não dobra. Mas eu não vou ficar chorando as pitangas, que o café não se passa sozinho.</w:t>
      </w:r>
    </w:p>
    <w:p>
      <w:pPr>
        <w:spacing w:before="0" w:after="110" w:line="300" w:lineRule="auto"/>
      </w:pPr>
      <w:r>
        <w:rPr>
          <w:rFonts w:ascii="Times New Roman" w:hAnsi="Times New Roman" w:eastAsia="Malgun Gothic"/>
          <w:b/>
          <w:i w:val="0"/>
          <w:sz w:val="22"/>
        </w:rPr>
        <w:t xml:space="preserve">Bruna: </w:t>
      </w:r>
      <w:r>
        <w:rPr>
          <w:rFonts w:ascii="Times New Roman" w:hAnsi="Times New Roman" w:eastAsia="Malgun Gothic"/>
          <w:b w:val="0"/>
          <w:i w:val="0"/>
          <w:sz w:val="22"/>
        </w:rPr>
        <w:t>A senhora devia ir ao médico, dona Cida.</w:t>
      </w:r>
    </w:p>
    <w:p>
      <w:pPr>
        <w:spacing w:before="0" w:after="110" w:line="300" w:lineRule="auto"/>
      </w:pPr>
      <w:r>
        <w:rPr>
          <w:rFonts w:ascii="Times New Roman" w:hAnsi="Times New Roman" w:eastAsia="Malgun Gothic"/>
          <w:b/>
          <w:i w:val="0"/>
          <w:sz w:val="22"/>
        </w:rPr>
        <w:t xml:space="preserve">Cida: </w:t>
      </w:r>
      <w:r>
        <w:rPr>
          <w:rFonts w:ascii="Times New Roman" w:hAnsi="Times New Roman" w:eastAsia="Malgun Gothic"/>
          <w:b w:val="0"/>
          <w:i w:val="0"/>
          <w:sz w:val="22"/>
        </w:rPr>
        <w:t>Fui. Ele mandou eu não subir escada. Eu moro no terceiro andar sem elevador.</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Pede um apartamento no térreo pro síndico.</w:t>
      </w:r>
    </w:p>
    <w:p>
      <w:pPr>
        <w:spacing w:before="0" w:after="110" w:line="300" w:lineRule="auto"/>
      </w:pPr>
      <w:r>
        <w:rPr>
          <w:rFonts w:ascii="Times New Roman" w:hAnsi="Times New Roman" w:eastAsia="Malgun Gothic"/>
          <w:b/>
          <w:i w:val="0"/>
          <w:sz w:val="22"/>
        </w:rPr>
        <w:t xml:space="preserve">Cida: </w:t>
      </w:r>
      <w:r>
        <w:rPr>
          <w:rFonts w:ascii="Times New Roman" w:hAnsi="Times New Roman" w:eastAsia="Malgun Gothic"/>
          <w:b w:val="0"/>
          <w:i w:val="0"/>
          <w:sz w:val="22"/>
        </w:rPr>
        <w:t>O síndico é meu irmão. Aí é que não dá.</w:t>
      </w:r>
    </w:p>
    <w:p>
      <w:pPr>
        <w:spacing w:before="0" w:after="110" w:line="300" w:lineRule="auto"/>
      </w:pPr>
      <w:r>
        <w:rPr>
          <w:rFonts w:ascii="Times New Roman" w:hAnsi="Times New Roman" w:eastAsia="Malgun Gothic"/>
          <w:b/>
          <w:i w:val="0"/>
          <w:sz w:val="22"/>
        </w:rPr>
        <w:t xml:space="preserve">Bruna: </w:t>
      </w:r>
      <w:r>
        <w:rPr>
          <w:rFonts w:ascii="Times New Roman" w:hAnsi="Times New Roman" w:eastAsia="Malgun Gothic"/>
          <w:b w:val="0"/>
          <w:i w:val="0"/>
          <w:sz w:val="22"/>
        </w:rPr>
        <w:t>Vocês viram que vai cair geada no Sul?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Geada? Eu sou do Norte, Bruna. Pra mim, dezesseis graus já é fim do mundo.</w:t>
      </w:r>
    </w:p>
    <w:p>
      <w:pPr>
        <w:spacing w:before="0" w:after="110" w:line="300" w:lineRule="auto"/>
      </w:pPr>
      <w:r>
        <w:rPr>
          <w:rFonts w:ascii="Times New Roman" w:hAnsi="Times New Roman" w:eastAsia="Malgun Gothic"/>
          <w:b/>
          <w:i w:val="0"/>
          <w:sz w:val="22"/>
        </w:rPr>
        <w:t xml:space="preserve">Cida: </w:t>
      </w:r>
      <w:r>
        <w:rPr>
          <w:rFonts w:ascii="Times New Roman" w:hAnsi="Times New Roman" w:eastAsia="Malgun Gothic"/>
          <w:b w:val="0"/>
          <w:i w:val="0"/>
          <w:sz w:val="22"/>
        </w:rPr>
        <w:t>O doutor chegou aqui de camiseta, lembra? Primeiro inverno. Passou uma semana espirrando.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senhora lembra disso?</w:t>
      </w:r>
    </w:p>
    <w:p>
      <w:pPr>
        <w:spacing w:before="0" w:after="110" w:line="300" w:lineRule="auto"/>
      </w:pPr>
      <w:r>
        <w:rPr>
          <w:rFonts w:ascii="Times New Roman" w:hAnsi="Times New Roman" w:eastAsia="Malgun Gothic"/>
          <w:b/>
          <w:i w:val="0"/>
          <w:sz w:val="22"/>
        </w:rPr>
        <w:t xml:space="preserve">Cida: </w:t>
      </w:r>
      <w:r>
        <w:rPr>
          <w:rFonts w:ascii="Times New Roman" w:hAnsi="Times New Roman" w:eastAsia="Malgun Gothic"/>
          <w:b w:val="0"/>
          <w:i w:val="0"/>
          <w:sz w:val="22"/>
        </w:rPr>
        <w:t>Eu lembro de tudo nesta copa, doutor. Quem toma com açúcar, quem toma sem, quem chora no banheiro depois da reunião.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Quem chora no banheiro?</w:t>
      </w:r>
    </w:p>
    <w:p>
      <w:pPr>
        <w:spacing w:before="0" w:after="110" w:line="300" w:lineRule="auto"/>
      </w:pPr>
      <w:r>
        <w:rPr>
          <w:rFonts w:ascii="Times New Roman" w:hAnsi="Times New Roman" w:eastAsia="Malgun Gothic"/>
          <w:b/>
          <w:i w:val="0"/>
          <w:sz w:val="22"/>
        </w:rPr>
        <w:t xml:space="preserve">Cida: </w:t>
      </w:r>
      <w:r>
        <w:rPr>
          <w:rFonts w:ascii="Times New Roman" w:hAnsi="Times New Roman" w:eastAsia="Malgun Gothic"/>
          <w:b w:val="0"/>
          <w:i w:val="0"/>
          <w:sz w:val="22"/>
        </w:rPr>
        <w:t xml:space="preserve">Isso eu não conto. </w:t>
      </w:r>
      <w:r>
        <w:rPr>
          <w:rFonts w:ascii="Times New Roman" w:hAnsi="Times New Roman" w:eastAsia="Malgun Gothic"/>
          <w:b w:val="0"/>
          <w:i/>
          <w:color w:val="555555"/>
          <w:sz w:val="22"/>
        </w:rPr>
        <w:t>(entrega a garrafa térmica)</w:t>
      </w:r>
      <w:r>
        <w:rPr>
          <w:rFonts w:ascii="Times New Roman" w:hAnsi="Times New Roman" w:eastAsia="Malgun Gothic"/>
          <w:b w:val="0"/>
          <w:i w:val="0"/>
          <w:sz w:val="22"/>
        </w:rPr>
        <w:t xml:space="preserve"> Leva pra sala, que hoje o dia vai ser comprido.</w:t>
      </w:r>
    </w:p>
    <w:p>
      <w:pPr>
        <w:keepNext/>
        <w:spacing w:before="320" w:after="140"/>
      </w:pPr>
      <w:r>
        <w:rPr>
          <w:rFonts w:ascii="Times New Roman" w:hAnsi="Times New Roman" w:eastAsia="Malgun Gothic"/>
          <w:b/>
          <w:i w:val="0"/>
          <w:color w:val="1F3864"/>
          <w:sz w:val="26"/>
        </w:rPr>
        <w:t>장면 3 — 밤, 로펌 문서실의 봉인 봉투</w:t>
      </w:r>
    </w:p>
    <w:p>
      <w:pPr>
        <w:spacing w:before="0" w:after="110" w:line="300" w:lineRule="auto"/>
      </w:pPr>
      <w:r>
        <w:rPr>
          <w:rFonts w:ascii="Times New Roman" w:hAnsi="Times New Roman" w:eastAsia="Malgun Gothic"/>
          <w:b w:val="0"/>
          <w:i/>
          <w:color w:val="555555"/>
          <w:sz w:val="22"/>
        </w:rPr>
        <w:t>(Noite de quinta-feira. Sala de arquivo sem janelas, luz fria. Um envelope pardo com lacre vermelho e a inscrição "SENTINELA AUSTRAL — ANEXO 7 — RESERVADO". Rafa rompe o lacre e espalha as folhas: colunas de números, nomes, códigos.)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(murmurando, correndo o dedo pela coluna)</w:t>
      </w:r>
      <w:r>
        <w:rPr>
          <w:rFonts w:ascii="Times New Roman" w:hAnsi="Times New Roman" w:eastAsia="Malgun Gothic"/>
          <w:b w:val="0"/>
          <w:i w:val="0"/>
          <w:sz w:val="22"/>
        </w:rPr>
        <w:t xml:space="preserve"> Terminal, titular, número da ordem, vara... Número da ordem, vara... Número da ordem...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(para numa linha)</w:t>
      </w:r>
      <w:r>
        <w:rPr>
          <w:rFonts w:ascii="Times New Roman" w:hAnsi="Times New Roman" w:eastAsia="Malgun Gothic"/>
          <w:b w:val="0"/>
          <w:i w:val="0"/>
          <w:sz w:val="22"/>
        </w:rPr>
        <w:t xml:space="preserve"> "Fontes, Lúcia. Jornalista. Folha do Tapirá." </w:t>
      </w:r>
      <w:r>
        <w:rPr>
          <w:rFonts w:ascii="Times New Roman" w:hAnsi="Times New Roman" w:eastAsia="Malgun Gothic"/>
          <w:b w:val="0"/>
          <w:i/>
          <w:color w:val="555555"/>
          <w:sz w:val="22"/>
        </w:rPr>
        <w:t>(vira a folha)</w:t>
      </w:r>
      <w:r>
        <w:rPr>
          <w:rFonts w:ascii="Times New Roman" w:hAnsi="Times New Roman" w:eastAsia="Malgun Gothic"/>
          <w:b w:val="0"/>
          <w:i w:val="0"/>
          <w:sz w:val="22"/>
        </w:rPr>
        <w:t xml:space="preserve"> Ordem judicial... Nenhuma. Só um código. "SUP-17."</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(desce a lista, devagar, e para de novo)</w:t>
      </w:r>
      <w:r>
        <w:rPr>
          <w:rFonts w:ascii="Times New Roman" w:hAnsi="Times New Roman" w:eastAsia="Malgun Gothic"/>
          <w:b w:val="0"/>
          <w:i w:val="0"/>
          <w:sz w:val="22"/>
        </w:rPr>
        <w:t xml:space="preserve"> "Albuquerque, Severino. Advogado. Nova Carajaí."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"SUP-17."</w:t>
      </w:r>
    </w:p>
    <w:p>
      <w:pPr>
        <w:spacing w:before="0" w:after="110" w:line="300" w:lineRule="auto"/>
      </w:pPr>
      <w:r>
        <w:rPr>
          <w:rFonts w:ascii="Times New Roman" w:hAnsi="Times New Roman" w:eastAsia="Malgun Gothic"/>
          <w:b w:val="0"/>
          <w:i/>
          <w:color w:val="555555"/>
          <w:sz w:val="22"/>
        </w:rPr>
        <w:t>(Ele fica imóvel. Pega o celular, abre os contatos, encontra "Severino Albuquerque". Os números coincidem. Fecha o celular.)</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(abrindo a porta)</w:t>
      </w:r>
      <w:r>
        <w:rPr>
          <w:rFonts w:ascii="Times New Roman" w:hAnsi="Times New Roman" w:eastAsia="Malgun Gothic"/>
          <w:b w:val="0"/>
          <w:i w:val="0"/>
          <w:sz w:val="22"/>
        </w:rPr>
        <w:t xml:space="preserve"> Rafa? Ainda aqui? A Camila fez sopa, vem comer lá em casa.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(fecha a pasta, rápido)</w:t>
      </w:r>
      <w:r>
        <w:rPr>
          <w:rFonts w:ascii="Times New Roman" w:hAnsi="Times New Roman" w:eastAsia="Malgun Gothic"/>
          <w:b w:val="0"/>
          <w:i w:val="0"/>
          <w:sz w:val="22"/>
        </w:rPr>
        <w:t xml:space="preserve"> Já vou.</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Chegaram os logs do Tolentino?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Chegaram.</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 aí? Tudo com ordem judicial?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(pausa curta)</w:t>
      </w:r>
      <w:r>
        <w:rPr>
          <w:rFonts w:ascii="Times New Roman" w:hAnsi="Times New Roman" w:eastAsia="Malgun Gothic"/>
          <w:b w:val="0"/>
          <w:i w:val="0"/>
          <w:sz w:val="22"/>
        </w:rPr>
        <w:t xml:space="preserve"> Quase tudo. Tem uns códigos internos de suporte técnico. Vou pedir esclarecimento.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Código interno. </w:t>
      </w:r>
      <w:r>
        <w:rPr>
          <w:rFonts w:ascii="Times New Roman" w:hAnsi="Times New Roman" w:eastAsia="Malgun Gothic"/>
          <w:b w:val="0"/>
          <w:i/>
          <w:color w:val="555555"/>
          <w:sz w:val="22"/>
        </w:rPr>
        <w:t>(encosta no batente)</w:t>
      </w:r>
      <w:r>
        <w:rPr>
          <w:rFonts w:ascii="Times New Roman" w:hAnsi="Times New Roman" w:eastAsia="Malgun Gothic"/>
          <w:b w:val="0"/>
          <w:i w:val="0"/>
          <w:sz w:val="22"/>
        </w:rPr>
        <w:t xml:space="preserve"> Rafa, se tiver alguma coisa aí que você não quer saber, é melhor não saber agora do que descobrir no meio da audiência.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tem nada que eu não queira saber.</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Então fecha e vem comer sopa. Às vezes a gente engole sapo, às vezes engole sopa. Hoje é sopa.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Dez minutos.</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Dez. Eu conto. </w:t>
      </w:r>
      <w:r>
        <w:rPr>
          <w:rFonts w:ascii="Times New Roman" w:hAnsi="Times New Roman" w:eastAsia="Malgun Gothic"/>
          <w:b w:val="0"/>
          <w:i/>
          <w:color w:val="555555"/>
          <w:sz w:val="22"/>
        </w:rPr>
        <w:t>(sai)</w:t>
      </w:r>
    </w:p>
    <w:p>
      <w:pPr>
        <w:spacing w:before="0" w:after="110" w:line="300" w:lineRule="auto"/>
      </w:pPr>
      <w:r>
        <w:rPr>
          <w:rFonts w:ascii="Times New Roman" w:hAnsi="Times New Roman" w:eastAsia="Malgun Gothic"/>
          <w:b w:val="0"/>
          <w:i/>
          <w:color w:val="555555"/>
          <w:sz w:val="22"/>
        </w:rPr>
        <w:t>(Rafa abre a pasta de novo. Olha as duas linhas. Guarda as folhas no envelope, cola uma etiqueta nova por cima do lacre rompido e escreve: "Conferido — R.M.")</w:t>
      </w:r>
    </w:p>
    <w:p>
      <w:pPr>
        <w:keepNext/>
        <w:spacing w:before="320" w:after="140"/>
      </w:pPr>
      <w:r>
        <w:rPr>
          <w:rFonts w:ascii="Times New Roman" w:hAnsi="Times New Roman" w:eastAsia="Malgun Gothic"/>
          <w:b/>
          <w:i w:val="0"/>
          <w:color w:val="1F3864"/>
          <w:sz w:val="26"/>
        </w:rPr>
        <w:t>장면 4 — 루시아의 전화</w:t>
      </w:r>
    </w:p>
    <w:p>
      <w:pPr>
        <w:spacing w:before="0" w:after="110" w:line="300" w:lineRule="auto"/>
      </w:pPr>
      <w:r>
        <w:rPr>
          <w:rFonts w:ascii="Times New Roman" w:hAnsi="Times New Roman" w:eastAsia="Malgun Gothic"/>
          <w:b w:val="0"/>
          <w:i/>
          <w:color w:val="555555"/>
          <w:sz w:val="22"/>
        </w:rPr>
        <w:t>(Sexta-feira, meio-dia. Rafa caminha pela calçada da Faria Lima, sobretudo fechado, quando o celular toca. Número do Tapirá.)</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Doutor Rafael Mendes? Lúcia Fontes, da Folha do Tapirá. A gente se viu na escadaria do fórum, em abril.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lembro. O advogado do veneno.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Pelo menos lembra. Estou fazendo uma matéria sobre a ação da Associação de Imprensa contra a Vigia. O senhor representa a Sentinela Austral, confere?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Confere. E o processo corre em segredo de justiça, então eu não posso comentar.</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Ainda não corre. O pedido de segredo é de vocês, e a juíza decide na terça.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está bem informada.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É o meu trabalho. O senhor pode ao menos me dizer se a lista de alvos inclui jornalistas?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Sem comentários.</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Doutor, desde março o meu celular faz um clique estranho quando eu ligo pra fonte. Minha editora acha que é paranoia.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(para de andar)</w:t>
      </w:r>
      <w:r>
        <w:rPr>
          <w:rFonts w:ascii="Times New Roman" w:hAnsi="Times New Roman" w:eastAsia="Malgun Gothic"/>
          <w:b w:val="0"/>
          <w:i w:val="0"/>
          <w:sz w:val="22"/>
        </w:rPr>
        <w:t xml:space="preserve"> Talvez seja a operadora.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Talvez. E talvez o senhor saiba melhor que a operadora.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Lúcia... </w:t>
      </w:r>
      <w:r>
        <w:rPr>
          <w:rFonts w:ascii="Times New Roman" w:hAnsi="Times New Roman" w:eastAsia="Malgun Gothic"/>
          <w:b w:val="0"/>
          <w:i/>
          <w:color w:val="555555"/>
          <w:sz w:val="22"/>
        </w:rPr>
        <w:t>(longa pausa)</w:t>
      </w:r>
      <w:r>
        <w:rPr>
          <w:rFonts w:ascii="Times New Roman" w:hAnsi="Times New Roman" w:eastAsia="Malgun Gothic"/>
          <w:b w:val="0"/>
          <w:i w:val="0"/>
          <w:sz w:val="22"/>
        </w:rPr>
        <w:t xml:space="preserve"> Eu não posso falar sobre documentos do processo.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Eu não perguntei sobre documento. Perguntei se o senhor sabe.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eu disse que não posso falar.</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(seca)</w:t>
      </w:r>
      <w:r>
        <w:rPr>
          <w:rFonts w:ascii="Times New Roman" w:hAnsi="Times New Roman" w:eastAsia="Malgun Gothic"/>
          <w:b w:val="0"/>
          <w:i w:val="0"/>
          <w:sz w:val="22"/>
        </w:rPr>
        <w:t xml:space="preserve"> Entendi. O advogado do veneno agora é também o advogado do grampo. Vai ficar bonito no título.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Coloque "fonte não quis comentar". É mais preciso.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 xml:space="preserve">Vou colocar. Boa tarde, doutor. </w:t>
      </w:r>
      <w:r>
        <w:rPr>
          <w:rFonts w:ascii="Times New Roman" w:hAnsi="Times New Roman" w:eastAsia="Malgun Gothic"/>
          <w:b w:val="0"/>
          <w:i/>
          <w:color w:val="555555"/>
          <w:sz w:val="22"/>
        </w:rPr>
        <w:t>(desliga)</w:t>
      </w:r>
    </w:p>
    <w:p>
      <w:pPr>
        <w:spacing w:before="0" w:after="110" w:line="300" w:lineRule="auto"/>
      </w:pPr>
      <w:r>
        <w:rPr>
          <w:rFonts w:ascii="Times New Roman" w:hAnsi="Times New Roman" w:eastAsia="Malgun Gothic"/>
          <w:b w:val="0"/>
          <w:i/>
          <w:color w:val="555555"/>
          <w:sz w:val="22"/>
        </w:rPr>
        <w:t>(Rafa fica parado no meio da calçada. Um motoboy buzina. Ele se afasta.)</w:t>
      </w:r>
    </w:p>
    <w:p>
      <w:pPr>
        <w:keepNext/>
        <w:spacing w:before="320" w:after="140"/>
      </w:pPr>
      <w:r>
        <w:rPr>
          <w:rFonts w:ascii="Times New Roman" w:hAnsi="Times New Roman" w:eastAsia="Malgun Gothic"/>
          <w:b/>
          <w:i w:val="0"/>
          <w:color w:val="1F3864"/>
          <w:sz w:val="26"/>
        </w:rPr>
        <w:t>장면 5 — 세베리누의 전화</w:t>
      </w:r>
    </w:p>
    <w:p>
      <w:pPr>
        <w:spacing w:before="0" w:after="110" w:line="300" w:lineRule="auto"/>
      </w:pPr>
      <w:r>
        <w:rPr>
          <w:rFonts w:ascii="Times New Roman" w:hAnsi="Times New Roman" w:eastAsia="Malgun Gothic"/>
          <w:b w:val="0"/>
          <w:i/>
          <w:color w:val="555555"/>
          <w:sz w:val="22"/>
        </w:rPr>
        <w:t>(Mesma tarde. Escritório de Rafa, porta fechada. O telefone fixo toca.)</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Doutor Rafael? Severino Albuquerque, de Nova Carajaí. Desculpe ligar no fixo, o celular do senhor só dá ocupado.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(endireita-se na cadeira)</w:t>
      </w:r>
      <w:r>
        <w:rPr>
          <w:rFonts w:ascii="Times New Roman" w:hAnsi="Times New Roman" w:eastAsia="Malgun Gothic"/>
          <w:b w:val="0"/>
          <w:i w:val="0"/>
          <w:sz w:val="22"/>
        </w:rPr>
        <w:t xml:space="preserve"> Doutor Severino. Pois não.</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Coisa pequena. O tribunal marcou o julgamento do nosso agravo para setembro. Achei que o senhor gostaria de saber por mim, antes do diário oficial.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Obrigado. É gentileza do senhor.</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 xml:space="preserve">Gentileza nada, é interesse. Quero o senhor descansado quando eu ganhar. </w:t>
      </w:r>
      <w:r>
        <w:rPr>
          <w:rFonts w:ascii="Times New Roman" w:hAnsi="Times New Roman" w:eastAsia="Malgun Gothic"/>
          <w:b w:val="0"/>
          <w:i/>
          <w:color w:val="555555"/>
          <w:sz w:val="22"/>
        </w:rPr>
        <w:t>(ri, tosse um pouco)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está bem? Essa tosse...</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Frio do ar-condicionado do fórum. E este telefone velho, que chia mais do que eu. Toda ligação parece que tem mais alguém ouvindo.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(silêncio)</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Doutor? Caiu?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Não, estou aqui.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Doutor Severino, o senhor... tem tomado cuidado?</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Cuidado com quê? Com o senhor?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Com tudo. Com telefone. Com o que fala nele.</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color w:val="555555"/>
          <w:sz w:val="22"/>
        </w:rPr>
        <w:t>(ri de novo)</w:t>
      </w:r>
      <w:r>
        <w:rPr>
          <w:rFonts w:ascii="Times New Roman" w:hAnsi="Times New Roman" w:eastAsia="Malgun Gothic"/>
          <w:b w:val="0"/>
          <w:i w:val="0"/>
          <w:sz w:val="22"/>
        </w:rPr>
        <w:t xml:space="preserve"> Doutor, eu fui cassado pela Ordem em mil novecentos e oitenta. Desde então eu falo ao telefone como quem escreve carta para o censor. Não se preocupe com o velho.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Está bem.</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Quando vier a Nova Carajaí, passe no escritório. O café está garantido.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passo.</w:t>
      </w:r>
    </w:p>
    <w:p>
      <w:pPr>
        <w:keepNext/>
        <w:spacing w:before="320" w:after="140"/>
      </w:pPr>
      <w:r>
        <w:rPr>
          <w:rFonts w:ascii="Times New Roman" w:hAnsi="Times New Roman" w:eastAsia="Malgun Gothic"/>
          <w:b/>
          <w:i w:val="0"/>
          <w:color w:val="1F3864"/>
          <w:sz w:val="26"/>
        </w:rPr>
        <w:t>장면 6 — 브라질리아 연방법원, 기밀 심리</w:t>
      </w:r>
    </w:p>
    <w:p>
      <w:pPr>
        <w:spacing w:before="0" w:after="110" w:line="300" w:lineRule="auto"/>
      </w:pPr>
      <w:r>
        <w:rPr>
          <w:rFonts w:ascii="Times New Roman" w:hAnsi="Times New Roman" w:eastAsia="Malgun Gothic"/>
          <w:b w:val="0"/>
          <w:i/>
          <w:color w:val="555555"/>
          <w:sz w:val="22"/>
        </w:rPr>
        <w:t>(Terça-feira. Sala de audiências da Justiça Federal em Brasília, madeira clara, ar seco. Portas fechadas: só as partes. A juíza federal preside. De um lado, Iara Moura, advogada da associação; do outro, Rafa, o procurador do Estado do Tapirá e uma advogada da União.)</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Estamos reunidos para decidir o pedido de segredo de justiça e a liminar de exibição da lista de terminais interceptados. Doutora Iara, pela autora.</w:t>
      </w:r>
    </w:p>
    <w:p>
      <w:pPr>
        <w:spacing w:before="0" w:after="110" w:line="300" w:lineRule="auto"/>
      </w:pPr>
      <w:r>
        <w:rPr>
          <w:rFonts w:ascii="Times New Roman" w:hAnsi="Times New Roman" w:eastAsia="Malgun Gothic"/>
          <w:b/>
          <w:i w:val="0"/>
          <w:sz w:val="22"/>
        </w:rPr>
        <w:t xml:space="preserve">Iara: </w:t>
      </w:r>
      <w:r>
        <w:rPr>
          <w:rFonts w:ascii="Times New Roman" w:hAnsi="Times New Roman" w:eastAsia="Malgun Gothic"/>
          <w:b w:val="0"/>
          <w:i w:val="0"/>
          <w:sz w:val="22"/>
        </w:rPr>
        <w:t>Excelência, a autora não pede segredo de Estado nenhum. Pede o nome de quem foi grampeado sem ordem de juiz. Seis jornalistas e dois advogados relatam indícios. Um delegado exonerado entregou um print com o cabeçalho da Vigia.</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Um print não autenticado, doutora.</w:t>
      </w:r>
    </w:p>
    <w:p>
      <w:pPr>
        <w:spacing w:before="0" w:after="110" w:line="300" w:lineRule="auto"/>
      </w:pPr>
      <w:r>
        <w:rPr>
          <w:rFonts w:ascii="Times New Roman" w:hAnsi="Times New Roman" w:eastAsia="Malgun Gothic"/>
          <w:b/>
          <w:i w:val="0"/>
          <w:sz w:val="22"/>
        </w:rPr>
        <w:t xml:space="preserve">Iara: </w:t>
      </w:r>
      <w:r>
        <w:rPr>
          <w:rFonts w:ascii="Times New Roman" w:hAnsi="Times New Roman" w:eastAsia="Malgun Gothic"/>
          <w:b w:val="0"/>
          <w:i w:val="0"/>
          <w:sz w:val="22"/>
        </w:rPr>
        <w:t>Por isso pedimos o original, Excelência. Quem tem o original é a ré.</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Prossiga.</w:t>
      </w:r>
    </w:p>
    <w:p>
      <w:pPr>
        <w:spacing w:before="0" w:after="110" w:line="300" w:lineRule="auto"/>
      </w:pPr>
      <w:r>
        <w:rPr>
          <w:rFonts w:ascii="Times New Roman" w:hAnsi="Times New Roman" w:eastAsia="Malgun Gothic"/>
          <w:b/>
          <w:i w:val="0"/>
          <w:sz w:val="22"/>
        </w:rPr>
        <w:t xml:space="preserve">Iara: </w:t>
      </w:r>
      <w:r>
        <w:rPr>
          <w:rFonts w:ascii="Times New Roman" w:hAnsi="Times New Roman" w:eastAsia="Malgun Gothic"/>
          <w:b w:val="0"/>
          <w:i w:val="0"/>
          <w:sz w:val="22"/>
        </w:rPr>
        <w:t>Se o Estado do Tapirá usou uma plataforma militar para vigiar quem fiscaliza o poder, isso não é um problema técnico. É um problema de liberdade. A Constituição é clara, Excelência: é inviolável o sigilo das comunicações telefônicas, salvo por ordem judicial. Salvo por ordem judicial. Não salvo por conveniência da polícia.</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Obrigada, doutora. Doutor Rafael, pela Sentinela Austral.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Excelência, a defesa concorda com a doutora Iara em uma coisa: ninguém deve ser interceptado sem ordem judicial. É exatamente o que a lei exige, e é exatamente o que a Vigia foi desenhada para cumprir.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plataforma não decide quem é alvo. Quem decide é o juiz que assina a ordem, em cada vara, em cada inquérito. A Sentinela fornece a ferramenta e o suporte técnico. Não escolhe nomes.</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E a lista que a autora pede?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lista reúne interceptações de investigações em andamento sobre facções, tráfico fluvial e garimpo ilegal no Tapirá. Publicá-la, ainda que parcialmente, revelaria alvos, informantes e policiais infiltrados. Seria entregar o mapa do Estado às organizações que ele investiga.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Além disso, o código-fonte e a arquitetura da Vigia foram classificados como secretos pela autoridade competente, com base na Lei de Acesso à Informação, por envolver verba e tecnologia de defesa. A União está nos autos e confirma a classificação.</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Doutora, pela União?</w:t>
      </w:r>
    </w:p>
    <w:p>
      <w:pPr>
        <w:spacing w:before="0" w:after="110" w:line="300" w:lineRule="auto"/>
      </w:pPr>
      <w:r>
        <w:rPr>
          <w:rFonts w:ascii="Times New Roman" w:hAnsi="Times New Roman" w:eastAsia="Malgun Gothic"/>
          <w:b/>
          <w:i w:val="0"/>
          <w:sz w:val="22"/>
        </w:rPr>
        <w:t xml:space="preserve">Advogada da União: </w:t>
      </w:r>
      <w:r>
        <w:rPr>
          <w:rFonts w:ascii="Times New Roman" w:hAnsi="Times New Roman" w:eastAsia="Malgun Gothic"/>
          <w:b w:val="0"/>
          <w:i w:val="0"/>
          <w:sz w:val="22"/>
        </w:rPr>
        <w:t>Confirmo, Excelência. A classificação está vigente e foi comunicada à comissão de reavaliação.</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Doutor procurador, pelo Estado?</w:t>
      </w:r>
    </w:p>
    <w:p>
      <w:pPr>
        <w:spacing w:before="0" w:after="110" w:line="300" w:lineRule="auto"/>
      </w:pPr>
      <w:r>
        <w:rPr>
          <w:rFonts w:ascii="Times New Roman" w:hAnsi="Times New Roman" w:eastAsia="Malgun Gothic"/>
          <w:b/>
          <w:i w:val="0"/>
          <w:sz w:val="22"/>
        </w:rPr>
        <w:t xml:space="preserve">Procurador: </w:t>
      </w:r>
      <w:r>
        <w:rPr>
          <w:rFonts w:ascii="Times New Roman" w:hAnsi="Times New Roman" w:eastAsia="Malgun Gothic"/>
          <w:b w:val="0"/>
          <w:i w:val="0"/>
          <w:sz w:val="22"/>
        </w:rPr>
        <w:t>O Estado do Tapirá informa que todas as interceptações foram precedidas de autorização judicial e se dispõe a apresentar a relação ao juízo, em envelope lacrado, para exame reservado.</w:t>
      </w:r>
    </w:p>
    <w:p>
      <w:pPr>
        <w:spacing w:before="0" w:after="110" w:line="300" w:lineRule="auto"/>
      </w:pPr>
      <w:r>
        <w:rPr>
          <w:rFonts w:ascii="Times New Roman" w:hAnsi="Times New Roman" w:eastAsia="Malgun Gothic"/>
          <w:b/>
          <w:i w:val="0"/>
          <w:sz w:val="22"/>
        </w:rPr>
        <w:t xml:space="preserve">Iara: </w:t>
      </w:r>
      <w:r>
        <w:rPr>
          <w:rFonts w:ascii="Times New Roman" w:hAnsi="Times New Roman" w:eastAsia="Malgun Gothic"/>
          <w:b w:val="0"/>
          <w:i w:val="0"/>
          <w:sz w:val="22"/>
        </w:rPr>
        <w:t>Excelência, a relação deve ser examinada com a presença da autora. Senão, quem garante que ela é completa? Doutor Rafael, o senhor viu essa lista?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(uma fração de segundo)</w:t>
      </w:r>
      <w:r>
        <w:rPr>
          <w:rFonts w:ascii="Times New Roman" w:hAnsi="Times New Roman" w:eastAsia="Malgun Gothic"/>
          <w:b w:val="0"/>
          <w:i w:val="0"/>
          <w:sz w:val="22"/>
        </w:rPr>
        <w:t xml:space="preserve"> A defesa conferiu os documentos que lhe foram entregues, doutora. E sustenta o que acabou de dizer.</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Muito bem. Decido. Defiro o segredo de justiça integral. Indefiro a liminar de exibição à autora. A relação de terminais ficará acautelada em secretaria, em envelope lacrado, para exame exclusivo deste juízo. Intimem-se.</w:t>
      </w:r>
    </w:p>
    <w:p>
      <w:pPr>
        <w:spacing w:before="0" w:after="110" w:line="300" w:lineRule="auto"/>
      </w:pPr>
      <w:r>
        <w:rPr>
          <w:rFonts w:ascii="Times New Roman" w:hAnsi="Times New Roman" w:eastAsia="Malgun Gothic"/>
          <w:b/>
          <w:i w:val="0"/>
          <w:sz w:val="22"/>
        </w:rPr>
        <w:t xml:space="preserve">Iara: </w:t>
      </w:r>
      <w:r>
        <w:rPr>
          <w:rFonts w:ascii="Times New Roman" w:hAnsi="Times New Roman" w:eastAsia="Malgun Gothic"/>
          <w:b w:val="0"/>
          <w:i w:val="0"/>
          <w:sz w:val="22"/>
        </w:rPr>
        <w:t>Registro o inconformismo da autora, Excelência. Vamos recorrer.</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Registrado. Encerrada a audiência.</w:t>
      </w:r>
    </w:p>
    <w:p>
      <w:pPr>
        <w:keepNext/>
        <w:spacing w:before="320" w:after="140"/>
      </w:pPr>
      <w:r>
        <w:rPr>
          <w:rFonts w:ascii="Times New Roman" w:hAnsi="Times New Roman" w:eastAsia="Malgun Gothic"/>
          <w:b/>
          <w:i w:val="0"/>
          <w:color w:val="1F3864"/>
          <w:sz w:val="26"/>
        </w:rPr>
        <w:t>장면 7 — 법원 복도, 이아라의 질문</w:t>
      </w:r>
    </w:p>
    <w:p>
      <w:pPr>
        <w:spacing w:before="0" w:after="110" w:line="300" w:lineRule="auto"/>
      </w:pPr>
      <w:r>
        <w:rPr>
          <w:rFonts w:ascii="Times New Roman" w:hAnsi="Times New Roman" w:eastAsia="Malgun Gothic"/>
          <w:b w:val="0"/>
          <w:i/>
          <w:color w:val="555555"/>
          <w:sz w:val="22"/>
        </w:rPr>
        <w:t>(Corredor largo, piso de granito, janelas para o gramado seco. Iara alcança Rafa perto do elevador.)</w:t>
      </w:r>
    </w:p>
    <w:p>
      <w:pPr>
        <w:spacing w:before="0" w:after="110" w:line="300" w:lineRule="auto"/>
      </w:pPr>
      <w:r>
        <w:rPr>
          <w:rFonts w:ascii="Times New Roman" w:hAnsi="Times New Roman" w:eastAsia="Malgun Gothic"/>
          <w:b/>
          <w:i w:val="0"/>
          <w:sz w:val="22"/>
        </w:rPr>
        <w:t xml:space="preserve">Iara: </w:t>
      </w:r>
      <w:r>
        <w:rPr>
          <w:rFonts w:ascii="Times New Roman" w:hAnsi="Times New Roman" w:eastAsia="Malgun Gothic"/>
          <w:b w:val="0"/>
          <w:i w:val="0"/>
          <w:sz w:val="22"/>
        </w:rPr>
        <w:t>Doutor Rafael. Um minuto.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Doutora.</w:t>
      </w:r>
    </w:p>
    <w:p>
      <w:pPr>
        <w:spacing w:before="0" w:after="110" w:line="300" w:lineRule="auto"/>
      </w:pPr>
      <w:r>
        <w:rPr>
          <w:rFonts w:ascii="Times New Roman" w:hAnsi="Times New Roman" w:eastAsia="Malgun Gothic"/>
          <w:b/>
          <w:i w:val="0"/>
          <w:sz w:val="22"/>
        </w:rPr>
        <w:t xml:space="preserve">Iara: </w:t>
      </w:r>
      <w:r>
        <w:rPr>
          <w:rFonts w:ascii="Times New Roman" w:hAnsi="Times New Roman" w:eastAsia="Malgun Gothic"/>
          <w:b w:val="0"/>
          <w:i w:val="0"/>
          <w:sz w:val="22"/>
        </w:rPr>
        <w:t>O senhor hesitou. Meio segundo, mas hesitou.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respirei, doutora. É permitido em Brasília.</w:t>
      </w:r>
    </w:p>
    <w:p>
      <w:pPr>
        <w:spacing w:before="0" w:after="110" w:line="300" w:lineRule="auto"/>
      </w:pPr>
      <w:r>
        <w:rPr>
          <w:rFonts w:ascii="Times New Roman" w:hAnsi="Times New Roman" w:eastAsia="Malgun Gothic"/>
          <w:b/>
          <w:i w:val="0"/>
          <w:sz w:val="22"/>
        </w:rPr>
        <w:t xml:space="preserve">Iara: </w:t>
      </w:r>
      <w:r>
        <w:rPr>
          <w:rFonts w:ascii="Times New Roman" w:hAnsi="Times New Roman" w:eastAsia="Malgun Gothic"/>
          <w:b w:val="0"/>
          <w:i w:val="0"/>
          <w:sz w:val="22"/>
        </w:rPr>
        <w:t xml:space="preserve">Eu faço isso há vinte anos. Sei a diferença entre respirar e hesitar. </w:t>
      </w:r>
      <w:r>
        <w:rPr>
          <w:rFonts w:ascii="Times New Roman" w:hAnsi="Times New Roman" w:eastAsia="Malgun Gothic"/>
          <w:b w:val="0"/>
          <w:i/>
          <w:color w:val="555555"/>
          <w:sz w:val="22"/>
        </w:rPr>
        <w:t>(baixa a voz)</w:t>
      </w:r>
      <w:r>
        <w:rPr>
          <w:rFonts w:ascii="Times New Roman" w:hAnsi="Times New Roman" w:eastAsia="Malgun Gothic"/>
          <w:b w:val="0"/>
          <w:i w:val="0"/>
          <w:sz w:val="22"/>
        </w:rPr>
        <w:t xml:space="preserve"> Tem gente nessa lista que o senhor conhece?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processo está em segredo de justiça desde as onze e dez.</w:t>
      </w:r>
    </w:p>
    <w:p>
      <w:pPr>
        <w:spacing w:before="0" w:after="110" w:line="300" w:lineRule="auto"/>
      </w:pPr>
      <w:r>
        <w:rPr>
          <w:rFonts w:ascii="Times New Roman" w:hAnsi="Times New Roman" w:eastAsia="Malgun Gothic"/>
          <w:b/>
          <w:i w:val="0"/>
          <w:sz w:val="22"/>
        </w:rPr>
        <w:t xml:space="preserve">Iara: </w:t>
      </w:r>
      <w:r>
        <w:rPr>
          <w:rFonts w:ascii="Times New Roman" w:hAnsi="Times New Roman" w:eastAsia="Malgun Gothic"/>
          <w:b w:val="0"/>
          <w:i w:val="0"/>
          <w:sz w:val="22"/>
        </w:rPr>
        <w:t>Eu sei. Estou perguntando fora do processo.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Fora do processo eu não sou advogado de ninguém nesse caso. E dentro dele, não posso responder.</w:t>
      </w:r>
    </w:p>
    <w:p>
      <w:pPr>
        <w:spacing w:before="0" w:after="110" w:line="300" w:lineRule="auto"/>
      </w:pPr>
      <w:r>
        <w:rPr>
          <w:rFonts w:ascii="Times New Roman" w:hAnsi="Times New Roman" w:eastAsia="Malgun Gothic"/>
          <w:b/>
          <w:i w:val="0"/>
          <w:sz w:val="22"/>
        </w:rPr>
        <w:t xml:space="preserve">Iara: </w:t>
      </w:r>
      <w:r>
        <w:rPr>
          <w:rFonts w:ascii="Times New Roman" w:hAnsi="Times New Roman" w:eastAsia="Malgun Gothic"/>
          <w:b w:val="0"/>
          <w:i w:val="0"/>
          <w:sz w:val="22"/>
        </w:rPr>
        <w:t>Que conveniente.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a lei que a senhora também jurou cumprir.</w:t>
      </w:r>
    </w:p>
    <w:p>
      <w:pPr>
        <w:spacing w:before="0" w:after="110" w:line="300" w:lineRule="auto"/>
      </w:pPr>
      <w:r>
        <w:rPr>
          <w:rFonts w:ascii="Times New Roman" w:hAnsi="Times New Roman" w:eastAsia="Malgun Gothic"/>
          <w:b/>
          <w:i w:val="0"/>
          <w:sz w:val="22"/>
        </w:rPr>
        <w:t xml:space="preserve">Iara: </w:t>
      </w:r>
      <w:r>
        <w:rPr>
          <w:rFonts w:ascii="Times New Roman" w:hAnsi="Times New Roman" w:eastAsia="Malgun Gothic"/>
          <w:b w:val="0"/>
          <w:i w:val="0"/>
          <w:sz w:val="22"/>
        </w:rPr>
        <w:t xml:space="preserve">Eu jurei cumprir a lei, doutor, não usá-la de biombo. </w:t>
      </w:r>
      <w:r>
        <w:rPr>
          <w:rFonts w:ascii="Times New Roman" w:hAnsi="Times New Roman" w:eastAsia="Malgun Gothic"/>
          <w:b w:val="0"/>
          <w:i/>
          <w:color w:val="555555"/>
          <w:sz w:val="22"/>
        </w:rPr>
        <w:t>(o elevador chega)</w:t>
      </w:r>
      <w:r>
        <w:rPr>
          <w:rFonts w:ascii="Times New Roman" w:hAnsi="Times New Roman" w:eastAsia="Malgun Gothic"/>
          <w:b w:val="0"/>
          <w:i w:val="0"/>
          <w:sz w:val="22"/>
        </w:rPr>
        <w:t xml:space="preserve"> Boa viagem de volta a São Paulo.</w:t>
      </w:r>
    </w:p>
    <w:p>
      <w:pPr>
        <w:keepNext/>
        <w:spacing w:before="320" w:after="140"/>
      </w:pPr>
      <w:r>
        <w:rPr>
          <w:rFonts w:ascii="Times New Roman" w:hAnsi="Times New Roman" w:eastAsia="Malgun Gothic"/>
          <w:b/>
          <w:i w:val="0"/>
          <w:color w:val="1F3864"/>
          <w:sz w:val="26"/>
        </w:rPr>
        <w:t>장면 8 — 브라질리아 호텔 바, 장군의 위스키</w:t>
      </w:r>
    </w:p>
    <w:p>
      <w:pPr>
        <w:spacing w:before="0" w:after="110" w:line="300" w:lineRule="auto"/>
      </w:pPr>
      <w:r>
        <w:rPr>
          <w:rFonts w:ascii="Times New Roman" w:hAnsi="Times New Roman" w:eastAsia="Malgun Gothic"/>
          <w:b w:val="0"/>
          <w:i/>
          <w:color w:val="555555"/>
          <w:sz w:val="22"/>
        </w:rPr>
        <w:t>(Noite. Bar de hotel no Setor Hoteleiro, luz âmbar, piano gravado. Rafa com uma água com gás. Brandão senta-se sem ser convidado, com um copo de uísque.)</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Doutor. Parabéns pela manhã.</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General. O senhor sempre sabe onde eu estou.</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Brasília é pequena. Tem mais gente contando passos do que andando.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A juíza gostou do argumento dos informantes. Foi o que decidiu.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Foi o argumento mais forte.</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Foi o mais verdadeiro. Há gente no rio que morreria se aquela lista saísse.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senhor leu o anexo sete.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li o que o cliente me mandou. É o meu dever.</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E viu uns códigos de suporte.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para ele)</w:t>
      </w:r>
      <w:r>
        <w:rPr>
          <w:rFonts w:ascii="Times New Roman" w:hAnsi="Times New Roman" w:eastAsia="Malgun Gothic"/>
          <w:b w:val="0"/>
          <w:i w:val="0"/>
          <w:sz w:val="22"/>
        </w:rPr>
        <w:t xml:space="preserve"> Vi.</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Suporte técnico, doutor. Testes de sistema. Toda plataforma nova precisa ser calibrada com números reais. Ninguém ouviu nada que importasse.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Com os números de uma jornalista e de um advogado da parte contrária do meu outro cliente.</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Coincidência de região. O Tapirá é pequeno também. </w:t>
      </w:r>
      <w:r>
        <w:rPr>
          <w:rFonts w:ascii="Times New Roman" w:hAnsi="Times New Roman" w:eastAsia="Malgun Gothic"/>
          <w:b w:val="0"/>
          <w:i/>
          <w:color w:val="555555"/>
          <w:sz w:val="22"/>
        </w:rPr>
        <w:t>(inclina-se)</w:t>
      </w:r>
      <w:r>
        <w:rPr>
          <w:rFonts w:ascii="Times New Roman" w:hAnsi="Times New Roman" w:eastAsia="Malgun Gothic"/>
          <w:b w:val="0"/>
          <w:i w:val="0"/>
          <w:sz w:val="22"/>
        </w:rPr>
        <w:t xml:space="preserve"> O senhor fez o seu trabalho com perfeição. Ninguém lhe pediu para fazer o de mais ninguém.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(gira o copo)</w:t>
      </w:r>
      <w:r>
        <w:rPr>
          <w:rFonts w:ascii="Times New Roman" w:hAnsi="Times New Roman" w:eastAsia="Malgun Gothic"/>
          <w:b w:val="0"/>
          <w:i w:val="0"/>
          <w:sz w:val="22"/>
        </w:rPr>
        <w:t xml:space="preserve"> Tenho apenas duas mãos e o sentimento do mundo.</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Drummond. </w:t>
      </w:r>
      <w:r>
        <w:rPr>
          <w:rFonts w:ascii="Times New Roman" w:hAnsi="Times New Roman" w:eastAsia="Malgun Gothic"/>
          <w:b w:val="0"/>
          <w:i/>
          <w:color w:val="555555"/>
          <w:sz w:val="22"/>
        </w:rPr>
        <w:t>(sorri)</w:t>
      </w:r>
      <w:r>
        <w:rPr>
          <w:rFonts w:ascii="Times New Roman" w:hAnsi="Times New Roman" w:eastAsia="Malgun Gothic"/>
          <w:b w:val="0"/>
          <w:i w:val="0"/>
          <w:sz w:val="22"/>
        </w:rPr>
        <w:t xml:space="preserve"> Doutor, eu fui do serviço de informações por vinte anos. Sentimento do mundo não cabe em relatório. Duas mãos bastam: uma assina, a outra guarda a caneta. Quem fica sentindo o mundo é o poeta.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advogado?</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O advogado sabe fazer vista grossa quando é preciso. Também é uma competência, e das raras. </w:t>
      </w:r>
      <w:r>
        <w:rPr>
          <w:rFonts w:ascii="Times New Roman" w:hAnsi="Times New Roman" w:eastAsia="Malgun Gothic"/>
          <w:b w:val="0"/>
          <w:i/>
          <w:color w:val="555555"/>
          <w:sz w:val="22"/>
        </w:rPr>
        <w:t>(levanta-se, deixa uma nota sobre o balcão)</w:t>
      </w:r>
      <w:r>
        <w:rPr>
          <w:rFonts w:ascii="Times New Roman" w:hAnsi="Times New Roman" w:eastAsia="Malgun Gothic"/>
          <w:b w:val="0"/>
          <w:i w:val="0"/>
          <w:sz w:val="22"/>
        </w:rPr>
        <w:t xml:space="preserve"> A água é por minha conta. Boa noite, doutor Rafael.</w:t>
      </w:r>
    </w:p>
    <w:p>
      <w:pPr>
        <w:keepNext/>
        <w:spacing w:before="320" w:after="140"/>
      </w:pPr>
      <w:r>
        <w:rPr>
          <w:rFonts w:ascii="Times New Roman" w:hAnsi="Times New Roman" w:eastAsia="Malgun Gothic"/>
          <w:b/>
          <w:i w:val="0"/>
          <w:color w:val="1F3864"/>
          <w:sz w:val="26"/>
        </w:rPr>
        <w:t>장면 9 — 상파울루 아파트, 어머니의 전화</w:t>
      </w:r>
    </w:p>
    <w:p>
      <w:pPr>
        <w:spacing w:before="0" w:after="110" w:line="300" w:lineRule="auto"/>
      </w:pPr>
      <w:r>
        <w:rPr>
          <w:rFonts w:ascii="Times New Roman" w:hAnsi="Times New Roman" w:eastAsia="Malgun Gothic"/>
          <w:b w:val="0"/>
          <w:i/>
          <w:color w:val="555555"/>
          <w:sz w:val="22"/>
        </w:rPr>
        <w:t>(Noite de sábado. Apartamento de Rafa em Pinheiros, quase sem móveis, a mala ainda aberta. Sobre a mesa, um post-it amarelo com dois números de telefone escritos à mão. O celular toca: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Filho? Tá em casa? Teu pai quer falar, mas tá no banho. Eu adianto.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Oi, mãe. Tô em casa, sim.</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Teu pai contou pra rua inteira que você ganhou uma causa em Brasília. Brasília! Ele fala como se tivesse ido junto.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Como ele soube?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A doutora Leonor mandou flores pra cá. Com cartão. "Pelo filho que vocês criaram." Teu pai leu três vezes e guardou na carteira.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(fecha os olhos)</w:t>
      </w:r>
      <w:r>
        <w:rPr>
          <w:rFonts w:ascii="Times New Roman" w:hAnsi="Times New Roman" w:eastAsia="Malgun Gothic"/>
          <w:b w:val="0"/>
          <w:i w:val="0"/>
          <w:sz w:val="22"/>
        </w:rPr>
        <w:t xml:space="preserve"> Ela não precisava.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Precisava, sim. Ele tá bobo. Trocou o cadeado do portão de novo, agora é de segredo, pra comemorar.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Cadeado de segredo.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Só ele sabe o número. Nem eu.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E você, tá comendo direito nesse frio?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Tô, mãe. A Camila fez sopa essa semana.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Que Deus abençoe essa moça. Filho... tá tudo bem? Tua voz tá esquisita.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cansaço. Só cansaço.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Então dorme. Amanhã teu pai liga. Fica com Deus.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Fica com Deus, mãe.</w:t>
      </w:r>
    </w:p>
    <w:p>
      <w:pPr>
        <w:spacing w:before="0" w:after="110" w:line="300" w:lineRule="auto"/>
      </w:pPr>
      <w:r>
        <w:rPr>
          <w:rFonts w:ascii="Times New Roman" w:hAnsi="Times New Roman" w:eastAsia="Malgun Gothic"/>
          <w:b w:val="0"/>
          <w:i/>
          <w:color w:val="555555"/>
          <w:sz w:val="22"/>
        </w:rPr>
        <w:t>(Ele desliga. Olha o post-it. Pega-o, dobra ao meio, depois em quatro. Vai até a cozinha, abre a torneira e deixa o papel se desmanchar na pia. Fecha a torneira.)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카를루스 드루몽 지 안드라지, 「세상의 감정(Sentimento do mundo)」(1940): «Tenho apenas duas mãos / e o sentimento do mundo»</w:t>
      </w:r>
      <w:r>
        <w:rPr>
          <w:rFonts w:ascii="Times New Roman" w:hAnsi="Times New Roman" w:eastAsia="Malgun Gothic"/>
          <w:b w:val="0"/>
          <w:i w:val="0"/>
          <w:sz w:val="22"/>
        </w:rPr>
        <w:t xml:space="preserve"> — 한국어 해설: 같은 제목 시집의 표제시 첫머리. ‘내겐 두 손과 세상의 감정뿐.’ 장면 8에서 표적 목록의 두 이름을 본 하파가 브랑당 앞에서 읊고, 브랑당은 “세상의 감정은 보고서에 안 들어간다, 두 손이면 된다 — 한 손은 서명하고 한 손은 펜을 치운다”고 받는다. 2화에서 오타비우가 꺼낸 드루몽의 ‘돌’ 이후, 하파가 알면서도 입을 다무는 첫 침묵.</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«frio de rachar»</w:t>
      </w:r>
      <w:r>
        <w:rPr>
          <w:rFonts w:ascii="Times New Roman" w:hAnsi="Times New Roman" w:eastAsia="Malgun Gothic"/>
          <w:b w:val="0"/>
          <w:i w:val="0"/>
          <w:sz w:val="22"/>
        </w:rPr>
        <w:t xml:space="preserve"> — 한국어 해설: “살을 에는 추위, 쩍쩍 갈라질 듯한 추위.” 인턴 브루나가 상파울루 7월 아침 탕비실에서. 전국 공통 구어, 날씨 푸념의 단골. 장면 2.</w:t>
      </w:r>
    </w:p>
    <w:p>
      <w:pPr>
        <w:spacing w:before="0" w:after="120"/>
      </w:pPr>
      <w:r>
        <w:rPr>
          <w:rFonts w:ascii="Times New Roman" w:hAnsi="Times New Roman" w:eastAsia="Malgun Gothic"/>
          <w:b/>
          <w:i w:val="0"/>
          <w:sz w:val="22"/>
        </w:rPr>
        <w:t>«nem a pau»</w:t>
      </w:r>
      <w:r>
        <w:rPr>
          <w:rFonts w:ascii="Times New Roman" w:hAnsi="Times New Roman" w:eastAsia="Malgun Gothic"/>
          <w:b w:val="0"/>
          <w:i w:val="0"/>
          <w:sz w:val="22"/>
        </w:rPr>
        <w:t xml:space="preserve"> — 한국어 해설: “절대 안 해, 죽어도 싫어.” 강한 거절의 비격식 구어. 브루나가 캡슐 커피는 죽어도 안 마신다며. 윗사람 앞에서는 다소 가벼워 보여 바로 사과가 뒤따른다. 장면 2.</w:t>
      </w:r>
    </w:p>
    <w:p>
      <w:pPr>
        <w:spacing w:before="0" w:after="120"/>
      </w:pPr>
      <w:r>
        <w:rPr>
          <w:rFonts w:ascii="Times New Roman" w:hAnsi="Times New Roman" w:eastAsia="Malgun Gothic"/>
          <w:b/>
          <w:i w:val="0"/>
          <w:sz w:val="22"/>
        </w:rPr>
        <w:t>«chorando as pitangas»</w:t>
      </w:r>
      <w:r>
        <w:rPr>
          <w:rFonts w:ascii="Times New Roman" w:hAnsi="Times New Roman" w:eastAsia="Malgun Gothic"/>
          <w:b w:val="0"/>
          <w:i w:val="0"/>
          <w:sz w:val="22"/>
        </w:rPr>
        <w:t xml:space="preserve"> — 한국어 해설: “신세 한탄을 늘어놓다, 징징대다.” chorar as pitangas(피탕가 열매처럼 눈이 빨개지도록 운다). 무릎이 아픈 도나 시다가 “한탄만 하고 있을 순 없다”며 커피를 내린다. 서민층 어른의 정감 있는 구어. 장면 2.</w:t>
      </w:r>
    </w:p>
    <w:p>
      <w:pPr>
        <w:spacing w:before="0" w:after="120"/>
      </w:pPr>
      <w:r>
        <w:rPr>
          <w:rFonts w:ascii="Times New Roman" w:hAnsi="Times New Roman" w:eastAsia="Malgun Gothic"/>
          <w:b/>
          <w:i w:val="0"/>
          <w:sz w:val="22"/>
        </w:rPr>
        <w:t>«boto a mão no fogo»</w:t>
      </w:r>
      <w:r>
        <w:rPr>
          <w:rFonts w:ascii="Times New Roman" w:hAnsi="Times New Roman" w:eastAsia="Malgun Gothic"/>
          <w:b w:val="0"/>
          <w:i w:val="0"/>
          <w:sz w:val="22"/>
        </w:rPr>
        <w:t xml:space="preserve"> — 한국어 해설: “(누구를) 전적으로 보증하다.” 직역은 ‘불 속에 손을 넣겠다’. 톨렌치누가 타피라주 경찰을 두둔하며 쓰고, 하파가 “불에 손 넣을 필요 없고 로그나 보내라”고 되받는다. 전국 공통 관용구. 장면 1.</w:t>
      </w:r>
    </w:p>
    <w:p>
      <w:pPr>
        <w:spacing w:before="0" w:after="120"/>
      </w:pPr>
      <w:r>
        <w:rPr>
          <w:rFonts w:ascii="Times New Roman" w:hAnsi="Times New Roman" w:eastAsia="Malgun Gothic"/>
          <w:b/>
          <w:i w:val="0"/>
          <w:sz w:val="22"/>
        </w:rPr>
        <w:t>«engole sapo»</w:t>
      </w:r>
      <w:r>
        <w:rPr>
          <w:rFonts w:ascii="Times New Roman" w:hAnsi="Times New Roman" w:eastAsia="Malgun Gothic"/>
          <w:b w:val="0"/>
          <w:i w:val="0"/>
          <w:sz w:val="22"/>
        </w:rPr>
        <w:t xml:space="preserve"> — 한국어 해설: “(불쾌한 일을) 꾹 참고 삼키다.” engolir sapo(두꺼비를 삼키다). 오타비우가 문서실의 하파에게 “가끔은 두꺼비를 삼키고, 가끔은 수프를 삼킨다”고 농담한다. 직장 생활의 체념을 담은 전국 공통 구어. 장면 3.</w:t>
      </w:r>
    </w:p>
    <w:p>
      <w:pPr>
        <w:spacing w:before="0" w:after="120"/>
      </w:pPr>
      <w:r>
        <w:rPr>
          <w:rFonts w:ascii="Times New Roman" w:hAnsi="Times New Roman" w:eastAsia="Malgun Gothic"/>
          <w:b/>
          <w:i w:val="0"/>
          <w:sz w:val="22"/>
        </w:rPr>
        <w:t>«fazer vista grossa»</w:t>
      </w:r>
      <w:r>
        <w:rPr>
          <w:rFonts w:ascii="Times New Roman" w:hAnsi="Times New Roman" w:eastAsia="Malgun Gothic"/>
          <w:b w:val="0"/>
          <w:i w:val="0"/>
          <w:sz w:val="22"/>
        </w:rPr>
        <w:t xml:space="preserve"> — 한국어 해설: “눈감아 주다, 못 본 척하다.” 브랑당이 “변호사는 필요할 때 눈감을 줄 안다, 그것도 드문 능력”이라며 하파의 침묵을 칭찬으로 봉인한다. 격식 자리에서도 쓰는 관용구. 장면 8.</w:t>
      </w:r>
    </w:p>
    <w:p>
      <w:pPr>
        <w:spacing w:before="240" w:after="110"/>
      </w:pPr>
      <w:r>
        <w:rPr>
          <w:rFonts w:ascii="Times New Roman" w:hAnsi="Times New Roman" w:eastAsia="Malgun Gothic"/>
          <w:b w:val="0"/>
          <w:i/>
          <w:color w:val="555555"/>
          <w:sz w:val="22"/>
        </w:rPr>
        <w:t>[6화 끝 — 다음 화 예고: 「숲의 현장검증」, 합의서를 받으러 간 강마을에서 손 떨리는 아이들을 본 하파가 아루아칸 현장검증에서 모에마와 처음 마주하고, 그날 숲 지킴이 청년이 총에 맞는다.]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6화 — 「봉인된 목록」 (A Lista Sigilosa)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