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6화 — 「공익소송」 (A Ação Civil Pública)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멘지스(노바 카라자이 공설변호인) / 오타비우 린스(케이로스 타바리스 신임 파트너, 프라두 측 대리인) / 레오노르 케이로스(대표 파트너) / 카밀라 린스(오타비우의 아내, 전화) / 에드바우두 핀투(지부 선임 공설변호인) / 헤나타 로부(동료 공설변호인) / 베아트리스 ‘비아’ 리스보아(인턴 법대생) / 제페르송 ‘제’ 소우자(지부 자원봉사자, 3화의 무죄 청년) / 루시아 폰치스(«Folha do Tapirá» 기자) / 니바우두 멘지스(아버지) / 아나 멘지스(어머니) / 도나 달바·제 카를루스(이웃 부부) / 판사(노바 카라자이 1민사부, 이름 없음) / 바그네르 레이치 검사(공익소송의 법률 감시자로 참여) / 도나 하이문다(상투메) / 다비(하이문다의 아들, 10세) / 조지엘마(상투메 보건소 간호조무사, 신규) / 크리스치나 살리스(프라두 그룹 법무이사,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2016년 12월. 5화에서 치아구의 기술 정보서와 ‘비행장 40곳’ 기사가 나간 지 약 한 달. 장면 1은 12월 5일 월요일 상파울루 파리아 리마 케이로스 타바리스 31층, 장면 2는 12월 12일 월요일 밤 노바 카라자이 지부(청장 자문실 검토를 마친 83쪽 소장을 전자 접수), 장면 3은 13일 화요일, 장면 4는 18일 일요일 부모 집(일상), 장면 5~7은 19일 월요일 1민사부 긴급 가처분(tutela de urgência) 심리와 그날 밤, 장면 8은 22일 목요일 상투메, 장면 9는 24일 성탄 전야. 1부 12화에서 레오노르가 «A vaga fica aberta»라며 사직서를 받은 지 1년, 1부 9화에서 증인 입금 전표를 보고도 침묵한 오타비우는 이제 하파의 옛 자리와 옛 고객들을 모두 물려받는다.</w:t>
      </w:r>
    </w:p>
    <w:p>
      <w:pPr>
        <w:keepNext/>
        <w:spacing w:before="320" w:after="140"/>
      </w:pPr>
      <w:r>
        <w:rPr>
          <w:rFonts w:ascii="Times New Roman" w:hAnsi="Times New Roman" w:eastAsia="Malgun Gothic"/>
          <w:b/>
          <w:i w:val="0"/>
          <w:color w:val="1F3864"/>
          <w:sz w:val="26"/>
        </w:rPr>
        <w:t>장면 1 — 31층, 파트너의 방</w:t>
      </w:r>
    </w:p>
    <w:p>
      <w:pPr>
        <w:spacing w:before="0" w:after="110" w:line="300" w:lineRule="auto"/>
      </w:pPr>
      <w:r>
        <w:rPr>
          <w:rFonts w:ascii="Times New Roman" w:hAnsi="Times New Roman" w:eastAsia="Malgun Gothic"/>
          <w:b w:val="0"/>
          <w:i/>
          <w:color w:val="555555"/>
          <w:sz w:val="22"/>
        </w:rPr>
        <w:t>(Segunda-feira, 5 de dezembro, São Paulo. Trigésimo primeiro andar do Queiroz Tavares. Sala de Leonor, vista para a Faria Lima sob chuva. Dona Cida serve café em xícaras de porcelana e sai. Otávio, de terno novo, de pé.)</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Sente-se, Otávio. A partir de hoje você não precisa esperar que eu mande.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(senta-se)</w:t>
      </w:r>
      <w:r>
        <w:rPr>
          <w:rFonts w:ascii="Times New Roman" w:hAnsi="Times New Roman" w:eastAsia="Malgun Gothic"/>
          <w:b w:val="0"/>
          <w:i w:val="0"/>
          <w:sz w:val="22"/>
        </w:rPr>
        <w:t xml:space="preserve"> Obrigado, Leonor.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A votação foi unânime. O comitê gostou da sua recuperação da Maré Alta e da forma como segurou a Sentinela depois do ano passado. Parabéns, sócio. Vem com quatro pastas. </w:t>
      </w:r>
      <w:r>
        <w:rPr>
          <w:rFonts w:ascii="Times New Roman" w:hAnsi="Times New Roman" w:eastAsia="Malgun Gothic"/>
          <w:b w:val="0"/>
          <w:i/>
          <w:color w:val="555555"/>
          <w:sz w:val="22"/>
        </w:rPr>
        <w:t>(empurra-as pela mesa)</w:t>
      </w:r>
      <w:r>
        <w:rPr>
          <w:rFonts w:ascii="Times New Roman" w:hAnsi="Times New Roman" w:eastAsia="Malgun Gothic"/>
          <w:b w:val="0"/>
          <w:i w:val="0"/>
          <w:sz w:val="22"/>
        </w:rPr>
        <w:t xml:space="preserve"> Moraes Leal. Sentinela Austral. Maré Alta. E o Grupo Prado.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As pastas do Rafa. E a ação que a Defensoria do Tapirá vai mover contra o Prado antes do Natal é dele. A Cristina Sales me ligou sexta-feira.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As pastas do escritório. O Rafael escolheu sair. Os clientes escolheram ficar. E sim, quem assina a ação é ele.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a senhora está me colocando na frente dele.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Estou colocando o melhor advogado que eu tenho na frente do segundo melhor que eu já tive. </w:t>
      </w:r>
      <w:r>
        <w:rPr>
          <w:rFonts w:ascii="Times New Roman" w:hAnsi="Times New Roman" w:eastAsia="Malgun Gothic"/>
          <w:b w:val="0"/>
          <w:i/>
          <w:color w:val="555555"/>
          <w:sz w:val="22"/>
        </w:rPr>
        <w:t>(toma um gole)</w:t>
      </w:r>
      <w:r>
        <w:rPr>
          <w:rFonts w:ascii="Times New Roman" w:hAnsi="Times New Roman" w:eastAsia="Malgun Gothic"/>
          <w:b w:val="0"/>
          <w:i w:val="0"/>
          <w:sz w:val="22"/>
        </w:rPr>
        <w:t xml:space="preserve"> Isso é um problema?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(depois de uma pausa)</w:t>
      </w:r>
      <w:r>
        <w:rPr>
          <w:rFonts w:ascii="Times New Roman" w:hAnsi="Times New Roman" w:eastAsia="Malgun Gothic"/>
          <w:b w:val="0"/>
          <w:i w:val="0"/>
          <w:sz w:val="22"/>
        </w:rPr>
        <w:t xml:space="preserve"> Não. Todo mundo tem direito a defesa. O Prado também. Se não fosse eu, seria outro, e esse outro não conhece o Rafa.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É exatamente por isso que é você. </w:t>
      </w:r>
      <w:r>
        <w:rPr>
          <w:rFonts w:ascii="Times New Roman" w:hAnsi="Times New Roman" w:eastAsia="Malgun Gothic"/>
          <w:b w:val="0"/>
          <w:i/>
          <w:color w:val="555555"/>
          <w:sz w:val="22"/>
        </w:rPr>
        <w:t>(levanta-se, vai até a janela)</w:t>
      </w:r>
      <w:r>
        <w:rPr>
          <w:rFonts w:ascii="Times New Roman" w:hAnsi="Times New Roman" w:eastAsia="Malgun Gothic"/>
          <w:b w:val="0"/>
          <w:i w:val="0"/>
          <w:sz w:val="22"/>
        </w:rPr>
        <w:t xml:space="preserve"> Um conselho de quem já perdeu sócios para a consciência, Otávio. Não tente vencer o Rafael. Tente vencer o caso. São coisas diferentes, e ele sabe a diferença melhor do que ninguém.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se o caso for dele?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Nenhum caso é de ninguém antes do juiz. Nós não compramos sentenças.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Desenhamos os fatos antes delas.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(sorri de leve)</w:t>
      </w:r>
      <w:r>
        <w:rPr>
          <w:rFonts w:ascii="Times New Roman" w:hAnsi="Times New Roman" w:eastAsia="Malgun Gothic"/>
          <w:b w:val="0"/>
          <w:i w:val="0"/>
          <w:sz w:val="22"/>
        </w:rPr>
        <w:t xml:space="preserve"> Você aprendeu. Ligue para a Camila. Ela merece saber primeiro.</w:t>
      </w:r>
    </w:p>
    <w:p>
      <w:pPr>
        <w:spacing w:before="0" w:after="110" w:line="300" w:lineRule="auto"/>
      </w:pPr>
      <w:r>
        <w:rPr>
          <w:rFonts w:ascii="Times New Roman" w:hAnsi="Times New Roman" w:eastAsia="Malgun Gothic"/>
          <w:b w:val="0"/>
          <w:i/>
          <w:color w:val="555555"/>
          <w:sz w:val="22"/>
        </w:rPr>
        <w:t>(Otávio sai para o corredor, liga.)</w:t>
      </w:r>
    </w:p>
    <w:p>
      <w:pPr>
        <w:spacing w:before="0" w:after="110" w:line="300" w:lineRule="auto"/>
      </w:pPr>
      <w:r>
        <w:rPr>
          <w:rFonts w:ascii="Times New Roman" w:hAnsi="Times New Roman" w:eastAsia="Malgun Gothic"/>
          <w:b/>
          <w:i w:val="0"/>
          <w:sz w:val="22"/>
        </w:rPr>
        <w:t xml:space="preserve">Camila: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E aí? Fala!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Sócio, Cami.</w:t>
      </w:r>
    </w:p>
    <w:p>
      <w:pPr>
        <w:spacing w:before="0" w:after="110" w:line="300" w:lineRule="auto"/>
      </w:pPr>
      <w:r>
        <w:rPr>
          <w:rFonts w:ascii="Times New Roman" w:hAnsi="Times New Roman" w:eastAsia="Malgun Gothic"/>
          <w:b/>
          <w:i w:val="0"/>
          <w:sz w:val="22"/>
        </w:rPr>
        <w:t xml:space="preserve">Camila: </w:t>
      </w:r>
      <w:r>
        <w:rPr>
          <w:rFonts w:ascii="Times New Roman" w:hAnsi="Times New Roman" w:eastAsia="Malgun Gothic"/>
          <w:b w:val="0"/>
          <w:i/>
          <w:color w:val="555555"/>
          <w:sz w:val="22"/>
        </w:rPr>
        <w:t>(gritando)</w:t>
      </w:r>
      <w:r>
        <w:rPr>
          <w:rFonts w:ascii="Times New Roman" w:hAnsi="Times New Roman" w:eastAsia="Malgun Gothic"/>
          <w:b w:val="0"/>
          <w:i w:val="0"/>
          <w:sz w:val="22"/>
        </w:rPr>
        <w:t xml:space="preserve"> Eu sabia! Eu sabia! Vou reservar aquele japonês que a gente nunca teve coragem de pagar!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Reserva. </w:t>
      </w:r>
      <w:r>
        <w:rPr>
          <w:rFonts w:ascii="Times New Roman" w:hAnsi="Times New Roman" w:eastAsia="Malgun Gothic"/>
          <w:b w:val="0"/>
          <w:i/>
          <w:color w:val="555555"/>
          <w:sz w:val="22"/>
        </w:rPr>
        <w:t>(pausa, olha a porta da antiga sala de Rafa)</w:t>
      </w:r>
      <w:r>
        <w:rPr>
          <w:rFonts w:ascii="Times New Roman" w:hAnsi="Times New Roman" w:eastAsia="Malgun Gothic"/>
          <w:b w:val="0"/>
          <w:i w:val="0"/>
          <w:sz w:val="22"/>
        </w:rPr>
        <w:t xml:space="preserve"> Cami, eu vou ter que ir muito pro Tapirá no ano que vem. O Prado. A ação do Rafa. Eu vou ser o outro lado.</w:t>
      </w:r>
    </w:p>
    <w:p>
      <w:pPr>
        <w:spacing w:before="0" w:after="110" w:line="300" w:lineRule="auto"/>
      </w:pPr>
      <w:r>
        <w:rPr>
          <w:rFonts w:ascii="Times New Roman" w:hAnsi="Times New Roman" w:eastAsia="Malgun Gothic"/>
          <w:b/>
          <w:i w:val="0"/>
          <w:sz w:val="22"/>
        </w:rPr>
        <w:t xml:space="preserve">Camila: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Amor... você quer?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quero ser sócio. O resto vem junto.</w:t>
      </w:r>
    </w:p>
    <w:p>
      <w:pPr>
        <w:keepNext/>
        <w:spacing w:before="320" w:after="140"/>
      </w:pPr>
      <w:r>
        <w:rPr>
          <w:rFonts w:ascii="Times New Roman" w:hAnsi="Times New Roman" w:eastAsia="Malgun Gothic"/>
          <w:b/>
          <w:i w:val="0"/>
          <w:color w:val="1F3864"/>
          <w:sz w:val="26"/>
        </w:rPr>
        <w:t>장면 2 — 월요일 밤, 전자 접수</w:t>
      </w:r>
    </w:p>
    <w:p>
      <w:pPr>
        <w:spacing w:before="0" w:after="110" w:line="300" w:lineRule="auto"/>
      </w:pPr>
      <w:r>
        <w:rPr>
          <w:rFonts w:ascii="Times New Roman" w:hAnsi="Times New Roman" w:eastAsia="Malgun Gothic"/>
          <w:b w:val="0"/>
          <w:i/>
          <w:color w:val="555555"/>
          <w:sz w:val="22"/>
        </w:rPr>
        <w:t>(Segunda-feira, 12 de dezembro, dez e quarenta da noite. Núcleo da Defensoria em Nova Carajaí, sala 3. O ar-condicionado quebrado de novo, um ventilador de pé. Rafa ao computador. Edvaldo de camisa aberta no colarinho, Renata de braços cruzados, Bia com uma pilha de anexos numerados. Jé, dezenove anos, encostado na porta com um caderno de supletivo.)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Anexo quarenta e um, informação técnica da Funai. Quarenta e dois, junta comercial da Mineração Tapirá Sul. Quarenta e três, laudo de 2013. Tudo em PDF, tudo abaixo de cinco megas.</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O laudo de 2013 é de onde?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 processo federal. Público desde a decisão da juíza em 2015. Não tem sigilo de cliente nenhum.</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Confere de novo. O primeiro argumento do outro lado vai ser que tu usou papel de quando era advogado deles.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(abre o arquivo, rola até a certidão)</w:t>
      </w:r>
      <w:r>
        <w:rPr>
          <w:rFonts w:ascii="Times New Roman" w:hAnsi="Times New Roman" w:eastAsia="Malgun Gothic"/>
          <w:b w:val="0"/>
          <w:i w:val="0"/>
          <w:sz w:val="22"/>
        </w:rPr>
        <w:t xml:space="preserve"> Isso é chover no molhado, Renata. Mas tá. "Documento juntado aos autos em audiência pública de 14 de março de 2014." Público.</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Tá. Agora sim.</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Doutor, posso perguntar uma coisa? Na minha audiência o juiz leu o papel da polícia e o senhor leu o do aplicativo. Aqui quem vai ler 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Aqui o juiz vai ler oitenta e três páginas nossas e trezentas deles. E vai ouvir a dona Raimunda.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Então o senhor tem que escrever melhor que eles em menos folha.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val="0"/>
          <w:sz w:val="22"/>
        </w:rPr>
        <w:t>O menino entendeu o processo civil brasileiro em uma frase.</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Clica, Rafa. Antes que a Sônia ligue pra pedir mais uma vírgula.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(mão no mouse)</w:t>
      </w:r>
      <w:r>
        <w:rPr>
          <w:rFonts w:ascii="Times New Roman" w:hAnsi="Times New Roman" w:eastAsia="Malgun Gothic"/>
          <w:b w:val="0"/>
          <w:i w:val="0"/>
          <w:sz w:val="22"/>
        </w:rPr>
        <w:t xml:space="preserve"> Alguém quer dizer alguma coisa?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Eu quero. Que é a primeira ação que eu vejo nascer.</w:t>
      </w:r>
    </w:p>
    <w:p>
      <w:pPr>
        <w:spacing w:before="0" w:after="110" w:line="300" w:lineRule="auto"/>
      </w:pPr>
      <w:r>
        <w:rPr>
          <w:rFonts w:ascii="Times New Roman" w:hAnsi="Times New Roman" w:eastAsia="Malgun Gothic"/>
          <w:b/>
          <w:i w:val="0"/>
          <w:sz w:val="22"/>
        </w:rPr>
        <w:t xml:space="preserve">Edvaldo: </w:t>
      </w:r>
      <w:r>
        <w:rPr>
          <w:rFonts w:ascii="Times New Roman" w:hAnsi="Times New Roman" w:eastAsia="Malgun Gothic"/>
          <w:b w:val="0"/>
          <w:i w:val="0"/>
          <w:sz w:val="22"/>
        </w:rPr>
        <w:t>Eu digo que eu tenho cinquenta e oito anos e nunca protocolei uma dessas. Clica.</w:t>
      </w:r>
    </w:p>
    <w:p>
      <w:pPr>
        <w:spacing w:before="0" w:after="110" w:line="300" w:lineRule="auto"/>
      </w:pPr>
      <w:r>
        <w:rPr>
          <w:rFonts w:ascii="Times New Roman" w:hAnsi="Times New Roman" w:eastAsia="Malgun Gothic"/>
          <w:b w:val="0"/>
          <w:i/>
          <w:color w:val="555555"/>
          <w:sz w:val="22"/>
        </w:rPr>
        <w:t>(Rafa clica. A tela mostra: "Petição inicial protocolada. Processo nº ... Classe: Ação Civil Pública.")</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(descruzando os braços)</w:t>
      </w:r>
      <w:r>
        <w:rPr>
          <w:rFonts w:ascii="Times New Roman" w:hAnsi="Times New Roman" w:eastAsia="Malgun Gothic"/>
          <w:b w:val="0"/>
          <w:i w:val="0"/>
          <w:sz w:val="22"/>
        </w:rPr>
        <w:t xml:space="preserve"> Pronto. Agora é deles.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Agora é do juiz.</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(anotando no caderno)</w:t>
      </w:r>
      <w:r>
        <w:rPr>
          <w:rFonts w:ascii="Times New Roman" w:hAnsi="Times New Roman" w:eastAsia="Malgun Gothic"/>
          <w:b w:val="0"/>
          <w:i w:val="0"/>
          <w:sz w:val="22"/>
        </w:rPr>
        <w:t xml:space="preserve"> Agora é do juiz.</w:t>
      </w:r>
    </w:p>
    <w:p>
      <w:pPr>
        <w:keepNext/>
        <w:spacing w:before="320" w:after="140"/>
      </w:pPr>
      <w:r>
        <w:rPr>
          <w:rFonts w:ascii="Times New Roman" w:hAnsi="Times New Roman" w:eastAsia="Malgun Gothic"/>
          <w:b/>
          <w:i w:val="0"/>
          <w:color w:val="1F3864"/>
          <w:sz w:val="26"/>
        </w:rPr>
        <w:t>장면 3 — 오타비우의 전화</w:t>
      </w:r>
    </w:p>
    <w:p>
      <w:pPr>
        <w:spacing w:before="0" w:after="110" w:line="300" w:lineRule="auto"/>
      </w:pPr>
      <w:r>
        <w:rPr>
          <w:rFonts w:ascii="Times New Roman" w:hAnsi="Times New Roman" w:eastAsia="Malgun Gothic"/>
          <w:b w:val="0"/>
          <w:i/>
          <w:color w:val="555555"/>
          <w:sz w:val="22"/>
        </w:rPr>
        <w:t>(Terça-feira, 13 de dezembro, sete da manhã. Rafa na calçada da padaria Santa Luzia, um pingado na mão. O celular vibra: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Bom dia, doutor defensor.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Otávio. Faz um ano.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Onze meses e duas semanas. Eu contei.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vai ficar sabendo por outro jeito, então prefiro que seja por mim. Eu virei sócio. Semana passada.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Parabéns. De verdade.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Obrigado. De verdade. E junto vieram as tuas pastas. As quatro.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Prado também.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Prado principalmente. A Cristina já me mandou a tua inicial às seis da manhã, com um comentário: "O rapaz escreve bem."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Cristina nunca falou "rapaz" na minha frente.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Na tua frente você era dela.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audiência da tutela de urgência foi marcada pra segunda, dia dezenove. Eu vou pessoalmente.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imaginei.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 eu vou colocar as cartas na mesa. Eu vou brigar. Legitimidade, nexo causal, prescrição, tudo. Não é pessoal.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que não é. Eu fazia a mesma coisa.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a gente tá combinado.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Otávio. Uma coisa. Em 2015 você viu o comprovante do Genésio e ficou calado.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(silêncio)</w:t>
      </w:r>
      <w:r>
        <w:rPr>
          <w:rFonts w:ascii="Times New Roman" w:hAnsi="Times New Roman" w:eastAsia="Malgun Gothic"/>
          <w:b w:val="0"/>
          <w:i w:val="0"/>
          <w:sz w:val="22"/>
        </w:rPr>
        <w:t xml:space="preserve"> Isso é passado.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Pra mim também. Só tô dizendo que eu lembro. Pra você não achar que eu esqueci quando a gente sentar frente a frente.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Anotado, doutor. Segunda-feira eu te pago um café no fórum. Café de máquina, que eu sei que tu sente falta.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sinto falta de muita coisa. Do café da máquina, não.</w:t>
      </w:r>
    </w:p>
    <w:p>
      <w:pPr>
        <w:keepNext/>
        <w:spacing w:before="320" w:after="140"/>
      </w:pPr>
      <w:r>
        <w:rPr>
          <w:rFonts w:ascii="Times New Roman" w:hAnsi="Times New Roman" w:eastAsia="Malgun Gothic"/>
          <w:b/>
          <w:i w:val="0"/>
          <w:color w:val="1F3864"/>
          <w:sz w:val="26"/>
        </w:rPr>
        <w:t>장면 4 — 일요일, 비밀 친구 제비뽑기</w:t>
      </w:r>
    </w:p>
    <w:p>
      <w:pPr>
        <w:spacing w:before="0" w:after="110" w:line="300" w:lineRule="auto"/>
      </w:pPr>
      <w:r>
        <w:rPr>
          <w:rFonts w:ascii="Times New Roman" w:hAnsi="Times New Roman" w:eastAsia="Malgun Gothic"/>
          <w:b w:val="0"/>
          <w:i/>
          <w:color w:val="555555"/>
          <w:sz w:val="22"/>
        </w:rPr>
        <w:t>(Domingo, 18 de dezembro, fim da tarde. Quintal dos Mendes. Uma árvore de Natal de plástico piscando na varanda, o pisca-pisca ligado numa extensão remendada. Dona Dalva com uma lata de biscoito cheia de papeizinhos dobrados. Zé Carlos, Nivaldo, Ana, Rafa. Lúcia chega com uma travessa coberta por pano de prato.)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Ninguém tira ainda! Primeiro todo mundo põe o nome. Lúcia, minha filha, põe o teu também.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O meu? Dona Dalva, eu só vim trazer o bolo de macaxeira que a dona Ana encomendou.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Encomendou nada. Eu te chamei. Tu vai passar o Natal sozinha em cima da farmácia?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Minha mãe vem de Santarém só em janeiro.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Então tá decidido. Põe o nome.</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color w:val="555555"/>
          <w:sz w:val="22"/>
        </w:rPr>
        <w:t>(sacudindo a lata)</w:t>
      </w:r>
      <w:r>
        <w:rPr>
          <w:rFonts w:ascii="Times New Roman" w:hAnsi="Times New Roman" w:eastAsia="Malgun Gothic"/>
          <w:b w:val="0"/>
          <w:i w:val="0"/>
          <w:sz w:val="22"/>
        </w:rPr>
        <w:t xml:space="preserve"> Regra do amigo oculto da rua: presente de até cinquenta reais, e ninguém dá meia, que meia é presente de quem não pensou.</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val="0"/>
          <w:sz w:val="22"/>
        </w:rPr>
        <w:t>Ano passado eu ganhei meia.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Tira, Nivaldo. Tu primeiro, que é o mais velho.</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(tira, lê, esconde o papel no bolso da camisa)</w:t>
      </w:r>
      <w:r>
        <w:rPr>
          <w:rFonts w:ascii="Times New Roman" w:hAnsi="Times New Roman" w:eastAsia="Malgun Gothic"/>
          <w:b w:val="0"/>
          <w:i w:val="0"/>
          <w:sz w:val="22"/>
        </w:rPr>
        <w:t xml:space="preserve"> Hum.</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Que "hum" é esse?</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"Hum" de quem vai ter que ir no shopping. Coisa que eu não faço desde 2009.</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Tira, Lúcia.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(tira, lê, ri sozinha)</w:t>
      </w:r>
      <w:r>
        <w:rPr>
          <w:rFonts w:ascii="Times New Roman" w:hAnsi="Times New Roman" w:eastAsia="Malgun Gothic"/>
          <w:b w:val="0"/>
          <w:i w:val="0"/>
          <w:sz w:val="22"/>
        </w:rPr>
        <w:t xml:space="preserve"> Ai, meu Deus.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foi?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Nada. Segredo de fonte.</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Agora o Rafael.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(tira, lê, fica sério um segundo)</w:t>
      </w:r>
      <w:r>
        <w:rPr>
          <w:rFonts w:ascii="Times New Roman" w:hAnsi="Times New Roman" w:eastAsia="Malgun Gothic"/>
          <w:b w:val="0"/>
          <w:i w:val="0"/>
          <w:sz w:val="22"/>
        </w:rPr>
        <w:t xml:space="preserve"> Tá.</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Tá 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 ótimo, mãe. Amigo oculto é oculto.</w:t>
      </w:r>
    </w:p>
    <w:p>
      <w:pPr>
        <w:spacing w:before="0" w:after="110" w:line="300" w:lineRule="auto"/>
      </w:pPr>
      <w:r>
        <w:rPr>
          <w:rFonts w:ascii="Times New Roman" w:hAnsi="Times New Roman" w:eastAsia="Malgun Gothic"/>
          <w:b/>
          <w:i w:val="0"/>
          <w:sz w:val="22"/>
        </w:rPr>
        <w:t xml:space="preserve">Dalva: </w:t>
      </w:r>
      <w:r>
        <w:rPr>
          <w:rFonts w:ascii="Times New Roman" w:hAnsi="Times New Roman" w:eastAsia="Malgun Gothic"/>
          <w:b w:val="0"/>
          <w:i w:val="0"/>
          <w:sz w:val="22"/>
        </w:rPr>
        <w:t>E sem rodar a baiana se não gostar do presente, hein? Ano passado a Jéssica fez um escândalo por causa de um perfume.</w:t>
      </w:r>
    </w:p>
    <w:p>
      <w:pPr>
        <w:spacing w:before="0" w:after="110" w:line="300" w:lineRule="auto"/>
      </w:pPr>
      <w:r>
        <w:rPr>
          <w:rFonts w:ascii="Times New Roman" w:hAnsi="Times New Roman" w:eastAsia="Malgun Gothic"/>
          <w:b/>
          <w:i w:val="0"/>
          <w:sz w:val="22"/>
        </w:rPr>
        <w:t xml:space="preserve">Zé Carlos: </w:t>
      </w:r>
      <w:r>
        <w:rPr>
          <w:rFonts w:ascii="Times New Roman" w:hAnsi="Times New Roman" w:eastAsia="Malgun Gothic"/>
          <w:b w:val="0"/>
          <w:i/>
          <w:color w:val="555555"/>
          <w:sz w:val="22"/>
        </w:rPr>
        <w:t>(à Lúcia)</w:t>
      </w:r>
      <w:r>
        <w:rPr>
          <w:rFonts w:ascii="Times New Roman" w:hAnsi="Times New Roman" w:eastAsia="Malgun Gothic"/>
          <w:b w:val="0"/>
          <w:i w:val="0"/>
          <w:sz w:val="22"/>
        </w:rPr>
        <w:t xml:space="preserve"> E o bolo, minha filha? Tá com cheiro de coco.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Macaxeira com coco. Receita da minha avó. Ela dizia que bolo de macaxeira resolve briga de família.</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color w:val="555555"/>
          <w:sz w:val="22"/>
        </w:rPr>
        <w:t>(levanta o pano da travessa)</w:t>
      </w:r>
      <w:r>
        <w:rPr>
          <w:rFonts w:ascii="Times New Roman" w:hAnsi="Times New Roman" w:eastAsia="Malgun Gothic"/>
          <w:b w:val="0"/>
          <w:i w:val="0"/>
          <w:sz w:val="22"/>
        </w:rPr>
        <w:t xml:space="preserve"> Então corta dois pedaços pra mim. Um pra mim e um pro que eu vou ter com o Rafael depois do Natal.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briga, pai?</w:t>
      </w:r>
    </w:p>
    <w:p>
      <w:pPr>
        <w:spacing w:before="0" w:after="110" w:line="300" w:lineRule="auto"/>
      </w:pPr>
      <w:r>
        <w:rPr>
          <w:rFonts w:ascii="Times New Roman" w:hAnsi="Times New Roman" w:eastAsia="Malgun Gothic"/>
          <w:b/>
          <w:i w:val="0"/>
          <w:sz w:val="22"/>
        </w:rPr>
        <w:t xml:space="preserve">Nivaldo: </w:t>
      </w:r>
      <w:r>
        <w:rPr>
          <w:rFonts w:ascii="Times New Roman" w:hAnsi="Times New Roman" w:eastAsia="Malgun Gothic"/>
          <w:b w:val="0"/>
          <w:i w:val="0"/>
          <w:sz w:val="22"/>
        </w:rPr>
        <w:t>Ainda não sei. Mas com você sempre aparece uma.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(tirando o último papel)</w:t>
      </w:r>
      <w:r>
        <w:rPr>
          <w:rFonts w:ascii="Times New Roman" w:hAnsi="Times New Roman" w:eastAsia="Malgun Gothic"/>
          <w:b w:val="0"/>
          <w:i w:val="0"/>
          <w:sz w:val="22"/>
        </w:rPr>
        <w:t xml:space="preserve"> Ninguém briga no Natal. Depois do Natal, pode.</w:t>
      </w:r>
    </w:p>
    <w:p>
      <w:pPr>
        <w:keepNext/>
        <w:spacing w:before="320" w:after="140"/>
      </w:pPr>
      <w:r>
        <w:rPr>
          <w:rFonts w:ascii="Times New Roman" w:hAnsi="Times New Roman" w:eastAsia="Malgun Gothic"/>
          <w:b/>
          <w:i w:val="0"/>
          <w:color w:val="1F3864"/>
          <w:sz w:val="26"/>
        </w:rPr>
        <w:t>장면 5 — 1민사부, 긴급 가처분 심리</w:t>
      </w:r>
    </w:p>
    <w:p>
      <w:pPr>
        <w:spacing w:before="0" w:after="110" w:line="300" w:lineRule="auto"/>
      </w:pPr>
      <w:r>
        <w:rPr>
          <w:rFonts w:ascii="Times New Roman" w:hAnsi="Times New Roman" w:eastAsia="Malgun Gothic"/>
          <w:b w:val="0"/>
          <w:i/>
          <w:color w:val="555555"/>
          <w:sz w:val="22"/>
        </w:rPr>
        <w:t>(Segunda-feira, 19 de dezembro, nove da manhã. Sala de audiências da 1ª Vara Cível de Nova Carajaí. Ar-condicionado barulhento, um crucifixo, bandeira do estado. De um lado Rafa, Renata e Bia. Do outro, Otávio, de terno escuro, e um advogado local do Grupo Prado. Na ponta da mesa, o promotor Wagner Leite. No fundo, Raimunda de vestido de domingo, Lúcia sem câmera, e alguns moradores do São Tomé.)</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Ação civil pública, Defensoria Pública do Estado do Tapirá contra Grupo Prado e Mineração Tapirá Sul. Audiência de justificação do pedido de tutela de urgência. Doutor Rafael, a Defensoria primeiro. Objetivamente.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o pedido urgente é pequeno e concreto. Água potável para as comunidades do baixo Tapirá, a começar pelo São Tomé, em dez dias. E exame de mercúrio para todas as crianças até doze anos, por laboratório independente, custeado pelos réus. O resto pode esperar o contraditório. Isto não pode.</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Por que não pode?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as crianças continuam bebendo do rio enquanto a gente discute. O laudo de 2013, juntado no processo federal e público desde 2014, já apontava mercúrio acima do limite na captação da comunidade. Três anos depois, a única água potável que chega lá é a da chuva.</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Doutor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Excelência, com todo respeito ao colega, que eu conheço há muitos anos, esta ação começa por um vício. A Defensoria existe para defender necessitados individualmente identificados. Aqui ela pretende representar toda uma bacia hidrográfica, inclusive quem nunca a procurou.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Excelência, a legitimidade da Defensoria para a ação civil pública está na lei e já foi confirmada pelo Supremo. Basta que o grupo atingido inclua pessoas necessitadas. O São Tomé não tem uma casa com água encanada.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Segundo, o nexo causal. A própria inicial junta quarenta pistas de pouso clandestinas e fotografias de balsas de garimpo ilegal. Excelência, se há mercúrio no Tapirá, a fonte mais provável é o garimpo ilegal, que despeja mercúrio metálico direto na água. O Grupo Prado opera uma fundição licenciada, fiscalizada, com filtros. O Prado não é o autor desse dano. É vizinho dele, como os moradores.</w:t>
      </w:r>
    </w:p>
    <w:p>
      <w:pPr>
        <w:spacing w:before="0" w:after="110" w:line="300" w:lineRule="auto"/>
      </w:pPr>
      <w:r>
        <w:rPr>
          <w:rFonts w:ascii="Times New Roman" w:hAnsi="Times New Roman" w:eastAsia="Malgun Gothic"/>
          <w:b/>
          <w:i w:val="0"/>
          <w:sz w:val="22"/>
        </w:rPr>
        <w:t xml:space="preserve">Renata: </w:t>
      </w:r>
      <w:r>
        <w:rPr>
          <w:rFonts w:ascii="Times New Roman" w:hAnsi="Times New Roman" w:eastAsia="Malgun Gothic"/>
          <w:b w:val="0"/>
          <w:i/>
          <w:color w:val="555555"/>
          <w:sz w:val="22"/>
        </w:rPr>
        <w:t>(baixo, para Rafa)</w:t>
      </w:r>
      <w:r>
        <w:rPr>
          <w:rFonts w:ascii="Times New Roman" w:hAnsi="Times New Roman" w:eastAsia="Malgun Gothic"/>
          <w:b w:val="0"/>
          <w:i w:val="0"/>
          <w:sz w:val="22"/>
        </w:rPr>
        <w:t xml:space="preserve"> Eu te disse.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 você me disse o que responder. </w:t>
      </w:r>
      <w:r>
        <w:rPr>
          <w:rFonts w:ascii="Times New Roman" w:hAnsi="Times New Roman" w:eastAsia="Malgun Gothic"/>
          <w:b w:val="0"/>
          <w:i/>
          <w:color w:val="555555"/>
          <w:sz w:val="22"/>
        </w:rPr>
        <w:t>(alto)</w:t>
      </w:r>
      <w:r>
        <w:rPr>
          <w:rFonts w:ascii="Times New Roman" w:hAnsi="Times New Roman" w:eastAsia="Malgun Gothic"/>
          <w:b w:val="0"/>
          <w:i w:val="0"/>
          <w:sz w:val="22"/>
        </w:rPr>
        <w:t xml:space="preserve"> Excelência, a inicial não diz que o garimpo é inocente. Diz que o ouro desse garimpo sai com nota em nome da lavra do rio Cururu, da Mineração Tapirá Sul, corré, controlada pelo Grupo Prado. Uma lavra que, pela imagem de satélite, não tem uma cava aberta. O Prado não é vizinho do garimpo. Ele dá nome ao ouro dele.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Isso é uma acusação de crime, Excelência, feita numa ação cível, sem inquérito.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uma afirmação de fato, com notas fiscais e junta comercial. Se for falsa, os réus têm todo o processo pra provar.</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Doutor Wagner, o Ministério Público.</w:t>
      </w:r>
    </w:p>
    <w:p>
      <w:pPr>
        <w:spacing w:before="0" w:after="110" w:line="300" w:lineRule="auto"/>
      </w:pPr>
      <w:r>
        <w:rPr>
          <w:rFonts w:ascii="Times New Roman" w:hAnsi="Times New Roman" w:eastAsia="Malgun Gothic"/>
          <w:b/>
          <w:i w:val="0"/>
          <w:sz w:val="22"/>
        </w:rPr>
        <w:t xml:space="preserve">Wagner: </w:t>
      </w:r>
      <w:r>
        <w:rPr>
          <w:rFonts w:ascii="Times New Roman" w:hAnsi="Times New Roman" w:eastAsia="Malgun Gothic"/>
          <w:b w:val="0"/>
          <w:i w:val="0"/>
          <w:sz w:val="22"/>
        </w:rPr>
        <w:t>Excelência, o Ministério Público acompanha a ação como fiscal da ordem jurídica. Quanto à tutela de urgência, em matéria ambiental vale a precaução. O Ministério Público não se opõe à água e aos exames. Quanto ao resto, aguarda o contraditório.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Excelência, e a prescrição? Os fatos do laudo são de 2013 e antes.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dano ambiental é contínuo, Excelência. O mercúrio não prescreve no sangue de uma criança de dez anos.</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color w:val="555555"/>
          <w:sz w:val="22"/>
        </w:rPr>
        <w:t>(sem levantar os olhos)</w:t>
      </w:r>
      <w:r>
        <w:rPr>
          <w:rFonts w:ascii="Times New Roman" w:hAnsi="Times New Roman" w:eastAsia="Malgun Gothic"/>
          <w:b w:val="0"/>
          <w:i w:val="0"/>
          <w:sz w:val="22"/>
        </w:rPr>
        <w:t xml:space="preserve"> Eu li as duas peças, doutores. Todas as páginas.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senhora é a dona Raimunda?</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color w:val="555555"/>
          <w:sz w:val="22"/>
        </w:rPr>
        <w:t>(levantando-se no fundo)</w:t>
      </w:r>
      <w:r>
        <w:rPr>
          <w:rFonts w:ascii="Times New Roman" w:hAnsi="Times New Roman" w:eastAsia="Malgun Gothic"/>
          <w:b w:val="0"/>
          <w:i w:val="0"/>
          <w:sz w:val="22"/>
        </w:rPr>
        <w:t xml:space="preserve"> Sou eu, doutor.</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A senhora pode vir aqui na frente um minuto. Não precisa ter medo.</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color w:val="555555"/>
          <w:sz w:val="22"/>
        </w:rPr>
        <w:t>(aproxima-se)</w:t>
      </w:r>
      <w:r>
        <w:rPr>
          <w:rFonts w:ascii="Times New Roman" w:hAnsi="Times New Roman" w:eastAsia="Malgun Gothic"/>
          <w:b w:val="0"/>
          <w:i w:val="0"/>
          <w:sz w:val="22"/>
        </w:rPr>
        <w:t xml:space="preserve"> Medo eu não tenho mais, doutor. Eu tenho pressa.</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De onde a senhora tira a água que o seu filho bebe?</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Da chuva, quando chove. Do rio, quando não chove. Com cloro do posto, quando tem cloro.</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 xml:space="preserve">Obrigado, senhora. Pode sentar. </w:t>
      </w:r>
      <w:r>
        <w:rPr>
          <w:rFonts w:ascii="Times New Roman" w:hAnsi="Times New Roman" w:eastAsia="Malgun Gothic"/>
          <w:b w:val="0"/>
          <w:i/>
          <w:color w:val="555555"/>
          <w:sz w:val="22"/>
        </w:rPr>
        <w:t>(fecha as pastas)</w:t>
      </w:r>
      <w:r>
        <w:rPr>
          <w:rFonts w:ascii="Times New Roman" w:hAnsi="Times New Roman" w:eastAsia="Malgun Gothic"/>
          <w:b w:val="0"/>
          <w:i w:val="0"/>
          <w:sz w:val="22"/>
        </w:rPr>
        <w:t xml:space="preserve"> Decido. Presentes a probabilidade do direito e o perigo de dano, e em atenção ao princípio da precaução, defiro em parte a tutela de urgência. Determino aos réus, solidariamente, que forneçam água potável às comunidades indicadas na inicial, no prazo de quinze dias, e que custeiem exame de mercúrio para as crianças de até doze anos, por laboratório da universidade federal, no prazo de trinta dias, sob multa diária. Quanto à suspensão das notas de origem do ouro, indefiro por ora: é matéria do órgão federal de mineração, e será oficiado. O restante, após a contestação.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Excelência, a ré vai recorrer.</w:t>
      </w:r>
    </w:p>
    <w:p>
      <w:pPr>
        <w:spacing w:before="0" w:after="110" w:line="300" w:lineRule="auto"/>
      </w:pPr>
      <w:r>
        <w:rPr>
          <w:rFonts w:ascii="Times New Roman" w:hAnsi="Times New Roman" w:eastAsia="Malgun Gothic"/>
          <w:b/>
          <w:i w:val="0"/>
          <w:sz w:val="22"/>
        </w:rPr>
        <w:t xml:space="preserve">Juiz: </w:t>
      </w:r>
      <w:r>
        <w:rPr>
          <w:rFonts w:ascii="Times New Roman" w:hAnsi="Times New Roman" w:eastAsia="Malgun Gothic"/>
          <w:b w:val="0"/>
          <w:i w:val="0"/>
          <w:sz w:val="22"/>
        </w:rPr>
        <w:t>É direito do senhor, doutor. Enquanto isso, a água chega.</w:t>
      </w:r>
    </w:p>
    <w:p>
      <w:pPr>
        <w:keepNext/>
        <w:spacing w:before="320" w:after="140"/>
      </w:pPr>
      <w:r>
        <w:rPr>
          <w:rFonts w:ascii="Times New Roman" w:hAnsi="Times New Roman" w:eastAsia="Malgun Gothic"/>
          <w:b/>
          <w:i w:val="0"/>
          <w:color w:val="1F3864"/>
          <w:sz w:val="26"/>
        </w:rPr>
        <w:t>장면 6 — 복도의 커피 자판기</w:t>
      </w:r>
    </w:p>
    <w:p>
      <w:pPr>
        <w:spacing w:before="0" w:after="110" w:line="300" w:lineRule="auto"/>
      </w:pPr>
      <w:r>
        <w:rPr>
          <w:rFonts w:ascii="Times New Roman" w:hAnsi="Times New Roman" w:eastAsia="Malgun Gothic"/>
          <w:b w:val="0"/>
          <w:i/>
          <w:color w:val="555555"/>
          <w:sz w:val="22"/>
        </w:rPr>
        <w:t>(Corredor do fórum, meio-dia. Uma máquina de café com a placa "só moedas". Otávio coloca duas moedas, pega o copinho, estende a Rafa.)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Primeiro o cafezinho. Não é isso que se diz por aqui?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o copo, olha para ele)</w:t>
      </w:r>
      <w:r>
        <w:rPr>
          <w:rFonts w:ascii="Times New Roman" w:hAnsi="Times New Roman" w:eastAsia="Malgun Gothic"/>
          <w:b w:val="0"/>
          <w:i w:val="0"/>
          <w:sz w:val="22"/>
        </w:rPr>
        <w:t xml:space="preserve"> Quem te ensinou isso?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Ninguém. Eu li a tua entrevista pra Lúcia sobre o velho. Achei bonito. Achei que ia te desarmar.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Desarmou um pouco.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(coloca mais moedas, pega o seu)</w:t>
      </w:r>
      <w:r>
        <w:rPr>
          <w:rFonts w:ascii="Times New Roman" w:hAnsi="Times New Roman" w:eastAsia="Malgun Gothic"/>
          <w:b w:val="0"/>
          <w:i w:val="0"/>
          <w:sz w:val="22"/>
        </w:rPr>
        <w:t xml:space="preserve"> Você foi bem. A pergunta sobre a lavra do Cururu, eu não tinha resposta. Vou ter até fevereiro.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que vai.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a velhinha. Chamar a velhinha foi golpe baixo.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Foi o juiz que chamou, Otávio. E ela não é velhinha. Tem quarenta e seis anos.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(para, olha o copo)</w:t>
      </w:r>
      <w:r>
        <w:rPr>
          <w:rFonts w:ascii="Times New Roman" w:hAnsi="Times New Roman" w:eastAsia="Malgun Gothic"/>
          <w:b w:val="0"/>
          <w:i w:val="0"/>
          <w:sz w:val="22"/>
        </w:rPr>
        <w:t xml:space="preserve"> Quarenta e seis.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rio envelhece a gente.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(depois de um tempo)</w:t>
      </w:r>
      <w:r>
        <w:rPr>
          <w:rFonts w:ascii="Times New Roman" w:hAnsi="Times New Roman" w:eastAsia="Malgun Gothic"/>
          <w:b w:val="0"/>
          <w:i w:val="0"/>
          <w:sz w:val="22"/>
        </w:rPr>
        <w:t xml:space="preserve"> Olha, Rafa. Amigos, amigos, negócios à parte. Minha mãe dizia isso quando o meu pai emprestava dinheiro pro cunhado. Eu tô aqui fazendo negócio. Você tá aí fazendo o que acha certo. A gente pode tomar café no corredor e brigar lá dentro. Os advogados de São Paulo fazem isso há cem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advogados de São Paulo não tomam água do Tapirá.</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Então não me dá lição de moral no corredor. Lá dentro, pode.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Justo.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Como está a Camila?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(o rosto muda)</w:t>
      </w:r>
      <w:r>
        <w:rPr>
          <w:rFonts w:ascii="Times New Roman" w:hAnsi="Times New Roman" w:eastAsia="Malgun Gothic"/>
          <w:b w:val="0"/>
          <w:i w:val="0"/>
          <w:sz w:val="22"/>
        </w:rPr>
        <w:t xml:space="preserve"> Bem. A gente tá... tentando umas coisas. Depois eu te conto.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Manda um beijo pra ela.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Mando. </w:t>
      </w:r>
      <w:r>
        <w:rPr>
          <w:rFonts w:ascii="Times New Roman" w:hAnsi="Times New Roman" w:eastAsia="Malgun Gothic"/>
          <w:b w:val="0"/>
          <w:i/>
          <w:color w:val="555555"/>
          <w:sz w:val="22"/>
        </w:rPr>
        <w:t>(joga o copo no lixo)</w:t>
      </w:r>
      <w:r>
        <w:rPr>
          <w:rFonts w:ascii="Times New Roman" w:hAnsi="Times New Roman" w:eastAsia="Malgun Gothic"/>
          <w:b w:val="0"/>
          <w:i w:val="0"/>
          <w:sz w:val="22"/>
        </w:rPr>
        <w:t xml:space="preserve"> Eu tenho voo às quatro. Feliz Natal, doutor defensor.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Feliz Natal, sócio.</w:t>
      </w:r>
    </w:p>
    <w:p>
      <w:pPr>
        <w:keepNext/>
        <w:spacing w:before="320" w:after="140"/>
      </w:pPr>
      <w:r>
        <w:rPr>
          <w:rFonts w:ascii="Times New Roman" w:hAnsi="Times New Roman" w:eastAsia="Malgun Gothic"/>
          <w:b/>
          <w:i w:val="0"/>
          <w:color w:val="1F3864"/>
          <w:sz w:val="26"/>
        </w:rPr>
        <w:t>장면 7 — 베이라히우 호텔, 밤의 전화</w:t>
      </w:r>
    </w:p>
    <w:p>
      <w:pPr>
        <w:spacing w:before="0" w:after="110" w:line="300" w:lineRule="auto"/>
      </w:pPr>
      <w:r>
        <w:rPr>
          <w:rFonts w:ascii="Times New Roman" w:hAnsi="Times New Roman" w:eastAsia="Malgun Gothic"/>
          <w:b w:val="0"/>
          <w:i/>
          <w:color w:val="555555"/>
          <w:sz w:val="22"/>
        </w:rPr>
        <w:t>(Segunda-feira, oito da noite. O voo foi cancelado pela chuva. Hotel Beira-Rio, varanda do quarto sobre o rio escuro. Otávio, sem gravata, com um copo de água mineral. O celular toca: "Cristina Sales – Prado".)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Otávio. Soube da decisão. Água e exame. Poderia ter sido pior.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Poderia. O juiz é sério, Cristina. Não é da capital, não tem pressa pra agradar ninguém.</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O doutor Heitor quer o recurso na primeira semana de janeiro. E quer saber quem são os peritos.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Ainda não há peritos. Não tem nem contestação.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Mas vai haver. A Defensoria vai indicar gente da universidade federal, gente da Funai, talvez aquele servidor. Quando os nomes existirem, eu gostaria de saber antes de ler no jornal da moça.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Quando os nomes existirem, eles vão estar nos autos. Você vai saber no mesmo dia que eu.</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color w:val="555555"/>
          <w:sz w:val="22"/>
        </w:rPr>
        <w:t>(pausa curta)</w:t>
      </w:r>
      <w:r>
        <w:rPr>
          <w:rFonts w:ascii="Times New Roman" w:hAnsi="Times New Roman" w:eastAsia="Malgun Gothic"/>
          <w:b w:val="0"/>
          <w:i w:val="0"/>
          <w:sz w:val="22"/>
        </w:rPr>
        <w:t xml:space="preserve"> É claro. No mesmo dia. </w:t>
      </w:r>
      <w:r>
        <w:rPr>
          <w:rFonts w:ascii="Times New Roman" w:hAnsi="Times New Roman" w:eastAsia="Malgun Gothic"/>
          <w:b w:val="0"/>
          <w:i/>
          <w:color w:val="555555"/>
          <w:sz w:val="22"/>
        </w:rPr>
        <w:t>(tom leve)</w:t>
      </w:r>
      <w:r>
        <w:rPr>
          <w:rFonts w:ascii="Times New Roman" w:hAnsi="Times New Roman" w:eastAsia="Malgun Gothic"/>
          <w:b w:val="0"/>
          <w:i w:val="0"/>
          <w:sz w:val="22"/>
        </w:rPr>
        <w:t xml:space="preserve"> Parabéns pela sociedade, Otávio. O doutor Heitor pediu para dizer que ele gosta de trabalhar com gente que entende o que está em jogo.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entendo.</w:t>
      </w:r>
    </w:p>
    <w:p>
      <w:pPr>
        <w:spacing w:before="0" w:after="110" w:line="300" w:lineRule="auto"/>
      </w:pPr>
      <w:r>
        <w:rPr>
          <w:rFonts w:ascii="Times New Roman" w:hAnsi="Times New Roman" w:eastAsia="Malgun Gothic"/>
          <w:b/>
          <w:i w:val="0"/>
          <w:sz w:val="22"/>
        </w:rPr>
        <w:t xml:space="preserve">Cristina: </w:t>
      </w:r>
      <w:r>
        <w:rPr>
          <w:rFonts w:ascii="Times New Roman" w:hAnsi="Times New Roman" w:eastAsia="Malgun Gothic"/>
          <w:b w:val="0"/>
          <w:i w:val="0"/>
          <w:sz w:val="22"/>
        </w:rPr>
        <w:t>Eu sei que entende. Boa noite.</w:t>
      </w:r>
    </w:p>
    <w:p>
      <w:pPr>
        <w:spacing w:before="0" w:after="110" w:line="300" w:lineRule="auto"/>
      </w:pPr>
      <w:r>
        <w:rPr>
          <w:rFonts w:ascii="Times New Roman" w:hAnsi="Times New Roman" w:eastAsia="Malgun Gothic"/>
          <w:b w:val="0"/>
          <w:i/>
          <w:color w:val="555555"/>
          <w:sz w:val="22"/>
        </w:rPr>
        <w:t>(Otávio desliga. Fica olhando o rio. Liga para Camila. Ninguém atende. Deixa o celular sobre a mesa, a tela acesa, sem mensagem.)</w:t>
      </w:r>
    </w:p>
    <w:p>
      <w:pPr>
        <w:keepNext/>
        <w:spacing w:before="320" w:after="140"/>
      </w:pPr>
      <w:r>
        <w:rPr>
          <w:rFonts w:ascii="Times New Roman" w:hAnsi="Times New Roman" w:eastAsia="Malgun Gothic"/>
          <w:b/>
          <w:i w:val="0"/>
          <w:color w:val="1F3864"/>
          <w:sz w:val="26"/>
        </w:rPr>
        <w:t>장면 8 — 상투메, 첫 채혈</w:t>
      </w:r>
    </w:p>
    <w:p>
      <w:pPr>
        <w:spacing w:before="0" w:after="110" w:line="300" w:lineRule="auto"/>
      </w:pPr>
      <w:r>
        <w:rPr>
          <w:rFonts w:ascii="Times New Roman" w:hAnsi="Times New Roman" w:eastAsia="Malgun Gothic"/>
          <w:b w:val="0"/>
          <w:i/>
          <w:color w:val="555555"/>
          <w:sz w:val="22"/>
        </w:rPr>
        <w:t>(Quinta-feira, 22 de dezembro, manhã. São Tomé. No trapiche, um barco da empresa contratada pelo Prado descarrega galões azuis de vinte litros. Na escola de madeira, Josielma, técnica de enfermagem do posto, monta uma mesa com tubos de coleta. Uma fila de mães com crianças. Rafa e Lúcia chegam no barco de Irineu.)</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Chegou ontem de noite, doutor. Cento e vinte galões. O homem do barco disse que vem toda semana.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Quinze dias, o juiz deu. Chegou em três.</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Porque tem multa. Até o Prado entende multa.</w:t>
      </w:r>
    </w:p>
    <w:p>
      <w:pPr>
        <w:spacing w:before="0" w:after="110" w:line="300" w:lineRule="auto"/>
      </w:pPr>
      <w:r>
        <w:rPr>
          <w:rFonts w:ascii="Times New Roman" w:hAnsi="Times New Roman" w:eastAsia="Malgun Gothic"/>
          <w:b/>
          <w:i w:val="0"/>
          <w:sz w:val="22"/>
        </w:rPr>
        <w:t xml:space="preserve">Josielma: </w:t>
      </w:r>
      <w:r>
        <w:rPr>
          <w:rFonts w:ascii="Times New Roman" w:hAnsi="Times New Roman" w:eastAsia="Malgun Gothic"/>
          <w:b w:val="0"/>
          <w:i w:val="0"/>
          <w:sz w:val="22"/>
        </w:rPr>
        <w:t>Próximo! Davi Pereira, dez anos.</w:t>
      </w:r>
    </w:p>
    <w:p>
      <w:pPr>
        <w:spacing w:before="0" w:after="110" w:line="300" w:lineRule="auto"/>
      </w:pPr>
      <w:r>
        <w:rPr>
          <w:rFonts w:ascii="Times New Roman" w:hAnsi="Times New Roman" w:eastAsia="Malgun Gothic"/>
          <w:b/>
          <w:i w:val="0"/>
          <w:sz w:val="22"/>
        </w:rPr>
        <w:t xml:space="preserve">Davi: </w:t>
      </w:r>
      <w:r>
        <w:rPr>
          <w:rFonts w:ascii="Times New Roman" w:hAnsi="Times New Roman" w:eastAsia="Malgun Gothic"/>
          <w:b w:val="0"/>
          <w:i/>
          <w:color w:val="555555"/>
          <w:sz w:val="22"/>
        </w:rPr>
        <w:t>(senta-se, estende o braço direito, que treme)</w:t>
      </w:r>
      <w:r>
        <w:rPr>
          <w:rFonts w:ascii="Times New Roman" w:hAnsi="Times New Roman" w:eastAsia="Malgun Gothic"/>
          <w:b w:val="0"/>
          <w:i w:val="0"/>
          <w:sz w:val="22"/>
        </w:rPr>
        <w:t xml:space="preserve"> Vai doer?</w:t>
      </w:r>
    </w:p>
    <w:p>
      <w:pPr>
        <w:spacing w:before="0" w:after="110" w:line="300" w:lineRule="auto"/>
      </w:pPr>
      <w:r>
        <w:rPr>
          <w:rFonts w:ascii="Times New Roman" w:hAnsi="Times New Roman" w:eastAsia="Malgun Gothic"/>
          <w:b/>
          <w:i w:val="0"/>
          <w:sz w:val="22"/>
        </w:rPr>
        <w:t xml:space="preserve">Josielma: </w:t>
      </w:r>
      <w:r>
        <w:rPr>
          <w:rFonts w:ascii="Times New Roman" w:hAnsi="Times New Roman" w:eastAsia="Malgun Gothic"/>
          <w:b w:val="0"/>
          <w:i w:val="0"/>
          <w:sz w:val="22"/>
        </w:rPr>
        <w:t>Uma picadinha só. Olha pro doutor aí, que ele tem cara de quem tem mais medo de agulha do que você.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Tenho mesmo.</w:t>
      </w:r>
    </w:p>
    <w:p>
      <w:pPr>
        <w:spacing w:before="0" w:after="110" w:line="300" w:lineRule="auto"/>
      </w:pPr>
      <w:r>
        <w:rPr>
          <w:rFonts w:ascii="Times New Roman" w:hAnsi="Times New Roman" w:eastAsia="Malgun Gothic"/>
          <w:b/>
          <w:i w:val="0"/>
          <w:sz w:val="22"/>
        </w:rPr>
        <w:t xml:space="preserve">Josielma: </w:t>
      </w:r>
      <w:r>
        <w:rPr>
          <w:rFonts w:ascii="Times New Roman" w:hAnsi="Times New Roman" w:eastAsia="Malgun Gothic"/>
          <w:b w:val="0"/>
          <w:i w:val="0"/>
          <w:sz w:val="22"/>
        </w:rPr>
        <w:t xml:space="preserve">Segura firme, meu amor. </w:t>
      </w:r>
      <w:r>
        <w:rPr>
          <w:rFonts w:ascii="Times New Roman" w:hAnsi="Times New Roman" w:eastAsia="Malgun Gothic"/>
          <w:b w:val="0"/>
          <w:i/>
          <w:color w:val="555555"/>
          <w:sz w:val="22"/>
        </w:rPr>
        <w:t>(a mão de Davi treme sobre a mesa; Raimunda segura o pulso dele)</w:t>
      </w:r>
      <w:r>
        <w:rPr>
          <w:rFonts w:ascii="Times New Roman" w:hAnsi="Times New Roman" w:eastAsia="Malgun Gothic"/>
          <w:b w:val="0"/>
          <w:i w:val="0"/>
          <w:sz w:val="22"/>
        </w:rPr>
        <w:t xml:space="preserve"> Pronto. Já foi.</w:t>
      </w:r>
    </w:p>
    <w:p>
      <w:pPr>
        <w:spacing w:before="0" w:after="110" w:line="300" w:lineRule="auto"/>
      </w:pPr>
      <w:r>
        <w:rPr>
          <w:rFonts w:ascii="Times New Roman" w:hAnsi="Times New Roman" w:eastAsia="Malgun Gothic"/>
          <w:b/>
          <w:i w:val="0"/>
          <w:sz w:val="22"/>
        </w:rPr>
        <w:t xml:space="preserve">Davi: </w:t>
      </w:r>
      <w:r>
        <w:rPr>
          <w:rFonts w:ascii="Times New Roman" w:hAnsi="Times New Roman" w:eastAsia="Malgun Gothic"/>
          <w:b w:val="0"/>
          <w:i w:val="0"/>
          <w:sz w:val="22"/>
        </w:rPr>
        <w:t xml:space="preserve">Já? </w:t>
      </w:r>
      <w:r>
        <w:rPr>
          <w:rFonts w:ascii="Times New Roman" w:hAnsi="Times New Roman" w:eastAsia="Malgun Gothic"/>
          <w:b w:val="0"/>
          <w:i/>
          <w:color w:val="555555"/>
          <w:sz w:val="22"/>
        </w:rPr>
        <w:t>(olha o tubo)</w:t>
      </w:r>
      <w:r>
        <w:rPr>
          <w:rFonts w:ascii="Times New Roman" w:hAnsi="Times New Roman" w:eastAsia="Malgun Gothic"/>
          <w:b w:val="0"/>
          <w:i w:val="0"/>
          <w:sz w:val="22"/>
        </w:rPr>
        <w:t xml:space="preserve"> É tão pouquinho. Isso aí mostra tudo?</w:t>
      </w:r>
    </w:p>
    <w:p>
      <w:pPr>
        <w:spacing w:before="0" w:after="110" w:line="300" w:lineRule="auto"/>
      </w:pPr>
      <w:r>
        <w:rPr>
          <w:rFonts w:ascii="Times New Roman" w:hAnsi="Times New Roman" w:eastAsia="Malgun Gothic"/>
          <w:b/>
          <w:i w:val="0"/>
          <w:sz w:val="22"/>
        </w:rPr>
        <w:t xml:space="preserve">Josielma: </w:t>
      </w:r>
      <w:r>
        <w:rPr>
          <w:rFonts w:ascii="Times New Roman" w:hAnsi="Times New Roman" w:eastAsia="Malgun Gothic"/>
          <w:b w:val="0"/>
          <w:i w:val="0"/>
          <w:sz w:val="22"/>
        </w:rPr>
        <w:t>Mostra o que tem dentro. O mercúrio fica no sangue e no cabelo. Vou cortar um tiquinho do teu cabelo também, lá atrás, que ninguém vê.</w:t>
      </w:r>
    </w:p>
    <w:p>
      <w:pPr>
        <w:spacing w:before="0" w:after="110" w:line="300" w:lineRule="auto"/>
      </w:pPr>
      <w:r>
        <w:rPr>
          <w:rFonts w:ascii="Times New Roman" w:hAnsi="Times New Roman" w:eastAsia="Malgun Gothic"/>
          <w:b/>
          <w:i w:val="0"/>
          <w:sz w:val="22"/>
        </w:rPr>
        <w:t xml:space="preserve">Davi: </w:t>
      </w:r>
      <w:r>
        <w:rPr>
          <w:rFonts w:ascii="Times New Roman" w:hAnsi="Times New Roman" w:eastAsia="Malgun Gothic"/>
          <w:b w:val="0"/>
          <w:i/>
          <w:color w:val="555555"/>
          <w:sz w:val="22"/>
        </w:rPr>
        <w:t>(à Lúcia)</w:t>
      </w:r>
      <w:r>
        <w:rPr>
          <w:rFonts w:ascii="Times New Roman" w:hAnsi="Times New Roman" w:eastAsia="Malgun Gothic"/>
          <w:b w:val="0"/>
          <w:i w:val="0"/>
          <w:sz w:val="22"/>
        </w:rPr>
        <w:t xml:space="preserve"> A senhora vai escrever?</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Vou. Se você deixar.</w:t>
      </w:r>
    </w:p>
    <w:p>
      <w:pPr>
        <w:spacing w:before="0" w:after="110" w:line="300" w:lineRule="auto"/>
      </w:pPr>
      <w:r>
        <w:rPr>
          <w:rFonts w:ascii="Times New Roman" w:hAnsi="Times New Roman" w:eastAsia="Malgun Gothic"/>
          <w:b/>
          <w:i w:val="0"/>
          <w:sz w:val="22"/>
        </w:rPr>
        <w:t xml:space="preserve">Davi: </w:t>
      </w:r>
      <w:r>
        <w:rPr>
          <w:rFonts w:ascii="Times New Roman" w:hAnsi="Times New Roman" w:eastAsia="Malgun Gothic"/>
          <w:b w:val="0"/>
          <w:i w:val="0"/>
          <w:sz w:val="22"/>
        </w:rPr>
        <w:t>Pode. Mas escreve que eu não chorei.</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(anota, séria)</w:t>
      </w:r>
      <w:r>
        <w:rPr>
          <w:rFonts w:ascii="Times New Roman" w:hAnsi="Times New Roman" w:eastAsia="Malgun Gothic"/>
          <w:b w:val="0"/>
          <w:i w:val="0"/>
          <w:sz w:val="22"/>
        </w:rPr>
        <w:t xml:space="preserve"> "Não chorou." </w:t>
      </w:r>
      <w:r>
        <w:rPr>
          <w:rFonts w:ascii="Times New Roman" w:hAnsi="Times New Roman" w:eastAsia="Malgun Gothic"/>
          <w:b w:val="0"/>
          <w:i/>
          <w:color w:val="555555"/>
          <w:sz w:val="22"/>
        </w:rPr>
        <w:t>(a Rafa, baixo, olhando a mão pequena ainda tremendo sobre a mesa)</w:t>
      </w:r>
      <w:r>
        <w:rPr>
          <w:rFonts w:ascii="Times New Roman" w:hAnsi="Times New Roman" w:eastAsia="Malgun Gothic"/>
          <w:b w:val="0"/>
          <w:i w:val="0"/>
          <w:sz w:val="22"/>
        </w:rPr>
        <w:t xml:space="preserve"> Tem um verso do Drummond. "Teus ombros suportam o mundo / e ele não pesa mais que a mão de uma criança." Eu nunca tinha entendido.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agora?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Agora eu acho que ele errou. Às vezes a mão de uma criança pesa mais que o mundo inteiro.</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color w:val="555555"/>
          <w:sz w:val="22"/>
        </w:rPr>
        <w:t>(guardando o algodão no bolso do vestido)</w:t>
      </w:r>
      <w:r>
        <w:rPr>
          <w:rFonts w:ascii="Times New Roman" w:hAnsi="Times New Roman" w:eastAsia="Malgun Gothic"/>
          <w:b w:val="0"/>
          <w:i w:val="0"/>
          <w:sz w:val="22"/>
        </w:rPr>
        <w:t xml:space="preserve"> Doutor. E se o exame der alto?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Aí vira prova, dona Raimunda. E prova vira tratamento. É pra isso que a gente pediu.</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val="0"/>
          <w:sz w:val="22"/>
        </w:rPr>
        <w:t>E se der baixo?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Aí a senhora dorme melhor. As duas coisas valem.</w:t>
      </w:r>
    </w:p>
    <w:p>
      <w:pPr>
        <w:spacing w:before="0" w:after="110" w:line="300" w:lineRule="auto"/>
      </w:pPr>
      <w:r>
        <w:rPr>
          <w:rFonts w:ascii="Times New Roman" w:hAnsi="Times New Roman" w:eastAsia="Malgun Gothic"/>
          <w:b/>
          <w:i w:val="0"/>
          <w:sz w:val="22"/>
        </w:rPr>
        <w:t xml:space="preserve">Raimunda: </w:t>
      </w:r>
      <w:r>
        <w:rPr>
          <w:rFonts w:ascii="Times New Roman" w:hAnsi="Times New Roman" w:eastAsia="Malgun Gothic"/>
          <w:b w:val="0"/>
          <w:i/>
          <w:color w:val="555555"/>
          <w:sz w:val="22"/>
        </w:rPr>
        <w:t>(olha os galões azuis empilhados no trapiche)</w:t>
      </w:r>
      <w:r>
        <w:rPr>
          <w:rFonts w:ascii="Times New Roman" w:hAnsi="Times New Roman" w:eastAsia="Malgun Gothic"/>
          <w:b w:val="0"/>
          <w:i w:val="0"/>
          <w:sz w:val="22"/>
        </w:rPr>
        <w:t xml:space="preserve"> Eu vou guardar um galão vazio. Pro Davi mostrar pros filhos dele.</w:t>
      </w:r>
    </w:p>
    <w:p>
      <w:pPr>
        <w:keepNext/>
        <w:spacing w:before="320" w:after="140"/>
      </w:pPr>
      <w:r>
        <w:rPr>
          <w:rFonts w:ascii="Times New Roman" w:hAnsi="Times New Roman" w:eastAsia="Malgun Gothic"/>
          <w:b/>
          <w:i w:val="0"/>
          <w:color w:val="1F3864"/>
          <w:sz w:val="26"/>
        </w:rPr>
        <w:t>장면 9 — 성탄 전야, 강둑</w:t>
      </w:r>
    </w:p>
    <w:p>
      <w:pPr>
        <w:spacing w:before="0" w:after="110" w:line="300" w:lineRule="auto"/>
      </w:pPr>
      <w:r>
        <w:rPr>
          <w:rFonts w:ascii="Times New Roman" w:hAnsi="Times New Roman" w:eastAsia="Malgun Gothic"/>
          <w:b w:val="0"/>
          <w:i/>
          <w:color w:val="555555"/>
          <w:sz w:val="22"/>
        </w:rPr>
        <w:t>(Sábado, 24 de dezembro, quase meia-noite. Depois da ceia na casa dos Mendes. A orla do rio enfeitada com luzes de Natal da prefeitura, metade queimada. Fogos ao longe. Rafa e Lúcia sentados no muro da orla, cada um com um pedaço de bolo de macaxeira num guardanapo.)</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Tua mãe me deu um pano de prato bordado. Com o meu nome.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bordou ontem de madrugada. Eu ouvi a máquina.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o teu pai me tirou no amigo oculto. Me deu um guarda-chuva.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foi no shopping por tua causa. Primeira vez desde 2009.</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Eu sei. Ele me disse três vezes.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tu? Quem tu tirou?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dona Dalva.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E deu o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Uma meia.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um perfume. A meia era piada. Ela riu, depois ela rodou a baiana, depois ela passou o perfume. Tudo em dois minutos.</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Eu tirei o Zé Carlos. Dei uma camisa. Ele disse que era o primeiro Natal em quatro anos sem meia.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salvou o Natal da rua.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(olha o rio)</w:t>
      </w:r>
      <w:r>
        <w:rPr>
          <w:rFonts w:ascii="Times New Roman" w:hAnsi="Times New Roman" w:eastAsia="Malgun Gothic"/>
          <w:b w:val="0"/>
          <w:i w:val="0"/>
          <w:sz w:val="22"/>
        </w:rPr>
        <w:t xml:space="preserve"> Hoje eu mandei a matéria dos galões e do Davi. Sai na terça. Com a foto do trapiche.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Sem o nome do juiz.</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 xml:space="preserve">Sem o nome do juiz, com o nome do Prado. Eu aprendi.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Otávio vai recorrer.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Vai. E vai ser bom. Ele é bom.</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Tu gosta dele ainda.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Gosto. Isso não muda nada no processo. E não muda nada em mim.</w:t>
      </w:r>
    </w:p>
    <w:p>
      <w:pPr>
        <w:spacing w:before="0" w:after="110" w:line="300" w:lineRule="auto"/>
      </w:pPr>
      <w:r>
        <w:rPr>
          <w:rFonts w:ascii="Times New Roman" w:hAnsi="Times New Roman" w:eastAsia="Malgun Gothic"/>
          <w:b w:val="0"/>
          <w:i/>
          <w:color w:val="555555"/>
          <w:sz w:val="22"/>
        </w:rPr>
        <w:t>(Os fogos da igreja matriz estouram à meia-noite. Lúcia encosta a cabeça no ombro dele. Rafa não se mexe.)</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val="0"/>
          <w:sz w:val="22"/>
        </w:rPr>
        <w:t>Feliz Natal,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Feliz Natal, Lúcia.</w:t>
      </w:r>
    </w:p>
    <w:p>
      <w:pPr>
        <w:spacing w:before="0" w:after="110" w:line="300" w:lineRule="auto"/>
      </w:pPr>
      <w:r>
        <w:rPr>
          <w:rFonts w:ascii="Times New Roman" w:hAnsi="Times New Roman" w:eastAsia="Malgun Gothic"/>
          <w:b/>
          <w:i w:val="0"/>
          <w:sz w:val="22"/>
        </w:rPr>
        <w:t xml:space="preserve">Lúcia: </w:t>
      </w:r>
      <w:r>
        <w:rPr>
          <w:rFonts w:ascii="Times New Roman" w:hAnsi="Times New Roman" w:eastAsia="Malgun Gothic"/>
          <w:b w:val="0"/>
          <w:i/>
          <w:color w:val="555555"/>
          <w:sz w:val="22"/>
        </w:rPr>
        <w:t>(sem levantar a cabeça)</w:t>
      </w:r>
      <w:r>
        <w:rPr>
          <w:rFonts w:ascii="Times New Roman" w:hAnsi="Times New Roman" w:eastAsia="Malgun Gothic"/>
          <w:b w:val="0"/>
          <w:i w:val="0"/>
          <w:sz w:val="22"/>
        </w:rPr>
        <w:t xml:space="preserve"> Não fala mais nada. Senão vira reportagem.</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「어깨가 세상을 떠받친다(Os ombros suportam o mundo)」(시집 『세상의 감정(Sentimento do mundo)』, 1940): «Teus ombros suportam o mundo / e ele não pesa mais que a mão de uma criança.»</w:t>
      </w:r>
      <w:r>
        <w:rPr>
          <w:rFonts w:ascii="Times New Roman" w:hAnsi="Times New Roman" w:eastAsia="Malgun Gothic"/>
          <w:b w:val="0"/>
          <w:i w:val="0"/>
          <w:sz w:val="22"/>
        </w:rPr>
        <w:t xml:space="preserve"> — 한국어 해설: 사랑도 신도 믿지 않게 된 ‘순수한 정화의 시대’에 삶은 명령일 뿐이라고 말하는 시의 마지막 두 행. 세상의 무게를 아무렇지 않게 짊어지는 체념과 무감각을 담담하게 그린다. 장면 8에서 수은으로 손이 떨리는 다비가 첫 채혈을 받을 때, 루시아가 탁자 위의 작은 손을 보며 이 구절을 읊고 “드루몽이 틀렸다, 때로는 아이 손 하나가 세상 전체보다 무겁다”고 뒤집는다. 1부 6화의 같은 시집 표제시(«Tenho apenas duas mãos…»)와 이어지면서, 법정의 논리 싸움이 결국 한 아이의 손으로 돌아온다는 이번 화의 중심.</w:t>
      </w:r>
    </w:p>
    <w:p>
      <w:pPr>
        <w:spacing w:before="0" w:after="120"/>
      </w:pPr>
      <w:r>
        <w:rPr>
          <w:rFonts w:ascii="Times New Roman" w:hAnsi="Times New Roman" w:eastAsia="Malgun Gothic"/>
          <w:b/>
          <w:i w:val="0"/>
          <w:sz w:val="22"/>
        </w:rPr>
        <w:t>브라질 속담: «Amigos, amigos, negócios à parte.»</w:t>
      </w:r>
      <w:r>
        <w:rPr>
          <w:rFonts w:ascii="Times New Roman" w:hAnsi="Times New Roman" w:eastAsia="Malgun Gothic"/>
          <w:b w:val="0"/>
          <w:i w:val="0"/>
          <w:sz w:val="22"/>
        </w:rPr>
        <w:t xml:space="preserve"> — 한국어 해설: “친구는 친구, 사업은 사업”, 곧 우정과 이해관계는 따로 셈한다는 속담. 장면 6에서 법정 복도의 자판기 커피를 먼저 건넨 오타비우가 “고모부에게 돈을 빌려주던 아버지에게 어머니가 하던 말”이라며, 복도에서는 커피를 마시고 법정 안에서는 싸우자고 제안한다. 대형 로펌의 원칙(‘모든 사람은 변호받을 권리가 있다’)을 그가 얼마나 진심으로 믿는지와, 그 선이 11화에서 어떻게 무너질지를 함께 예고하는 인용.</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«chover no molhado»</w:t>
      </w:r>
      <w:r>
        <w:rPr>
          <w:rFonts w:ascii="Times New Roman" w:hAnsi="Times New Roman" w:eastAsia="Malgun Gothic"/>
          <w:b w:val="0"/>
          <w:i w:val="0"/>
          <w:sz w:val="22"/>
        </w:rPr>
        <w:t xml:space="preserve"> — 한국어 해설: ‘젖은 데에 비를 뿌리다’, 즉 이미 한 일·뻔한 말을 되풀이하다, 헛수고하다. 쓰임: 전자 접수 직전 헤나타가 2013년 보고서의 공개 여부를 다섯 번째로 확인하라고 하자 하파가 “괜한 반복이지만 알았다”며 파일을 여는 장면. 동료 사이의 가벼운 투정. 장면 2.</w:t>
      </w:r>
    </w:p>
    <w:p>
      <w:pPr>
        <w:spacing w:before="0" w:after="120"/>
      </w:pPr>
      <w:r>
        <w:rPr>
          <w:rFonts w:ascii="Times New Roman" w:hAnsi="Times New Roman" w:eastAsia="Malgun Gothic"/>
          <w:b/>
          <w:i w:val="0"/>
          <w:sz w:val="22"/>
        </w:rPr>
        <w:t>«colocar as cartas na mesa»</w:t>
      </w:r>
      <w:r>
        <w:rPr>
          <w:rFonts w:ascii="Times New Roman" w:hAnsi="Times New Roman" w:eastAsia="Malgun Gothic"/>
          <w:b w:val="0"/>
          <w:i w:val="0"/>
          <w:sz w:val="22"/>
        </w:rPr>
        <w:t xml:space="preserve"> — 한국어 해설: ‘카드를 테이블에 내놓다’, 즉 숨김없이 솔직하게 털어놓다, 속셈을 다 밝히다. 쓰임: 파트너로 승진한 오타비우가 전화로 하파에게 “솔직히 말할게, 당사자 적격·인과관계·시효 다 들고 싸울 거야”라며. 비즈니스와 일상 모두에 쓰는 전국 공통 표현. 장면 3.</w:t>
      </w:r>
    </w:p>
    <w:p>
      <w:pPr>
        <w:spacing w:before="0" w:after="120"/>
      </w:pPr>
      <w:r>
        <w:rPr>
          <w:rFonts w:ascii="Times New Roman" w:hAnsi="Times New Roman" w:eastAsia="Malgun Gothic"/>
          <w:b/>
          <w:i w:val="0"/>
          <w:sz w:val="22"/>
        </w:rPr>
        <w:t>«amigo oculto»</w:t>
      </w:r>
      <w:r>
        <w:rPr>
          <w:rFonts w:ascii="Times New Roman" w:hAnsi="Times New Roman" w:eastAsia="Malgun Gothic"/>
          <w:b w:val="0"/>
          <w:i w:val="0"/>
          <w:sz w:val="22"/>
        </w:rPr>
        <w:t xml:space="preserve"> — 한국어 해설: ‘숨은 친구’, 즉 연말에 이름을 제비뽑아 몰래 선물을 주고받는 놀이(시크릿 산타). 남부 일부에선 «amigo secreto»라고도 함. 쓰임: 이웃 도나 달바가 과자 깡통에 이름 쪽지를 넣고 “우리 골목 amigo oculto 규칙: 50헤알 이하, 양말 금지”를 선포하며. 브라질 연말 가족·직장 문화의 상징. 장면 4.</w:t>
      </w:r>
    </w:p>
    <w:p>
      <w:pPr>
        <w:spacing w:before="0" w:after="120"/>
      </w:pPr>
      <w:r>
        <w:rPr>
          <w:rFonts w:ascii="Times New Roman" w:hAnsi="Times New Roman" w:eastAsia="Malgun Gothic"/>
          <w:b/>
          <w:i w:val="0"/>
          <w:sz w:val="22"/>
        </w:rPr>
        <w:t>«rodar a baiana»</w:t>
      </w:r>
      <w:r>
        <w:rPr>
          <w:rFonts w:ascii="Times New Roman" w:hAnsi="Times New Roman" w:eastAsia="Malgun Gothic"/>
          <w:b w:val="0"/>
          <w:i w:val="0"/>
          <w:sz w:val="22"/>
        </w:rPr>
        <w:t xml:space="preserve"> — 한국어 해설: ‘바이아 여인처럼 치마를 돌리다’, 즉 공개적으로 소란을 피우다, 한바탕 난리를 치다. 쓰임: 도나 달바가 “선물이 마음에 안 든다고 난리 치지 말라”며. 장면 9에서 하파가 양말 선물 장난 뒤 달바가 ‘난리를 쳤다가’ 향수를 뿌렸다고 전하며 되받는다. 카니발에서 온 유쾌한 구어. 장면 4.</w:t>
      </w:r>
    </w:p>
    <w:p>
      <w:pPr>
        <w:spacing w:before="0" w:after="120"/>
      </w:pPr>
      <w:r>
        <w:rPr>
          <w:rFonts w:ascii="Times New Roman" w:hAnsi="Times New Roman" w:eastAsia="Malgun Gothic"/>
          <w:b/>
          <w:i w:val="0"/>
          <w:sz w:val="22"/>
        </w:rPr>
        <w:t>«golpe baixo»</w:t>
      </w:r>
      <w:r>
        <w:rPr>
          <w:rFonts w:ascii="Times New Roman" w:hAnsi="Times New Roman" w:eastAsia="Malgun Gothic"/>
          <w:b w:val="0"/>
          <w:i w:val="0"/>
          <w:sz w:val="22"/>
        </w:rPr>
        <w:t xml:space="preserve"> — 한국어 해설: ‘낮은 주먹(권투의 벨트 아래 반칙)’, 즉 비겁한 수, 반칙. 쓰임: 법정 복도에서 오타비우가 하파에게 “그 아주머니를 부른 건 반칙이었어”라고 반쯤 농담으로, 하파는 “판사가 불렀고, 그분은 마흔여섯 살”이라고 받는다. 장면 6.</w:t>
      </w:r>
    </w:p>
    <w:p>
      <w:pPr>
        <w:spacing w:before="0" w:after="120"/>
      </w:pPr>
      <w:r>
        <w:rPr>
          <w:rFonts w:ascii="Times New Roman" w:hAnsi="Times New Roman" w:eastAsia="Malgun Gothic"/>
          <w:b/>
          <w:i w:val="0"/>
          <w:sz w:val="22"/>
        </w:rPr>
        <w:t>«um tiquinho»</w:t>
      </w:r>
      <w:r>
        <w:rPr>
          <w:rFonts w:ascii="Times New Roman" w:hAnsi="Times New Roman" w:eastAsia="Malgun Gothic"/>
          <w:b w:val="0"/>
          <w:i w:val="0"/>
          <w:sz w:val="22"/>
        </w:rPr>
        <w:t xml:space="preserve"> — 한국어 해설: ‘아주 조금’(tico의 지소형 tiquinho). 북부·북동부에서 아이들에게 특히 다정하게 쓰는 말. 쓰임: 상투메 보건소 간호조무사 조지엘마가 채혈을 마친 다비에게 “뒤쪽 머리카락도 아무도 안 보이게 아주 조금 자를게”라며. 장면 8.</w:t>
      </w:r>
    </w:p>
    <w:p>
      <w:pPr>
        <w:spacing w:before="240" w:after="110"/>
      </w:pPr>
      <w:r>
        <w:rPr>
          <w:rFonts w:ascii="Times New Roman" w:hAnsi="Times New Roman" w:eastAsia="Malgun Gothic"/>
          <w:b w:val="0"/>
          <w:i/>
          <w:color w:val="555555"/>
          <w:sz w:val="22"/>
        </w:rPr>
        <w:t>[6화 끝 — 다음 화 예고: 「헤지 클라레이라」, 카니발을 앞둔 2월 세베리누의 옛 사무실에서 모에마·루시아·빌라 히반세이라 어머니들과 하파가 인권 네트워크를 세우고, 인턴 비아가 거액 후원을 제안한 재단의 돈이 프라두의 것임을 밝혀낸다.]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6화 — 「공익소송」 (A Ação Civil Pública)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