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7부 10화 「공중전화」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pasta frolla</w:t>
            </w:r>
          </w:p>
        </w:tc>
        <w:tc>
          <w:tcPr>
            <w:tcW w:type="dxa" w:w="2160"/>
          </w:tcPr>
          <w:p>
            <w:r/>
            <w:r>
              <w:rPr>
                <w:rFonts w:ascii="Times New Roman" w:hAnsi="Times New Roman" w:eastAsia="Malgun Gothic"/>
                <w:b w:val="0"/>
                <w:i w:val="0"/>
                <w:sz w:val="20"/>
              </w:rPr>
              <w:t>명 f. · pl. paste frolle</w:t>
            </w:r>
          </w:p>
        </w:tc>
        <w:tc>
          <w:tcPr>
            <w:tcW w:type="dxa" w:w="2160"/>
          </w:tcPr>
          <w:p>
            <w:r/>
            <w:r>
              <w:rPr>
                <w:rFonts w:ascii="Times New Roman" w:hAnsi="Times New Roman" w:eastAsia="Malgun Gothic"/>
                <w:b w:val="0"/>
                <w:i w:val="0"/>
                <w:sz w:val="20"/>
              </w:rPr>
              <w:t>(타르트·과자용) 버터 반죽</w:t>
            </w:r>
          </w:p>
        </w:tc>
        <w:tc>
          <w:tcPr>
            <w:tcW w:type="dxa" w:w="2160"/>
          </w:tcPr>
          <w:p>
            <w:r/>
            <w:r>
              <w:rPr>
                <w:rFonts w:ascii="Times New Roman" w:hAnsi="Times New Roman" w:eastAsia="Malgun Gothic"/>
                <w:b w:val="0"/>
                <w:i w:val="0"/>
                <w:sz w:val="20"/>
              </w:rPr>
              <w:t>«Sul tavolo la pasta frolla stesa»</w:t>
            </w:r>
          </w:p>
        </w:tc>
      </w:tr>
      <w:tr>
        <w:tc>
          <w:tcPr>
            <w:tcW w:type="dxa" w:w="2160"/>
          </w:tcPr>
          <w:p>
            <w:r/>
            <w:r>
              <w:rPr>
                <w:rFonts w:ascii="Times New Roman" w:hAnsi="Times New Roman" w:eastAsia="Malgun Gothic"/>
                <w:b/>
                <w:i w:val="0"/>
                <w:sz w:val="20"/>
              </w:rPr>
              <w:t>ripieno</w:t>
            </w:r>
          </w:p>
        </w:tc>
        <w:tc>
          <w:tcPr>
            <w:tcW w:type="dxa" w:w="2160"/>
          </w:tcPr>
          <w:p>
            <w:r/>
            <w:r>
              <w:rPr>
                <w:rFonts w:ascii="Times New Roman" w:hAnsi="Times New Roman" w:eastAsia="Malgun Gothic"/>
                <w:b w:val="0"/>
                <w:i w:val="0"/>
                <w:sz w:val="20"/>
              </w:rPr>
              <w:t>명 m. · pl. ripieni</w:t>
            </w:r>
          </w:p>
        </w:tc>
        <w:tc>
          <w:tcPr>
            <w:tcW w:type="dxa" w:w="2160"/>
          </w:tcPr>
          <w:p>
            <w:r/>
            <w:r>
              <w:rPr>
                <w:rFonts w:ascii="Times New Roman" w:hAnsi="Times New Roman" w:eastAsia="Malgun Gothic"/>
                <w:b w:val="0"/>
                <w:i w:val="0"/>
                <w:sz w:val="20"/>
              </w:rPr>
              <w:t>(과자·요리의) 속, 소</w:t>
            </w:r>
          </w:p>
        </w:tc>
        <w:tc>
          <w:tcPr>
            <w:tcW w:type="dxa" w:w="2160"/>
          </w:tcPr>
          <w:p>
            <w:r/>
            <w:r>
              <w:rPr>
                <w:rFonts w:ascii="Times New Roman" w:hAnsi="Times New Roman" w:eastAsia="Malgun Gothic"/>
                <w:b w:val="0"/>
                <w:i w:val="0"/>
                <w:sz w:val="20"/>
              </w:rPr>
              <w:t>«Io assaggio solo il ripieno.»</w:t>
            </w:r>
          </w:p>
        </w:tc>
      </w:tr>
      <w:tr>
        <w:tc>
          <w:tcPr>
            <w:tcW w:type="dxa" w:w="2160"/>
          </w:tcPr>
          <w:p>
            <w:r/>
            <w:r>
              <w:rPr>
                <w:rFonts w:ascii="Times New Roman" w:hAnsi="Times New Roman" w:eastAsia="Malgun Gothic"/>
                <w:b/>
                <w:i w:val="0"/>
                <w:sz w:val="20"/>
              </w:rPr>
              <w:t>fico secco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fichi secchi</w:t>
            </w:r>
          </w:p>
        </w:tc>
        <w:tc>
          <w:tcPr>
            <w:tcW w:type="dxa" w:w="2160"/>
          </w:tcPr>
          <w:p>
            <w:r/>
            <w:r>
              <w:rPr>
                <w:rFonts w:ascii="Times New Roman" w:hAnsi="Times New Roman" w:eastAsia="Malgun Gothic"/>
                <w:b w:val="0"/>
                <w:i w:val="0"/>
                <w:sz w:val="20"/>
              </w:rPr>
              <w:t>말린 무화과</w:t>
            </w:r>
          </w:p>
        </w:tc>
        <w:tc>
          <w:tcPr>
            <w:tcW w:type="dxa" w:w="2160"/>
          </w:tcPr>
          <w:p>
            <w:r/>
            <w:r>
              <w:rPr>
                <w:rFonts w:ascii="Times New Roman" w:hAnsi="Times New Roman" w:eastAsia="Malgun Gothic"/>
                <w:b w:val="0"/>
                <w:i w:val="0"/>
                <w:sz w:val="20"/>
              </w:rPr>
              <w:t>«una ciotola di ripieno scuro di fichi secchi e mandorle.»</w:t>
            </w:r>
          </w:p>
        </w:tc>
      </w:tr>
      <w:tr>
        <w:tc>
          <w:tcPr>
            <w:tcW w:type="dxa" w:w="2160"/>
          </w:tcPr>
          <w:p>
            <w:r/>
            <w:r>
              <w:rPr>
                <w:rFonts w:ascii="Times New Roman" w:hAnsi="Times New Roman" w:eastAsia="Malgun Gothic"/>
                <w:b/>
                <w:i w:val="0"/>
                <w:sz w:val="20"/>
              </w:rPr>
              <w:t>arrotolare</w:t>
            </w:r>
          </w:p>
        </w:tc>
        <w:tc>
          <w:tcPr>
            <w:tcW w:type="dxa" w:w="2160"/>
          </w:tcPr>
          <w:p>
            <w:r/>
            <w:r>
              <w:rPr>
                <w:rFonts w:ascii="Times New Roman" w:hAnsi="Times New Roman" w:eastAsia="Malgun Gothic"/>
                <w:b w:val="0"/>
                <w:i w:val="0"/>
                <w:sz w:val="20"/>
              </w:rPr>
              <w:t>동사 arrotolare (규칙 -are; io arrotolo)</w:t>
            </w:r>
          </w:p>
        </w:tc>
        <w:tc>
          <w:tcPr>
            <w:tcW w:type="dxa" w:w="2160"/>
          </w:tcPr>
          <w:p>
            <w:r/>
            <w:r>
              <w:rPr>
                <w:rFonts w:ascii="Times New Roman" w:hAnsi="Times New Roman" w:eastAsia="Malgun Gothic"/>
                <w:b w:val="0"/>
                <w:i w:val="0"/>
                <w:sz w:val="20"/>
              </w:rPr>
              <w:t>돌돌 말다</w:t>
            </w:r>
          </w:p>
        </w:tc>
        <w:tc>
          <w:tcPr>
            <w:tcW w:type="dxa" w:w="2160"/>
          </w:tcPr>
          <w:p>
            <w:r/>
            <w:r>
              <w:rPr>
                <w:rFonts w:ascii="Times New Roman" w:hAnsi="Times New Roman" w:eastAsia="Malgun Gothic"/>
                <w:b w:val="0"/>
                <w:i w:val="0"/>
                <w:sz w:val="20"/>
              </w:rPr>
              <w:t>«Giulia arrotola.»</w:t>
            </w:r>
          </w:p>
        </w:tc>
      </w:tr>
      <w:tr>
        <w:tc>
          <w:tcPr>
            <w:tcW w:type="dxa" w:w="2160"/>
          </w:tcPr>
          <w:p>
            <w:r/>
            <w:r>
              <w:rPr>
                <w:rFonts w:ascii="Times New Roman" w:hAnsi="Times New Roman" w:eastAsia="Malgun Gothic"/>
                <w:b/>
                <w:i w:val="0"/>
                <w:sz w:val="20"/>
              </w:rPr>
              <w:t>incidere</w:t>
            </w:r>
          </w:p>
        </w:tc>
        <w:tc>
          <w:tcPr>
            <w:tcW w:type="dxa" w:w="2160"/>
          </w:tcPr>
          <w:p>
            <w:r/>
            <w:r>
              <w:rPr>
                <w:rFonts w:ascii="Times New Roman" w:hAnsi="Times New Roman" w:eastAsia="Malgun Gothic"/>
                <w:b w:val="0"/>
                <w:i w:val="0"/>
                <w:sz w:val="20"/>
              </w:rPr>
              <w:t>동사 incidere (불규칙; 과거분사 inciso, 원과거 incisi)</w:t>
            </w:r>
          </w:p>
        </w:tc>
        <w:tc>
          <w:tcPr>
            <w:tcW w:type="dxa" w:w="2160"/>
          </w:tcPr>
          <w:p>
            <w:r/>
            <w:r>
              <w:rPr>
                <w:rFonts w:ascii="Times New Roman" w:hAnsi="Times New Roman" w:eastAsia="Malgun Gothic"/>
                <w:b w:val="0"/>
                <w:i w:val="0"/>
                <w:sz w:val="20"/>
              </w:rPr>
              <w:t>새기다, 칼집을 내다</w:t>
            </w:r>
          </w:p>
        </w:tc>
        <w:tc>
          <w:tcPr>
            <w:tcW w:type="dxa" w:w="2160"/>
          </w:tcPr>
          <w:p>
            <w:r/>
            <w:r>
              <w:rPr>
                <w:rFonts w:ascii="Times New Roman" w:hAnsi="Times New Roman" w:eastAsia="Malgun Gothic"/>
                <w:b w:val="0"/>
                <w:i w:val="0"/>
                <w:sz w:val="20"/>
              </w:rPr>
              <w:t>«Sofia incide disegni sulla pasta con un coltellino.»</w:t>
            </w:r>
          </w:p>
        </w:tc>
      </w:tr>
      <w:tr>
        <w:tc>
          <w:tcPr>
            <w:tcW w:type="dxa" w:w="2160"/>
          </w:tcPr>
          <w:p>
            <w:r/>
            <w:r>
              <w:rPr>
                <w:rFonts w:ascii="Times New Roman" w:hAnsi="Times New Roman" w:eastAsia="Malgun Gothic"/>
                <w:b/>
                <w:i w:val="0"/>
                <w:sz w:val="20"/>
              </w:rPr>
              <w:t>atto notarile</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atti notarili</w:t>
            </w:r>
          </w:p>
        </w:tc>
        <w:tc>
          <w:tcPr>
            <w:tcW w:type="dxa" w:w="2160"/>
          </w:tcPr>
          <w:p>
            <w:r/>
            <w:r>
              <w:rPr>
                <w:rFonts w:ascii="Times New Roman" w:hAnsi="Times New Roman" w:eastAsia="Malgun Gothic"/>
                <w:b w:val="0"/>
                <w:i w:val="0"/>
                <w:sz w:val="20"/>
              </w:rPr>
              <w:t>공증 증서</w:t>
            </w:r>
          </w:p>
        </w:tc>
        <w:tc>
          <w:tcPr>
            <w:tcW w:type="dxa" w:w="2160"/>
          </w:tcPr>
          <w:p>
            <w:r/>
            <w:r>
              <w:rPr>
                <w:rFonts w:ascii="Times New Roman" w:hAnsi="Times New Roman" w:eastAsia="Malgun Gothic"/>
                <w:b w:val="0"/>
                <w:i w:val="0"/>
                <w:sz w:val="20"/>
              </w:rPr>
              <w:t>«o sei venuto a fare un atto notarile?»</w:t>
            </w:r>
          </w:p>
        </w:tc>
      </w:tr>
      <w:tr>
        <w:tc>
          <w:tcPr>
            <w:tcW w:type="dxa" w:w="2160"/>
          </w:tcPr>
          <w:p>
            <w:r/>
            <w:r>
              <w:rPr>
                <w:rFonts w:ascii="Times New Roman" w:hAnsi="Times New Roman" w:eastAsia="Malgun Gothic"/>
                <w:b/>
                <w:i w:val="0"/>
                <w:sz w:val="20"/>
              </w:rPr>
              <w:t>lavello</w:t>
            </w:r>
          </w:p>
        </w:tc>
        <w:tc>
          <w:tcPr>
            <w:tcW w:type="dxa" w:w="2160"/>
          </w:tcPr>
          <w:p>
            <w:r/>
            <w:r>
              <w:rPr>
                <w:rFonts w:ascii="Times New Roman" w:hAnsi="Times New Roman" w:eastAsia="Malgun Gothic"/>
                <w:b w:val="0"/>
                <w:i w:val="0"/>
                <w:sz w:val="20"/>
              </w:rPr>
              <w:t>명 m. · pl. lavelli</w:t>
            </w:r>
          </w:p>
        </w:tc>
        <w:tc>
          <w:tcPr>
            <w:tcW w:type="dxa" w:w="2160"/>
          </w:tcPr>
          <w:p>
            <w:r/>
            <w:r>
              <w:rPr>
                <w:rFonts w:ascii="Times New Roman" w:hAnsi="Times New Roman" w:eastAsia="Malgun Gothic"/>
                <w:b w:val="0"/>
                <w:i w:val="0"/>
                <w:sz w:val="20"/>
              </w:rPr>
              <w:t>(부엌의) 개수대</w:t>
            </w:r>
          </w:p>
        </w:tc>
        <w:tc>
          <w:tcPr>
            <w:tcW w:type="dxa" w:w="2160"/>
          </w:tcPr>
          <w:p>
            <w:r/>
            <w:r>
              <w:rPr>
                <w:rFonts w:ascii="Times New Roman" w:hAnsi="Times New Roman" w:eastAsia="Malgun Gothic"/>
                <w:b w:val="0"/>
                <w:i w:val="0"/>
                <w:sz w:val="20"/>
              </w:rPr>
              <w:t>«al lavello»</w:t>
            </w:r>
          </w:p>
        </w:tc>
      </w:tr>
      <w:tr>
        <w:tc>
          <w:tcPr>
            <w:tcW w:type="dxa" w:w="2160"/>
          </w:tcPr>
          <w:p>
            <w:r/>
            <w:r>
              <w:rPr>
                <w:rFonts w:ascii="Times New Roman" w:hAnsi="Times New Roman" w:eastAsia="Malgun Gothic"/>
                <w:b/>
                <w:i w:val="0"/>
                <w:sz w:val="20"/>
              </w:rPr>
              <w:t>ramo d'ulivo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rami d'ulivo</w:t>
            </w:r>
          </w:p>
        </w:tc>
        <w:tc>
          <w:tcPr>
            <w:tcW w:type="dxa" w:w="2160"/>
          </w:tcPr>
          <w:p>
            <w:r/>
            <w:r>
              <w:rPr>
                <w:rFonts w:ascii="Times New Roman" w:hAnsi="Times New Roman" w:eastAsia="Malgun Gothic"/>
                <w:b w:val="0"/>
                <w:i w:val="0"/>
                <w:sz w:val="20"/>
              </w:rPr>
              <w:t>올리브 가지</w:t>
            </w:r>
          </w:p>
        </w:tc>
        <w:tc>
          <w:tcPr>
            <w:tcW w:type="dxa" w:w="2160"/>
          </w:tcPr>
          <w:p>
            <w:r/>
            <w:r>
              <w:rPr>
                <w:rFonts w:ascii="Times New Roman" w:hAnsi="Times New Roman" w:eastAsia="Malgun Gothic"/>
                <w:b w:val="0"/>
                <w:i w:val="0"/>
                <w:sz w:val="20"/>
              </w:rPr>
              <w:t>«Un ramo d'ulivo.»</w:t>
            </w:r>
          </w:p>
        </w:tc>
      </w:tr>
      <w:tr>
        <w:tc>
          <w:tcPr>
            <w:tcW w:type="dxa" w:w="2160"/>
          </w:tcPr>
          <w:p>
            <w:r/>
            <w:r>
              <w:rPr>
                <w:rFonts w:ascii="Times New Roman" w:hAnsi="Times New Roman" w:eastAsia="Malgun Gothic"/>
                <w:b/>
                <w:i w:val="0"/>
                <w:sz w:val="20"/>
              </w:rPr>
              <w:t>mappamondo</w:t>
            </w:r>
          </w:p>
        </w:tc>
        <w:tc>
          <w:tcPr>
            <w:tcW w:type="dxa" w:w="2160"/>
          </w:tcPr>
          <w:p>
            <w:r/>
            <w:r>
              <w:rPr>
                <w:rFonts w:ascii="Times New Roman" w:hAnsi="Times New Roman" w:eastAsia="Malgun Gothic"/>
                <w:b w:val="0"/>
                <w:i w:val="0"/>
                <w:sz w:val="20"/>
              </w:rPr>
              <w:t>명 m. · pl. mappamondi</w:t>
            </w:r>
          </w:p>
        </w:tc>
        <w:tc>
          <w:tcPr>
            <w:tcW w:type="dxa" w:w="2160"/>
          </w:tcPr>
          <w:p>
            <w:r/>
            <w:r>
              <w:rPr>
                <w:rFonts w:ascii="Times New Roman" w:hAnsi="Times New Roman" w:eastAsia="Malgun Gothic"/>
                <w:b w:val="0"/>
                <w:i w:val="0"/>
                <w:sz w:val="20"/>
              </w:rPr>
              <w:t>지구본</w:t>
            </w:r>
          </w:p>
        </w:tc>
        <w:tc>
          <w:tcPr>
            <w:tcW w:type="dxa" w:w="2160"/>
          </w:tcPr>
          <w:p>
            <w:r/>
            <w:r>
              <w:rPr>
                <w:rFonts w:ascii="Times New Roman" w:hAnsi="Times New Roman" w:eastAsia="Malgun Gothic"/>
                <w:b w:val="0"/>
                <w:i w:val="0"/>
                <w:sz w:val="20"/>
              </w:rPr>
              <w:t>«un mappamondo antico»</w:t>
            </w:r>
          </w:p>
        </w:tc>
      </w:tr>
      <w:tr>
        <w:tc>
          <w:tcPr>
            <w:tcW w:type="dxa" w:w="2160"/>
          </w:tcPr>
          <w:p>
            <w:r/>
            <w:r>
              <w:rPr>
                <w:rFonts w:ascii="Times New Roman" w:hAnsi="Times New Roman" w:eastAsia="Malgun Gothic"/>
                <w:b/>
                <w:i w:val="0"/>
                <w:sz w:val="20"/>
              </w:rPr>
              <w:t>torroncino</w:t>
            </w:r>
          </w:p>
        </w:tc>
        <w:tc>
          <w:tcPr>
            <w:tcW w:type="dxa" w:w="2160"/>
          </w:tcPr>
          <w:p>
            <w:r/>
            <w:r>
              <w:rPr>
                <w:rFonts w:ascii="Times New Roman" w:hAnsi="Times New Roman" w:eastAsia="Malgun Gothic"/>
                <w:b w:val="0"/>
                <w:i w:val="0"/>
                <w:sz w:val="20"/>
              </w:rPr>
              <w:t>명 m. · pl. torroncini</w:t>
            </w:r>
          </w:p>
        </w:tc>
        <w:tc>
          <w:tcPr>
            <w:tcW w:type="dxa" w:w="2160"/>
          </w:tcPr>
          <w:p>
            <w:r/>
            <w:r>
              <w:rPr>
                <w:rFonts w:ascii="Times New Roman" w:hAnsi="Times New Roman" w:eastAsia="Malgun Gothic"/>
                <w:b w:val="0"/>
                <w:i w:val="0"/>
                <w:sz w:val="20"/>
              </w:rPr>
              <w:t>작은 토로네(누가 과자)</w:t>
            </w:r>
          </w:p>
        </w:tc>
        <w:tc>
          <w:tcPr>
            <w:tcW w:type="dxa" w:w="2160"/>
          </w:tcPr>
          <w:p>
            <w:r/>
            <w:r>
              <w:rPr>
                <w:rFonts w:ascii="Times New Roman" w:hAnsi="Times New Roman" w:eastAsia="Malgun Gothic"/>
                <w:b w:val="0"/>
                <w:i w:val="0"/>
                <w:sz w:val="20"/>
              </w:rPr>
              <w:t>«un piatto di torroncini.»</w:t>
            </w:r>
          </w:p>
        </w:tc>
      </w:tr>
      <w:tr>
        <w:tc>
          <w:tcPr>
            <w:tcW w:type="dxa" w:w="2160"/>
          </w:tcPr>
          <w:p>
            <w:r/>
            <w:r>
              <w:rPr>
                <w:rFonts w:ascii="Times New Roman" w:hAnsi="Times New Roman" w:eastAsia="Malgun Gothic"/>
                <w:b/>
                <w:i w:val="0"/>
                <w:sz w:val="20"/>
              </w:rPr>
              <w:t>fratellanza</w:t>
            </w:r>
          </w:p>
        </w:tc>
        <w:tc>
          <w:tcPr>
            <w:tcW w:type="dxa" w:w="2160"/>
          </w:tcPr>
          <w:p>
            <w:r/>
            <w:r>
              <w:rPr>
                <w:rFonts w:ascii="Times New Roman" w:hAnsi="Times New Roman" w:eastAsia="Malgun Gothic"/>
                <w:b w:val="0"/>
                <w:i w:val="0"/>
                <w:sz w:val="20"/>
              </w:rPr>
              <w:t>명 f. · pl. fratellanze</w:t>
            </w:r>
          </w:p>
        </w:tc>
        <w:tc>
          <w:tcPr>
            <w:tcW w:type="dxa" w:w="2160"/>
          </w:tcPr>
          <w:p>
            <w:r/>
            <w:r>
              <w:rPr>
                <w:rFonts w:ascii="Times New Roman" w:hAnsi="Times New Roman" w:eastAsia="Malgun Gothic"/>
                <w:b w:val="0"/>
                <w:i w:val="0"/>
                <w:sz w:val="20"/>
              </w:rPr>
              <w:t>형제단, 결사(여기서는 로지)</w:t>
            </w:r>
          </w:p>
        </w:tc>
        <w:tc>
          <w:tcPr>
            <w:tcW w:type="dxa" w:w="2160"/>
          </w:tcPr>
          <w:p>
            <w:r/>
            <w:r>
              <w:rPr>
                <w:rFonts w:ascii="Times New Roman" w:hAnsi="Times New Roman" w:eastAsia="Malgun Gothic"/>
                <w:b w:val="0"/>
                <w:i w:val="0"/>
                <w:sz w:val="20"/>
              </w:rPr>
              <w:t>«Ma la nostra fratellanza ha molte orecchie.»</w:t>
            </w:r>
          </w:p>
        </w:tc>
      </w:tr>
      <w:tr>
        <w:tc>
          <w:tcPr>
            <w:tcW w:type="dxa" w:w="2160"/>
          </w:tcPr>
          <w:p>
            <w:r/>
            <w:r>
              <w:rPr>
                <w:rFonts w:ascii="Times New Roman" w:hAnsi="Times New Roman" w:eastAsia="Malgun Gothic"/>
                <w:b/>
                <w:i w:val="0"/>
                <w:sz w:val="20"/>
              </w:rPr>
              <w:t>ricevitore</w:t>
            </w:r>
          </w:p>
        </w:tc>
        <w:tc>
          <w:tcPr>
            <w:tcW w:type="dxa" w:w="2160"/>
          </w:tcPr>
          <w:p>
            <w:r/>
            <w:r>
              <w:rPr>
                <w:rFonts w:ascii="Times New Roman" w:hAnsi="Times New Roman" w:eastAsia="Malgun Gothic"/>
                <w:b w:val="0"/>
                <w:i w:val="0"/>
                <w:sz w:val="20"/>
              </w:rPr>
              <w:t>명 m. · pl. ricevitori</w:t>
            </w:r>
          </w:p>
        </w:tc>
        <w:tc>
          <w:tcPr>
            <w:tcW w:type="dxa" w:w="2160"/>
          </w:tcPr>
          <w:p>
            <w:r/>
            <w:r>
              <w:rPr>
                <w:rFonts w:ascii="Times New Roman" w:hAnsi="Times New Roman" w:eastAsia="Malgun Gothic"/>
                <w:b w:val="0"/>
                <w:i w:val="0"/>
                <w:sz w:val="20"/>
              </w:rPr>
              <w:t>수화기</w:t>
            </w:r>
          </w:p>
        </w:tc>
        <w:tc>
          <w:tcPr>
            <w:tcW w:type="dxa" w:w="2160"/>
          </w:tcPr>
          <w:p>
            <w:r/>
            <w:r>
              <w:rPr>
                <w:rFonts w:ascii="Times New Roman" w:hAnsi="Times New Roman" w:eastAsia="Malgun Gothic"/>
                <w:b w:val="0"/>
                <w:i w:val="0"/>
                <w:sz w:val="20"/>
              </w:rPr>
              <w:t>«Il ricevitore grigio, lo sportello rotto.»</w:t>
            </w:r>
          </w:p>
        </w:tc>
      </w:tr>
      <w:tr>
        <w:tc>
          <w:tcPr>
            <w:tcW w:type="dxa" w:w="2160"/>
          </w:tcPr>
          <w:p>
            <w:r/>
            <w:r>
              <w:rPr>
                <w:rFonts w:ascii="Times New Roman" w:hAnsi="Times New Roman" w:eastAsia="Malgun Gothic"/>
                <w:b/>
                <w:i w:val="0"/>
                <w:sz w:val="20"/>
              </w:rPr>
              <w:t>scheda telefonica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schede telefoniche</w:t>
            </w:r>
          </w:p>
        </w:tc>
        <w:tc>
          <w:tcPr>
            <w:tcW w:type="dxa" w:w="2160"/>
          </w:tcPr>
          <w:p>
            <w:r/>
            <w:r>
              <w:rPr>
                <w:rFonts w:ascii="Times New Roman" w:hAnsi="Times New Roman" w:eastAsia="Malgun Gothic"/>
                <w:b w:val="0"/>
                <w:i w:val="0"/>
                <w:sz w:val="20"/>
              </w:rPr>
              <w:t>공중전화 카드</w:t>
            </w:r>
          </w:p>
        </w:tc>
        <w:tc>
          <w:tcPr>
            <w:tcW w:type="dxa" w:w="2160"/>
          </w:tcPr>
          <w:p>
            <w:r/>
            <w:r>
              <w:rPr>
                <w:rFonts w:ascii="Times New Roman" w:hAnsi="Times New Roman" w:eastAsia="Malgun Gothic"/>
                <w:b w:val="0"/>
                <w:i w:val="0"/>
                <w:sz w:val="20"/>
              </w:rPr>
              <w:t>«Paolo infila una scheda telefonica comprata dal tabaccaio.»</w:t>
            </w:r>
          </w:p>
        </w:tc>
      </w:tr>
      <w:tr>
        <w:tc>
          <w:tcPr>
            <w:tcW w:type="dxa" w:w="2160"/>
          </w:tcPr>
          <w:p>
            <w:r/>
            <w:r>
              <w:rPr>
                <w:rFonts w:ascii="Times New Roman" w:hAnsi="Times New Roman" w:eastAsia="Malgun Gothic"/>
                <w:b/>
                <w:i w:val="0"/>
                <w:sz w:val="20"/>
              </w:rPr>
              <w:t>riappendere</w:t>
            </w:r>
          </w:p>
        </w:tc>
        <w:tc>
          <w:tcPr>
            <w:tcW w:type="dxa" w:w="2160"/>
          </w:tcPr>
          <w:p>
            <w:r/>
            <w:r>
              <w:rPr>
                <w:rFonts w:ascii="Times New Roman" w:hAnsi="Times New Roman" w:eastAsia="Malgun Gothic"/>
                <w:b w:val="0"/>
                <w:i w:val="0"/>
                <w:sz w:val="20"/>
              </w:rPr>
              <w:t>동사 riappendere (불규칙 appendere형; 과거분사 riappeso)</w:t>
            </w:r>
          </w:p>
        </w:tc>
        <w:tc>
          <w:tcPr>
            <w:tcW w:type="dxa" w:w="2160"/>
          </w:tcPr>
          <w:p>
            <w:r/>
            <w:r>
              <w:rPr>
                <w:rFonts w:ascii="Times New Roman" w:hAnsi="Times New Roman" w:eastAsia="Malgun Gothic"/>
                <w:b w:val="0"/>
                <w:i w:val="0"/>
                <w:sz w:val="20"/>
              </w:rPr>
              <w:t>수화기를 내려놓다, 다시 걸다</w:t>
            </w:r>
          </w:p>
        </w:tc>
        <w:tc>
          <w:tcPr>
            <w:tcW w:type="dxa" w:w="2160"/>
          </w:tcPr>
          <w:p>
            <w:r/>
            <w:r>
              <w:rPr>
                <w:rFonts w:ascii="Times New Roman" w:hAnsi="Times New Roman" w:eastAsia="Malgun Gothic"/>
                <w:b w:val="0"/>
                <w:i w:val="0"/>
                <w:sz w:val="20"/>
              </w:rPr>
              <w:t>«Paolo riappende.»</w:t>
            </w:r>
          </w:p>
        </w:tc>
      </w:tr>
      <w:tr>
        <w:tc>
          <w:tcPr>
            <w:tcW w:type="dxa" w:w="2160"/>
          </w:tcPr>
          <w:p>
            <w:r/>
            <w:r>
              <w:rPr>
                <w:rFonts w:ascii="Times New Roman" w:hAnsi="Times New Roman" w:eastAsia="Malgun Gothic"/>
                <w:b/>
                <w:i w:val="0"/>
                <w:sz w:val="20"/>
              </w:rPr>
              <w:t>credito</w:t>
            </w:r>
          </w:p>
        </w:tc>
        <w:tc>
          <w:tcPr>
            <w:tcW w:type="dxa" w:w="2160"/>
          </w:tcPr>
          <w:p>
            <w:r/>
            <w:r>
              <w:rPr>
                <w:rFonts w:ascii="Times New Roman" w:hAnsi="Times New Roman" w:eastAsia="Malgun Gothic"/>
                <w:b w:val="0"/>
                <w:i w:val="0"/>
                <w:sz w:val="20"/>
              </w:rPr>
              <w:t>명 m. · pl. crediti</w:t>
            </w:r>
          </w:p>
        </w:tc>
        <w:tc>
          <w:tcPr>
            <w:tcW w:type="dxa" w:w="2160"/>
          </w:tcPr>
          <w:p>
            <w:r/>
            <w:r>
              <w:rPr>
                <w:rFonts w:ascii="Times New Roman" w:hAnsi="Times New Roman" w:eastAsia="Malgun Gothic"/>
                <w:b w:val="0"/>
                <w:i w:val="0"/>
                <w:sz w:val="20"/>
              </w:rPr>
              <w:t>(카드·요금의) 잔액; 신용</w:t>
            </w:r>
          </w:p>
        </w:tc>
        <w:tc>
          <w:tcPr>
            <w:tcW w:type="dxa" w:w="2160"/>
          </w:tcPr>
          <w:p>
            <w:r/>
            <w:r>
              <w:rPr>
                <w:rFonts w:ascii="Times New Roman" w:hAnsi="Times New Roman" w:eastAsia="Malgun Gothic"/>
                <w:b w:val="0"/>
                <w:i w:val="0"/>
                <w:sz w:val="20"/>
              </w:rPr>
              <w:t>«credito zero.»</w:t>
            </w:r>
          </w:p>
        </w:tc>
      </w:tr>
      <w:tr>
        <w:tc>
          <w:tcPr>
            <w:tcW w:type="dxa" w:w="2160"/>
          </w:tcPr>
          <w:p>
            <w:r/>
            <w:r>
              <w:rPr>
                <w:rFonts w:ascii="Times New Roman" w:hAnsi="Times New Roman" w:eastAsia="Malgun Gothic"/>
                <w:b/>
                <w:i w:val="0"/>
                <w:sz w:val="20"/>
              </w:rPr>
              <w:t>sventare</w:t>
            </w:r>
          </w:p>
        </w:tc>
        <w:tc>
          <w:tcPr>
            <w:tcW w:type="dxa" w:w="2160"/>
          </w:tcPr>
          <w:p>
            <w:r/>
            <w:r>
              <w:rPr>
                <w:rFonts w:ascii="Times New Roman" w:hAnsi="Times New Roman" w:eastAsia="Malgun Gothic"/>
                <w:b w:val="0"/>
                <w:i w:val="0"/>
                <w:sz w:val="20"/>
              </w:rPr>
              <w:t>동사 sventare (규칙 -are)</w:t>
            </w:r>
          </w:p>
        </w:tc>
        <w:tc>
          <w:tcPr>
            <w:tcW w:type="dxa" w:w="2160"/>
          </w:tcPr>
          <w:p>
            <w:r/>
            <w:r>
              <w:rPr>
                <w:rFonts w:ascii="Times New Roman" w:hAnsi="Times New Roman" w:eastAsia="Malgun Gothic"/>
                <w:b w:val="0"/>
                <w:i w:val="0"/>
                <w:sz w:val="20"/>
              </w:rPr>
              <w:t>(음모·테러를) 저지하다, 무산시키다</w:t>
            </w:r>
          </w:p>
        </w:tc>
        <w:tc>
          <w:tcPr>
            <w:tcW w:type="dxa" w:w="2160"/>
          </w:tcPr>
          <w:p>
            <w:r/>
            <w:r>
              <w:rPr>
                <w:rFonts w:ascii="Times New Roman" w:hAnsi="Times New Roman" w:eastAsia="Malgun Gothic"/>
                <w:b w:val="0"/>
                <w:i w:val="0"/>
                <w:sz w:val="20"/>
              </w:rPr>
              <w:t>«ha sventato un attentato.»</w:t>
            </w:r>
          </w:p>
        </w:tc>
      </w:tr>
      <w:tr>
        <w:tc>
          <w:tcPr>
            <w:tcW w:type="dxa" w:w="2160"/>
          </w:tcPr>
          <w:p>
            <w:r/>
            <w:r>
              <w:rPr>
                <w:rFonts w:ascii="Times New Roman" w:hAnsi="Times New Roman" w:eastAsia="Malgun Gothic"/>
                <w:b/>
                <w:i w:val="0"/>
                <w:sz w:val="20"/>
              </w:rPr>
              <w:t>impastato</w:t>
            </w:r>
          </w:p>
        </w:tc>
        <w:tc>
          <w:tcPr>
            <w:tcW w:type="dxa" w:w="2160"/>
          </w:tcPr>
          <w:p>
            <w:r/>
            <w:r>
              <w:rPr>
                <w:rFonts w:ascii="Times New Roman" w:hAnsi="Times New Roman" w:eastAsia="Malgun Gothic"/>
                <w:b w:val="0"/>
                <w:i w:val="0"/>
                <w:sz w:val="20"/>
              </w:rPr>
              <w:t xml:space="preserve">형(과거분사) · 원형 impastare · f. </w:t>
            </w:r>
            <w:r>
              <w:rPr>
                <w:rFonts w:ascii="Times New Roman" w:hAnsi="Times New Roman" w:eastAsia="Malgun Gothic"/>
                <w:b/>
                <w:i w:val="0"/>
                <w:sz w:val="20"/>
              </w:rPr>
              <w:t>impastata</w:t>
            </w:r>
            <w:r>
              <w:rPr>
                <w:rFonts w:ascii="Times New Roman" w:hAnsi="Times New Roman" w:eastAsia="Malgun Gothic"/>
                <w:b w:val="0"/>
                <w:i w:val="0"/>
                <w:sz w:val="20"/>
              </w:rPr>
              <w:t xml:space="preserve"> · pl. impastati</w:t>
            </w:r>
          </w:p>
        </w:tc>
        <w:tc>
          <w:tcPr>
            <w:tcW w:type="dxa" w:w="2160"/>
          </w:tcPr>
          <w:p>
            <w:r/>
            <w:r>
              <w:rPr>
                <w:rFonts w:ascii="Times New Roman" w:hAnsi="Times New Roman" w:eastAsia="Malgun Gothic"/>
                <w:b w:val="0"/>
                <w:i w:val="0"/>
                <w:sz w:val="20"/>
              </w:rPr>
              <w:t>(목소리가 잠에) 잠긴, 꼬인</w:t>
            </w:r>
          </w:p>
        </w:tc>
        <w:tc>
          <w:tcPr>
            <w:tcW w:type="dxa" w:w="2160"/>
          </w:tcPr>
          <w:p>
            <w:r/>
            <w:r>
              <w:rPr>
                <w:rFonts w:ascii="Times New Roman" w:hAnsi="Times New Roman" w:eastAsia="Malgun Gothic"/>
                <w:b w:val="0"/>
                <w:i w:val="0"/>
                <w:sz w:val="20"/>
              </w:rPr>
              <w:t>«la voce impastata»</w:t>
            </w:r>
          </w:p>
        </w:tc>
      </w:tr>
      <w:tr>
        <w:tc>
          <w:tcPr>
            <w:tcW w:type="dxa" w:w="2160"/>
          </w:tcPr>
          <w:p>
            <w:r/>
            <w:r>
              <w:rPr>
                <w:rFonts w:ascii="Times New Roman" w:hAnsi="Times New Roman" w:eastAsia="Malgun Gothic"/>
                <w:b/>
                <w:i w:val="0"/>
                <w:sz w:val="20"/>
              </w:rPr>
              <w:t>antivigilia</w:t>
            </w:r>
          </w:p>
        </w:tc>
        <w:tc>
          <w:tcPr>
            <w:tcW w:type="dxa" w:w="2160"/>
          </w:tcPr>
          <w:p>
            <w:r/>
            <w:r>
              <w:rPr>
                <w:rFonts w:ascii="Times New Roman" w:hAnsi="Times New Roman" w:eastAsia="Malgun Gothic"/>
                <w:b w:val="0"/>
                <w:i w:val="0"/>
                <w:sz w:val="20"/>
              </w:rPr>
              <w:t>명 f. · pl. antivigilie</w:t>
            </w:r>
          </w:p>
        </w:tc>
        <w:tc>
          <w:tcPr>
            <w:tcW w:type="dxa" w:w="2160"/>
          </w:tcPr>
          <w:p>
            <w:r/>
            <w:r>
              <w:rPr>
                <w:rFonts w:ascii="Times New Roman" w:hAnsi="Times New Roman" w:eastAsia="Malgun Gothic"/>
                <w:b w:val="0"/>
                <w:i w:val="0"/>
                <w:sz w:val="20"/>
              </w:rPr>
              <w:t>(성탄) 전전날, 12월 23일</w:t>
            </w:r>
          </w:p>
        </w:tc>
        <w:tc>
          <w:tcPr>
            <w:tcW w:type="dxa" w:w="2160"/>
          </w:tcPr>
          <w:p>
            <w:r/>
            <w:r>
              <w:rPr>
                <w:rFonts w:ascii="Times New Roman" w:hAnsi="Times New Roman" w:eastAsia="Malgun Gothic"/>
                <w:b w:val="0"/>
                <w:i w:val="0"/>
                <w:sz w:val="20"/>
              </w:rPr>
              <w:t>«è l'antivigilia»</w:t>
            </w:r>
          </w:p>
        </w:tc>
      </w:tr>
      <w:tr>
        <w:tc>
          <w:tcPr>
            <w:tcW w:type="dxa" w:w="2160"/>
          </w:tcPr>
          <w:p>
            <w:r/>
            <w:r>
              <w:rPr>
                <w:rFonts w:ascii="Times New Roman" w:hAnsi="Times New Roman" w:eastAsia="Malgun Gothic"/>
                <w:b/>
                <w:i w:val="0"/>
                <w:sz w:val="20"/>
              </w:rPr>
              <w:t>dotarsi</w:t>
            </w:r>
          </w:p>
        </w:tc>
        <w:tc>
          <w:tcPr>
            <w:tcW w:type="dxa" w:w="2160"/>
          </w:tcPr>
          <w:p>
            <w:r/>
            <w:r>
              <w:rPr>
                <w:rFonts w:ascii="Times New Roman" w:hAnsi="Times New Roman" w:eastAsia="Malgun Gothic"/>
                <w:b w:val="0"/>
                <w:i w:val="0"/>
                <w:sz w:val="20"/>
              </w:rPr>
              <w:t>동사 dotarsi (대명동사, 규칙 -are) — dotarsi di</w:t>
            </w:r>
          </w:p>
        </w:tc>
        <w:tc>
          <w:tcPr>
            <w:tcW w:type="dxa" w:w="2160"/>
          </w:tcPr>
          <w:p>
            <w:r/>
            <w:r>
              <w:rPr>
                <w:rFonts w:ascii="Times New Roman" w:hAnsi="Times New Roman" w:eastAsia="Malgun Gothic"/>
                <w:b w:val="0"/>
                <w:i w:val="0"/>
                <w:sz w:val="20"/>
              </w:rPr>
              <w:t>(장비·제도를) 갖추다</w:t>
            </w:r>
          </w:p>
        </w:tc>
        <w:tc>
          <w:tcPr>
            <w:tcW w:type="dxa" w:w="2160"/>
          </w:tcPr>
          <w:p>
            <w:r/>
            <w:r>
              <w:rPr>
                <w:rFonts w:ascii="Times New Roman" w:hAnsi="Times New Roman" w:eastAsia="Malgun Gothic"/>
                <w:b w:val="0"/>
                <w:i w:val="0"/>
                <w:sz w:val="20"/>
              </w:rPr>
              <w:t>«di cui si è dotato quest'anno»</w:t>
            </w:r>
          </w:p>
        </w:tc>
      </w:tr>
      <w:tr>
        <w:tc>
          <w:tcPr>
            <w:tcW w:type="dxa" w:w="2160"/>
          </w:tcPr>
          <w:p>
            <w:r/>
            <w:r>
              <w:rPr>
                <w:rFonts w:ascii="Times New Roman" w:hAnsi="Times New Roman" w:eastAsia="Malgun Gothic"/>
                <w:b/>
                <w:i w:val="0"/>
                <w:sz w:val="20"/>
              </w:rPr>
              <w:t>applauso</w:t>
            </w:r>
          </w:p>
        </w:tc>
        <w:tc>
          <w:tcPr>
            <w:tcW w:type="dxa" w:w="2160"/>
          </w:tcPr>
          <w:p>
            <w:r/>
            <w:r>
              <w:rPr>
                <w:rFonts w:ascii="Times New Roman" w:hAnsi="Times New Roman" w:eastAsia="Malgun Gothic"/>
                <w:b w:val="0"/>
                <w:i w:val="0"/>
                <w:sz w:val="20"/>
              </w:rPr>
              <w:t>명 m. · pl. applausi</w:t>
            </w:r>
          </w:p>
        </w:tc>
        <w:tc>
          <w:tcPr>
            <w:tcW w:type="dxa" w:w="2160"/>
          </w:tcPr>
          <w:p>
            <w:r/>
            <w:r>
              <w:rPr>
                <w:rFonts w:ascii="Times New Roman" w:hAnsi="Times New Roman" w:eastAsia="Malgun Gothic"/>
                <w:b w:val="0"/>
                <w:i w:val="0"/>
                <w:sz w:val="20"/>
              </w:rPr>
              <w:t>박수</w:t>
            </w:r>
          </w:p>
        </w:tc>
        <w:tc>
          <w:tcPr>
            <w:tcW w:type="dxa" w:w="2160"/>
          </w:tcPr>
          <w:p>
            <w:r/>
            <w:r>
              <w:rPr>
                <w:rFonts w:ascii="Times New Roman" w:hAnsi="Times New Roman" w:eastAsia="Malgun Gothic"/>
                <w:b w:val="0"/>
                <w:i w:val="0"/>
                <w:sz w:val="20"/>
              </w:rPr>
              <w:t>«Un applauso sparso nel bar.»</w:t>
            </w:r>
          </w:p>
        </w:tc>
      </w:tr>
      <w:tr>
        <w:tc>
          <w:tcPr>
            <w:tcW w:type="dxa" w:w="2160"/>
          </w:tcPr>
          <w:p>
            <w:r/>
            <w:r>
              <w:rPr>
                <w:rFonts w:ascii="Times New Roman" w:hAnsi="Times New Roman" w:eastAsia="Malgun Gothic"/>
                <w:b/>
                <w:i w:val="0"/>
                <w:sz w:val="20"/>
              </w:rPr>
              <w:t>vetro</w:t>
            </w:r>
          </w:p>
        </w:tc>
        <w:tc>
          <w:tcPr>
            <w:tcW w:type="dxa" w:w="2160"/>
          </w:tcPr>
          <w:p>
            <w:r/>
            <w:r>
              <w:rPr>
                <w:rFonts w:ascii="Times New Roman" w:hAnsi="Times New Roman" w:eastAsia="Malgun Gothic"/>
                <w:b w:val="0"/>
                <w:i w:val="0"/>
                <w:sz w:val="20"/>
              </w:rPr>
              <w:t>명 m. · pl. vetri</w:t>
            </w:r>
          </w:p>
        </w:tc>
        <w:tc>
          <w:tcPr>
            <w:tcW w:type="dxa" w:w="2160"/>
          </w:tcPr>
          <w:p>
            <w:r/>
            <w:r>
              <w:rPr>
                <w:rFonts w:ascii="Times New Roman" w:hAnsi="Times New Roman" w:eastAsia="Malgun Gothic"/>
                <w:b w:val="0"/>
                <w:i w:val="0"/>
                <w:sz w:val="20"/>
              </w:rPr>
              <w:t>유리; 유리창</w:t>
            </w:r>
          </w:p>
        </w:tc>
        <w:tc>
          <w:tcPr>
            <w:tcW w:type="dxa" w:w="2160"/>
          </w:tcPr>
          <w:p>
            <w:r/>
            <w:r>
              <w:rPr>
                <w:rFonts w:ascii="Times New Roman" w:hAnsi="Times New Roman" w:eastAsia="Malgun Gothic"/>
                <w:b w:val="0"/>
                <w:i w:val="0"/>
                <w:sz w:val="20"/>
              </w:rPr>
              <w:t>«quando tu rompevi un vetro col pallone»</w:t>
            </w:r>
          </w:p>
        </w:tc>
      </w:tr>
      <w:tr>
        <w:tc>
          <w:tcPr>
            <w:tcW w:type="dxa" w:w="2160"/>
          </w:tcPr>
          <w:p>
            <w:r/>
            <w:r>
              <w:rPr>
                <w:rFonts w:ascii="Times New Roman" w:hAnsi="Times New Roman" w:eastAsia="Malgun Gothic"/>
                <w:b/>
                <w:i w:val="0"/>
                <w:sz w:val="20"/>
              </w:rPr>
              <w:t>portatile</w:t>
            </w:r>
          </w:p>
        </w:tc>
        <w:tc>
          <w:tcPr>
            <w:tcW w:type="dxa" w:w="2160"/>
          </w:tcPr>
          <w:p>
            <w:r/>
            <w:r>
              <w:rPr>
                <w:rFonts w:ascii="Times New Roman" w:hAnsi="Times New Roman" w:eastAsia="Malgun Gothic"/>
                <w:b w:val="0"/>
                <w:i w:val="0"/>
                <w:sz w:val="20"/>
              </w:rPr>
              <w:t>명 m. · pl. portatili (← computer portatile)</w:t>
            </w:r>
          </w:p>
        </w:tc>
        <w:tc>
          <w:tcPr>
            <w:tcW w:type="dxa" w:w="2160"/>
          </w:tcPr>
          <w:p>
            <w:r/>
            <w:r>
              <w:rPr>
                <w:rFonts w:ascii="Times New Roman" w:hAnsi="Times New Roman" w:eastAsia="Malgun Gothic"/>
                <w:b w:val="0"/>
                <w:i w:val="0"/>
                <w:sz w:val="20"/>
              </w:rPr>
              <w:t>노트북</w:t>
            </w:r>
          </w:p>
        </w:tc>
        <w:tc>
          <w:tcPr>
            <w:tcW w:type="dxa" w:w="2160"/>
          </w:tcPr>
          <w:p>
            <w:r/>
            <w:r>
              <w:rPr>
                <w:rFonts w:ascii="Times New Roman" w:hAnsi="Times New Roman" w:eastAsia="Malgun Gothic"/>
                <w:b w:val="0"/>
                <w:i w:val="0"/>
                <w:sz w:val="20"/>
              </w:rPr>
              <w:t>«un portatile aperto»</w:t>
            </w:r>
          </w:p>
        </w:tc>
      </w:tr>
      <w:tr>
        <w:tc>
          <w:tcPr>
            <w:tcW w:type="dxa" w:w="2160"/>
          </w:tcPr>
          <w:p>
            <w:r/>
            <w:r>
              <w:rPr>
                <w:rFonts w:ascii="Times New Roman" w:hAnsi="Times New Roman" w:eastAsia="Malgun Gothic"/>
                <w:b/>
                <w:i w:val="0"/>
                <w:sz w:val="20"/>
              </w:rPr>
              <w:t>tastiera</w:t>
            </w:r>
          </w:p>
        </w:tc>
        <w:tc>
          <w:tcPr>
            <w:tcW w:type="dxa" w:w="2160"/>
          </w:tcPr>
          <w:p>
            <w:r/>
            <w:r>
              <w:rPr>
                <w:rFonts w:ascii="Times New Roman" w:hAnsi="Times New Roman" w:eastAsia="Malgun Gothic"/>
                <w:b w:val="0"/>
                <w:i w:val="0"/>
                <w:sz w:val="20"/>
              </w:rPr>
              <w:t>명 f. · pl. tastiere</w:t>
            </w:r>
          </w:p>
        </w:tc>
        <w:tc>
          <w:tcPr>
            <w:tcW w:type="dxa" w:w="2160"/>
          </w:tcPr>
          <w:p>
            <w:r/>
            <w:r>
              <w:rPr>
                <w:rFonts w:ascii="Times New Roman" w:hAnsi="Times New Roman" w:eastAsia="Malgun Gothic"/>
                <w:b w:val="0"/>
                <w:i w:val="0"/>
                <w:sz w:val="20"/>
              </w:rPr>
              <w:t>자판, 키보드</w:t>
            </w:r>
          </w:p>
        </w:tc>
        <w:tc>
          <w:tcPr>
            <w:tcW w:type="dxa" w:w="2160"/>
          </w:tcPr>
          <w:p>
            <w:r/>
            <w:r>
              <w:rPr>
                <w:rFonts w:ascii="Times New Roman" w:hAnsi="Times New Roman" w:eastAsia="Malgun Gothic"/>
                <w:b w:val="0"/>
                <w:i w:val="0"/>
                <w:sz w:val="20"/>
              </w:rPr>
              <w:t>«Paolo seduto davanti alla tastiera.»</w:t>
            </w:r>
          </w:p>
        </w:tc>
      </w:tr>
      <w:tr>
        <w:tc>
          <w:tcPr>
            <w:tcW w:type="dxa" w:w="2160"/>
          </w:tcPr>
          <w:p>
            <w:r/>
            <w:r>
              <w:rPr>
                <w:rFonts w:ascii="Times New Roman" w:hAnsi="Times New Roman" w:eastAsia="Malgun Gothic"/>
                <w:b/>
                <w:i w:val="0"/>
                <w:sz w:val="20"/>
              </w:rPr>
              <w:t>parquet</w:t>
            </w:r>
          </w:p>
        </w:tc>
        <w:tc>
          <w:tcPr>
            <w:tcW w:type="dxa" w:w="2160"/>
          </w:tcPr>
          <w:p>
            <w:r/>
            <w:r>
              <w:rPr>
                <w:rFonts w:ascii="Times New Roman" w:hAnsi="Times New Roman" w:eastAsia="Malgun Gothic"/>
                <w:b w:val="0"/>
                <w:i w:val="0"/>
                <w:sz w:val="20"/>
              </w:rPr>
              <w:t>명 m. · 불변</w:t>
            </w:r>
          </w:p>
        </w:tc>
        <w:tc>
          <w:tcPr>
            <w:tcW w:type="dxa" w:w="2160"/>
          </w:tcPr>
          <w:p>
            <w:r/>
            <w:r>
              <w:rPr>
                <w:rFonts w:ascii="Times New Roman" w:hAnsi="Times New Roman" w:eastAsia="Malgun Gothic"/>
                <w:b w:val="0"/>
                <w:i w:val="0"/>
                <w:sz w:val="20"/>
              </w:rPr>
              <w:t>쪽마루</w:t>
            </w:r>
          </w:p>
        </w:tc>
        <w:tc>
          <w:tcPr>
            <w:tcW w:type="dxa" w:w="2160"/>
          </w:tcPr>
          <w:p>
            <w:r/>
            <w:r>
              <w:rPr>
                <w:rFonts w:ascii="Times New Roman" w:hAnsi="Times New Roman" w:eastAsia="Malgun Gothic"/>
                <w:b w:val="0"/>
                <w:i w:val="0"/>
                <w:sz w:val="20"/>
              </w:rPr>
              <w:t>«il passo regolare sul parquet.»</w:t>
            </w:r>
          </w:p>
        </w:tc>
      </w:tr>
      <w:tr>
        <w:tc>
          <w:tcPr>
            <w:tcW w:type="dxa" w:w="2160"/>
          </w:tcPr>
          <w:p>
            <w:r/>
            <w:r>
              <w:rPr>
                <w:rFonts w:ascii="Times New Roman" w:hAnsi="Times New Roman" w:eastAsia="Malgun Gothic"/>
                <w:b/>
                <w:i w:val="0"/>
                <w:sz w:val="20"/>
              </w:rPr>
              <w:t>cresimarsi</w:t>
            </w:r>
          </w:p>
        </w:tc>
        <w:tc>
          <w:tcPr>
            <w:tcW w:type="dxa" w:w="2160"/>
          </w:tcPr>
          <w:p>
            <w:r/>
            <w:r>
              <w:rPr>
                <w:rFonts w:ascii="Times New Roman" w:hAnsi="Times New Roman" w:eastAsia="Malgun Gothic"/>
                <w:b w:val="0"/>
                <w:i w:val="0"/>
                <w:sz w:val="20"/>
              </w:rPr>
              <w:t>동사 cresimarsi (대명동사, 규칙 -are)</w:t>
            </w:r>
          </w:p>
        </w:tc>
        <w:tc>
          <w:tcPr>
            <w:tcW w:type="dxa" w:w="2160"/>
          </w:tcPr>
          <w:p>
            <w:r/>
            <w:r>
              <w:rPr>
                <w:rFonts w:ascii="Times New Roman" w:hAnsi="Times New Roman" w:eastAsia="Malgun Gothic"/>
                <w:b w:val="0"/>
                <w:i w:val="0"/>
                <w:sz w:val="20"/>
              </w:rPr>
              <w:t>견진성사를 받다</w:t>
            </w:r>
          </w:p>
        </w:tc>
        <w:tc>
          <w:tcPr>
            <w:tcW w:type="dxa" w:w="2160"/>
          </w:tcPr>
          <w:p>
            <w:r/>
            <w:r>
              <w:rPr>
                <w:rFonts w:ascii="Times New Roman" w:hAnsi="Times New Roman" w:eastAsia="Malgun Gothic"/>
                <w:b w:val="0"/>
                <w:i w:val="0"/>
                <w:sz w:val="20"/>
              </w:rPr>
              <w:t>«San Giacomo è la chiesa dove ci siamo cresimati.»</w:t>
            </w:r>
          </w:p>
        </w:tc>
      </w:tr>
      <w:tr>
        <w:tc>
          <w:tcPr>
            <w:tcW w:type="dxa" w:w="2160"/>
          </w:tcPr>
          <w:p>
            <w:r/>
            <w:r>
              <w:rPr>
                <w:rFonts w:ascii="Times New Roman" w:hAnsi="Times New Roman" w:eastAsia="Malgun Gothic"/>
                <w:b/>
                <w:i w:val="0"/>
                <w:sz w:val="20"/>
              </w:rPr>
              <w:t>inerme</w:t>
            </w:r>
          </w:p>
        </w:tc>
        <w:tc>
          <w:tcPr>
            <w:tcW w:type="dxa" w:w="2160"/>
          </w:tcPr>
          <w:p>
            <w:r/>
            <w:r>
              <w:rPr>
                <w:rFonts w:ascii="Times New Roman" w:hAnsi="Times New Roman" w:eastAsia="Malgun Gothic"/>
                <w:b w:val="0"/>
                <w:i w:val="0"/>
                <w:sz w:val="20"/>
              </w:rPr>
              <w:t xml:space="preserve">형 · m./f. 같음 · pl. </w:t>
            </w:r>
            <w:r>
              <w:rPr>
                <w:rFonts w:ascii="Times New Roman" w:hAnsi="Times New Roman" w:eastAsia="Malgun Gothic"/>
                <w:b/>
                <w:i w:val="0"/>
                <w:sz w:val="20"/>
              </w:rPr>
              <w:t>inermi</w:t>
            </w:r>
          </w:p>
        </w:tc>
        <w:tc>
          <w:tcPr>
            <w:tcW w:type="dxa" w:w="2160"/>
          </w:tcPr>
          <w:p>
            <w:r/>
            <w:r>
              <w:rPr>
                <w:rFonts w:ascii="Times New Roman" w:hAnsi="Times New Roman" w:eastAsia="Malgun Gothic"/>
                <w:b w:val="0"/>
                <w:i w:val="0"/>
                <w:sz w:val="20"/>
              </w:rPr>
              <w:t>무방비의, 맨손의</w:t>
            </w:r>
          </w:p>
        </w:tc>
        <w:tc>
          <w:tcPr>
            <w:tcW w:type="dxa" w:w="2160"/>
          </w:tcPr>
          <w:p>
            <w:r/>
            <w:r>
              <w:rPr>
                <w:rFonts w:ascii="Times New Roman" w:hAnsi="Times New Roman" w:eastAsia="Malgun Gothic"/>
                <w:b w:val="0"/>
                <w:i w:val="0"/>
                <w:sz w:val="20"/>
              </w:rPr>
              <w:t>«un attentato contro cittadini inermi»</w:t>
            </w:r>
          </w:p>
        </w:tc>
      </w:tr>
      <w:tr>
        <w:tc>
          <w:tcPr>
            <w:tcW w:type="dxa" w:w="2160"/>
          </w:tcPr>
          <w:p>
            <w:r/>
            <w:r>
              <w:rPr>
                <w:rFonts w:ascii="Times New Roman" w:hAnsi="Times New Roman" w:eastAsia="Malgun Gothic"/>
                <w:b/>
                <w:i w:val="0"/>
                <w:sz w:val="20"/>
              </w:rPr>
              <w:t>quadro normativo</w:t>
            </w:r>
          </w:p>
        </w:tc>
        <w:tc>
          <w:tcPr>
            <w:tcW w:type="dxa" w:w="2160"/>
          </w:tcPr>
          <w:p>
            <w:r/>
            <w:r>
              <w:rPr>
                <w:rFonts w:ascii="Times New Roman" w:hAnsi="Times New Roman" w:eastAsia="Malgun Gothic"/>
                <w:b w:val="0"/>
                <w:i w:val="0"/>
                <w:sz w:val="20"/>
              </w:rPr>
              <w:t>명 m. · pl. quadri normativi</w:t>
            </w:r>
          </w:p>
        </w:tc>
        <w:tc>
          <w:tcPr>
            <w:tcW w:type="dxa" w:w="2160"/>
          </w:tcPr>
          <w:p>
            <w:r/>
            <w:r>
              <w:rPr>
                <w:rFonts w:ascii="Times New Roman" w:hAnsi="Times New Roman" w:eastAsia="Malgun Gothic"/>
                <w:b w:val="0"/>
                <w:i w:val="0"/>
                <w:sz w:val="20"/>
              </w:rPr>
              <w:t>법적 틀, 규범 체계</w:t>
            </w:r>
          </w:p>
        </w:tc>
        <w:tc>
          <w:tcPr>
            <w:tcW w:type="dxa" w:w="2160"/>
          </w:tcPr>
          <w:p>
            <w:r/>
            <w:r>
              <w:rPr>
                <w:rFonts w:ascii="Times New Roman" w:hAnsi="Times New Roman" w:eastAsia="Malgun Gothic"/>
                <w:b w:val="0"/>
                <w:i w:val="0"/>
                <w:sz w:val="20"/>
              </w:rPr>
              <w:t>«in un quadro normativo incerto»</w:t>
            </w:r>
          </w:p>
        </w:tc>
      </w:tr>
      <w:tr>
        <w:tc>
          <w:tcPr>
            <w:tcW w:type="dxa" w:w="2160"/>
          </w:tcPr>
          <w:p>
            <w:r/>
            <w:r>
              <w:rPr>
                <w:rFonts w:ascii="Times New Roman" w:hAnsi="Times New Roman" w:eastAsia="Malgun Gothic"/>
                <w:b/>
                <w:i w:val="0"/>
                <w:sz w:val="20"/>
              </w:rPr>
              <w:t>tizio</w:t>
            </w:r>
          </w:p>
        </w:tc>
        <w:tc>
          <w:tcPr>
            <w:tcW w:type="dxa" w:w="2160"/>
          </w:tcPr>
          <w:p>
            <w:r/>
            <w:r>
              <w:rPr>
                <w:rFonts w:ascii="Times New Roman" w:hAnsi="Times New Roman" w:eastAsia="Malgun Gothic"/>
                <w:b w:val="0"/>
                <w:i w:val="0"/>
                <w:sz w:val="20"/>
              </w:rPr>
              <w:t xml:space="preserve">명 m. · f. tizia · pl. </w:t>
            </w:r>
            <w:r>
              <w:rPr>
                <w:rFonts w:ascii="Times New Roman" w:hAnsi="Times New Roman" w:eastAsia="Malgun Gothic"/>
                <w:b/>
                <w:i w:val="0"/>
                <w:sz w:val="20"/>
              </w:rPr>
              <w:t>tizi</w:t>
            </w:r>
          </w:p>
        </w:tc>
        <w:tc>
          <w:tcPr>
            <w:tcW w:type="dxa" w:w="2160"/>
          </w:tcPr>
          <w:p>
            <w:r/>
            <w:r>
              <w:rPr>
                <w:rFonts w:ascii="Times New Roman" w:hAnsi="Times New Roman" w:eastAsia="Malgun Gothic"/>
                <w:b w:val="0"/>
                <w:i w:val="0"/>
                <w:sz w:val="20"/>
              </w:rPr>
              <w:t>아무개, 어떤 녀석</w:t>
            </w:r>
          </w:p>
        </w:tc>
        <w:tc>
          <w:tcPr>
            <w:tcW w:type="dxa" w:w="2160"/>
          </w:tcPr>
          <w:p>
            <w:r/>
            <w:r>
              <w:rPr>
                <w:rFonts w:ascii="Times New Roman" w:hAnsi="Times New Roman" w:eastAsia="Malgun Gothic"/>
                <w:b w:val="0"/>
                <w:i w:val="0"/>
                <w:sz w:val="20"/>
              </w:rPr>
              <w:t>«Il tizio che tutti credono morto torna al paese»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«Unni c'è gustu nun c'è perdenza» — 좋아서 하는 일엔 손해가 없다</w:t>
      </w:r>
    </w:p>
    <w:p>
      <w:pPr>
        <w:pStyle w:val="ListBullet"/>
      </w:pPr>
      <w:r>
        <w:rPr>
          <w:rFonts w:ascii="Times New Roman" w:hAnsi="Times New Roman" w:eastAsia="Malgun Gothic"/>
          <w:b w:val="0"/>
          <w:i w:val="0"/>
          <w:sz w:val="22"/>
        </w:rPr>
        <w:t xml:space="preserve">쓰임·뉘앙스: 시칠리아 속담. </w:t>
      </w:r>
      <w:r>
        <w:rPr>
          <w:rFonts w:ascii="Times New Roman" w:hAnsi="Times New Roman" w:eastAsia="Malgun Gothic"/>
          <w:b/>
          <w:i w:val="0"/>
          <w:sz w:val="22"/>
        </w:rPr>
        <w:t>표준어: Dove c'è gusto non c'è perdita.</w:t>
      </w:r>
      <w:r>
        <w:rPr>
          <w:rFonts w:ascii="Times New Roman" w:hAnsi="Times New Roman" w:eastAsia="Malgun Gothic"/>
          <w:b w:val="0"/>
          <w:i w:val="0"/>
          <w:sz w:val="22"/>
        </w:rPr>
        <w:t xml:space="preserve"> 아가타가 반죽 속을 퍼먹는 손자 마테오를 편들며, 손녀가 «Nonna, traduci.»라고 하자 표준어로 풀고 한마디를 더한다 — 좋아서 한 일이면 낭비가 아니라고.</w:t>
      </w:r>
    </w:p>
    <w:p>
      <w:pPr>
        <w:pStyle w:val="ListBullet"/>
      </w:pPr>
      <w:r>
        <w:rPr>
          <w:rFonts w:ascii="Times New Roman" w:hAnsi="Times New Roman" w:eastAsia="Malgun Gothic"/>
          <w:b w:val="0"/>
          <w:i w:val="0"/>
          <w:sz w:val="22"/>
        </w:rPr>
        <w:t xml:space="preserve">대본: «Unni c'è gustu nun c'è perdenza.» → «Dove c'è il gusto non c'è perdita. Se una cosa ti piace, non l'hai sprecata.» · 비슷한 표현: </w:t>
      </w:r>
      <w:r>
        <w:rPr>
          <w:rFonts w:ascii="Times New Roman" w:hAnsi="Times New Roman" w:eastAsia="Malgun Gothic"/>
          <w:b/>
          <w:i w:val="0"/>
          <w:sz w:val="22"/>
        </w:rPr>
        <w:t>Contento tu, contenti tutti</w:t>
      </w:r>
      <w:r>
        <w:rPr>
          <w:rFonts w:ascii="Times New Roman" w:hAnsi="Times New Roman" w:eastAsia="Malgun Gothic"/>
          <w:b w:val="0"/>
          <w:i w:val="0"/>
          <w:sz w:val="22"/>
        </w:rPr>
        <w:t xml:space="preserve"> · </w:t>
      </w:r>
      <w:r>
        <w:rPr>
          <w:rFonts w:ascii="Times New Roman" w:hAnsi="Times New Roman" w:eastAsia="Malgun Gothic"/>
          <w:b/>
          <w:i w:val="0"/>
          <w:sz w:val="22"/>
        </w:rPr>
        <w:t>De gustibus non disputandum est</w:t>
      </w:r>
      <w:r>
        <w:rPr>
          <w:rFonts w:ascii="Times New Roman" w:hAnsi="Times New Roman" w:eastAsia="Malgun Gothic"/>
          <w:b w:val="0"/>
          <w:i w:val="0"/>
          <w:sz w:val="22"/>
        </w:rPr>
        <w:t>(취향은 따지지 않는다)</w:t>
      </w:r>
    </w:p>
    <w:p>
      <w:pPr>
        <w:keepNext/>
        <w:spacing w:before="160"/>
      </w:pPr>
      <w:r>
        <w:rPr>
          <w:rFonts w:ascii="Times New Roman" w:hAnsi="Times New Roman" w:eastAsia="Malgun Gothic"/>
          <w:b/>
          <w:i w:val="0"/>
          <w:color w:val="1F3864"/>
          <w:sz w:val="26"/>
        </w:rPr>
        <w:t>«fare le ore piccole» — 밤늦게까지 깨어 있다</w:t>
      </w:r>
    </w:p>
    <w:p>
      <w:pPr>
        <w:pStyle w:val="ListBullet"/>
      </w:pPr>
      <w:r>
        <w:rPr>
          <w:rFonts w:ascii="Times New Roman" w:hAnsi="Times New Roman" w:eastAsia="Malgun Gothic"/>
          <w:b w:val="0"/>
          <w:i w:val="0"/>
          <w:sz w:val="22"/>
        </w:rPr>
        <w:t>쓰임·뉘앙스: '작은 시간(새벽 1~3시)'까지 버틴다는 말. 놀거나 일하느라 늦게 자는 일 모두. 줄리아가 '자문'이라며 로마를 오가는 남편에게(tu) 의심 섞인 핀잔으로 — 밤늦게 하고 저녁 식탁에선 말하지 않는 일.</w:t>
      </w:r>
    </w:p>
    <w:p>
      <w:pPr>
        <w:pStyle w:val="ListBullet"/>
      </w:pPr>
      <w:r>
        <w:rPr>
          <w:rFonts w:ascii="Times New Roman" w:hAnsi="Times New Roman" w:eastAsia="Malgun Gothic"/>
          <w:b w:val="0"/>
          <w:i w:val="0"/>
          <w:sz w:val="22"/>
        </w:rPr>
        <w:t xml:space="preserve">대본: «Quelle cose che ti fanno fare le ore piccole e che non si raccontano a cena.» · 비슷한 표현: </w:t>
      </w:r>
      <w:r>
        <w:rPr>
          <w:rFonts w:ascii="Times New Roman" w:hAnsi="Times New Roman" w:eastAsia="Malgun Gothic"/>
          <w:b/>
          <w:i w:val="0"/>
          <w:sz w:val="22"/>
        </w:rPr>
        <w:t>fare tardi</w:t>
      </w:r>
      <w:r>
        <w:rPr>
          <w:rFonts w:ascii="Times New Roman" w:hAnsi="Times New Roman" w:eastAsia="Malgun Gothic"/>
          <w:b w:val="0"/>
          <w:i w:val="0"/>
          <w:sz w:val="22"/>
        </w:rPr>
        <w:t xml:space="preserve"> · </w:t>
      </w:r>
      <w:r>
        <w:rPr>
          <w:rFonts w:ascii="Times New Roman" w:hAnsi="Times New Roman" w:eastAsia="Malgun Gothic"/>
          <w:b/>
          <w:i w:val="0"/>
          <w:sz w:val="22"/>
        </w:rPr>
        <w:t>tirare tardi</w:t>
      </w:r>
      <w:r>
        <w:rPr>
          <w:rFonts w:ascii="Times New Roman" w:hAnsi="Times New Roman" w:eastAsia="Malgun Gothic"/>
          <w:b w:val="0"/>
          <w:i w:val="0"/>
          <w:sz w:val="22"/>
        </w:rPr>
        <w:t xml:space="preserve"> · 반대: </w:t>
      </w:r>
      <w:r>
        <w:rPr>
          <w:rFonts w:ascii="Times New Roman" w:hAnsi="Times New Roman" w:eastAsia="Malgun Gothic"/>
          <w:b/>
          <w:i w:val="0"/>
          <w:sz w:val="22"/>
        </w:rPr>
        <w:t>andare a letto con le galline</w:t>
      </w:r>
      <w:r>
        <w:rPr>
          <w:rFonts w:ascii="Times New Roman" w:hAnsi="Times New Roman" w:eastAsia="Malgun Gothic"/>
          <w:b w:val="0"/>
          <w:i w:val="0"/>
          <w:sz w:val="22"/>
        </w:rPr>
        <w:t>(닭과 함께 자다 = 일찍 자다)</w:t>
      </w:r>
    </w:p>
    <w:p>
      <w:pPr>
        <w:keepNext/>
        <w:spacing w:before="160"/>
      </w:pPr>
      <w:r>
        <w:rPr>
          <w:rFonts w:ascii="Times New Roman" w:hAnsi="Times New Roman" w:eastAsia="Malgun Gothic"/>
          <w:b/>
          <w:i w:val="0"/>
          <w:color w:val="1F3864"/>
          <w:sz w:val="26"/>
        </w:rPr>
        <w:t>«Picca e nenti» — 별것 아닌 것, 아주 조금</w:t>
      </w:r>
    </w:p>
    <w:p>
      <w:pPr>
        <w:pStyle w:val="ListBullet"/>
      </w:pPr>
      <w:r>
        <w:rPr>
          <w:rFonts w:ascii="Times New Roman" w:hAnsi="Times New Roman" w:eastAsia="Malgun Gothic"/>
          <w:b w:val="0"/>
          <w:i w:val="0"/>
          <w:sz w:val="22"/>
        </w:rPr>
        <w:t xml:space="preserve">쓰임·뉘앙스: 시칠리아 방언. </w:t>
      </w:r>
      <w:r>
        <w:rPr>
          <w:rFonts w:ascii="Times New Roman" w:hAnsi="Times New Roman" w:eastAsia="Malgun Gothic"/>
          <w:b/>
          <w:i w:val="0"/>
          <w:sz w:val="22"/>
        </w:rPr>
        <w:t>표준어: Poco e niente.</w:t>
      </w:r>
      <w:r>
        <w:rPr>
          <w:rFonts w:ascii="Times New Roman" w:hAnsi="Times New Roman" w:eastAsia="Malgun Gothic"/>
          <w:b w:val="0"/>
          <w:i w:val="0"/>
          <w:sz w:val="22"/>
        </w:rPr>
        <w:t xml:space="preserve"> 아가타가 성탄 무렵 로마에 그물을 팔러 갔다가 파네토네 하나 들고 오던 남편을 회상하며 — 벌이는 보잘것없었지만 '돌아오기는 했다'. 로마에 가는 아들을 향한 말이기도 하다.</w:t>
      </w:r>
    </w:p>
    <w:p>
      <w:pPr>
        <w:pStyle w:val="ListBullet"/>
      </w:pPr>
      <w:r>
        <w:rPr>
          <w:rFonts w:ascii="Times New Roman" w:hAnsi="Times New Roman" w:eastAsia="Malgun Gothic"/>
          <w:b w:val="0"/>
          <w:i w:val="0"/>
          <w:sz w:val="22"/>
        </w:rPr>
        <w:t xml:space="preserve">대본: «Picca e nenti, ma tornava.» · 비슷한 표현: </w:t>
      </w:r>
      <w:r>
        <w:rPr>
          <w:rFonts w:ascii="Times New Roman" w:hAnsi="Times New Roman" w:eastAsia="Malgun Gothic"/>
          <w:b/>
          <w:i w:val="0"/>
          <w:sz w:val="22"/>
        </w:rPr>
        <w:t>Quasi niente</w:t>
      </w:r>
      <w:r>
        <w:rPr>
          <w:rFonts w:ascii="Times New Roman" w:hAnsi="Times New Roman" w:eastAsia="Malgun Gothic"/>
          <w:b w:val="0"/>
          <w:i w:val="0"/>
          <w:sz w:val="22"/>
        </w:rPr>
        <w:t xml:space="preserve"> · </w:t>
      </w:r>
      <w:r>
        <w:rPr>
          <w:rFonts w:ascii="Times New Roman" w:hAnsi="Times New Roman" w:eastAsia="Malgun Gothic"/>
          <w:b/>
          <w:i w:val="0"/>
          <w:sz w:val="22"/>
        </w:rPr>
        <w:t>Una miseria</w:t>
      </w:r>
    </w:p>
    <w:p>
      <w:pPr>
        <w:keepNext/>
        <w:spacing w:before="160"/>
      </w:pPr>
      <w:r>
        <w:rPr>
          <w:rFonts w:ascii="Times New Roman" w:hAnsi="Times New Roman" w:eastAsia="Malgun Gothic"/>
          <w:b/>
          <w:i w:val="0"/>
          <w:color w:val="1F3864"/>
          <w:sz w:val="26"/>
        </w:rPr>
        <w:t>«vendere la pelle dell'orso prima di averlo ucciso» — 김칫국부터 마시다</w:t>
      </w:r>
    </w:p>
    <w:p>
      <w:pPr>
        <w:pStyle w:val="ListBullet"/>
      </w:pPr>
      <w:r>
        <w:rPr>
          <w:rFonts w:ascii="Times New Roman" w:hAnsi="Times New Roman" w:eastAsia="Malgun Gothic"/>
          <w:b w:val="0"/>
          <w:i w:val="0"/>
          <w:sz w:val="22"/>
        </w:rPr>
        <w:t>쓰임·뉘앙스: 속담 '곰을 잡기도 전에 가죽을 판다'. 결과가 나오기 전에 장담한다는 핀잔. 파올로가 '총리는 출처를 묻지 않을 것'이라 장담하는 브란카티에게(Lei). 브란카티는 속담을 비틀어 받는다 — 곰은 이미 5월 2일 카타니아에서 죽었고, 이제 가죽만 판다고.</w:t>
      </w:r>
    </w:p>
    <w:p>
      <w:pPr>
        <w:pStyle w:val="ListBullet"/>
      </w:pPr>
      <w:r>
        <w:rPr>
          <w:rFonts w:ascii="Times New Roman" w:hAnsi="Times New Roman" w:eastAsia="Malgun Gothic"/>
          <w:b w:val="0"/>
          <w:i w:val="0"/>
          <w:sz w:val="22"/>
        </w:rPr>
        <w:t xml:space="preserve">대본: «Lei vende la pelle dell'orso prima di averlo ucciso, onorevole.» / «L'orso è morto il due maggio, a Catania, Paolo. Da allora si vende solo la pelle.» · 비슷한 표현: </w:t>
      </w:r>
      <w:r>
        <w:rPr>
          <w:rFonts w:ascii="Times New Roman" w:hAnsi="Times New Roman" w:eastAsia="Malgun Gothic"/>
          <w:b/>
          <w:i w:val="0"/>
          <w:sz w:val="22"/>
        </w:rPr>
        <w:t>Non dire gatto se non ce l'hai nel sacco</w:t>
      </w:r>
      <w:r>
        <w:rPr>
          <w:rFonts w:ascii="Times New Roman" w:hAnsi="Times New Roman" w:eastAsia="Malgun Gothic"/>
          <w:b w:val="0"/>
          <w:i w:val="0"/>
          <w:sz w:val="22"/>
        </w:rPr>
        <w:t>(자루에 넣기 전엔 고양이라 하지 마라)</w:t>
      </w:r>
    </w:p>
    <w:p>
      <w:pPr>
        <w:keepNext/>
        <w:spacing w:before="160"/>
      </w:pPr>
      <w:r>
        <w:rPr>
          <w:rFonts w:ascii="Times New Roman" w:hAnsi="Times New Roman" w:eastAsia="Malgun Gothic"/>
          <w:b/>
          <w:i w:val="0"/>
          <w:color w:val="1F3864"/>
          <w:sz w:val="26"/>
        </w:rPr>
        <w:t>«le mani te le lavi» — 손을 씻는다, 발을 뺀다</w:t>
      </w:r>
    </w:p>
    <w:p>
      <w:pPr>
        <w:pStyle w:val="ListBullet"/>
      </w:pPr>
      <w:r>
        <w:rPr>
          <w:rFonts w:ascii="Times New Roman" w:hAnsi="Times New Roman" w:eastAsia="Malgun Gothic"/>
          <w:b w:val="0"/>
          <w:i w:val="0"/>
          <w:sz w:val="22"/>
        </w:rPr>
        <w:t xml:space="preserve">쓰임·뉘앙스: 기본형 </w:t>
      </w:r>
      <w:r>
        <w:rPr>
          <w:rFonts w:ascii="Times New Roman" w:hAnsi="Times New Roman" w:eastAsia="Malgun Gothic"/>
          <w:b/>
          <w:i w:val="0"/>
          <w:sz w:val="22"/>
        </w:rPr>
        <w:t>lavarsene le mani</w:t>
      </w:r>
      <w:r>
        <w:rPr>
          <w:rFonts w:ascii="Times New Roman" w:hAnsi="Times New Roman" w:eastAsia="Malgun Gothic"/>
          <w:b w:val="0"/>
          <w:i w:val="0"/>
          <w:sz w:val="22"/>
        </w:rPr>
        <w:t xml:space="preserve"> — 빌라도가 손을 씻은 고사에서 '책임을 지지 않다'. 브란카티는 목적어 le mani를 앞에 세우고 te le로 다시 받아, 파올로가 '늘 나중에' 손을 씻는다고 찌른다. 파올로의 대답은 근과거 재귀 + 일치(lavate).</w:t>
      </w:r>
    </w:p>
    <w:p>
      <w:pPr>
        <w:pStyle w:val="ListBullet"/>
      </w:pPr>
      <w:r>
        <w:rPr>
          <w:rFonts w:ascii="Times New Roman" w:hAnsi="Times New Roman" w:eastAsia="Malgun Gothic"/>
          <w:b w:val="0"/>
          <w:i w:val="0"/>
          <w:sz w:val="22"/>
        </w:rPr>
        <w:t xml:space="preserve">대본: «Tu le mani te le lavi, sì. Ma sempre dopo.» → «Me le sono lavate tante volte.» · 비슷한 표현: </w:t>
      </w:r>
      <w:r>
        <w:rPr>
          <w:rFonts w:ascii="Times New Roman" w:hAnsi="Times New Roman" w:eastAsia="Malgun Gothic"/>
          <w:b/>
          <w:i w:val="0"/>
          <w:sz w:val="22"/>
        </w:rPr>
        <w:t>chiamarsi fuori</w:t>
      </w:r>
      <w:r>
        <w:rPr>
          <w:rFonts w:ascii="Times New Roman" w:hAnsi="Times New Roman" w:eastAsia="Malgun Gothic"/>
          <w:b w:val="0"/>
          <w:i w:val="0"/>
          <w:sz w:val="22"/>
        </w:rPr>
        <w:t xml:space="preserve"> · </w:t>
      </w:r>
      <w:r>
        <w:rPr>
          <w:rFonts w:ascii="Times New Roman" w:hAnsi="Times New Roman" w:eastAsia="Malgun Gothic"/>
          <w:b/>
          <w:i w:val="0"/>
          <w:sz w:val="22"/>
        </w:rPr>
        <w:t>scaricare la responsabilità</w:t>
      </w:r>
    </w:p>
    <w:p>
      <w:pPr>
        <w:keepNext/>
        <w:spacing w:before="160"/>
      </w:pPr>
      <w:r>
        <w:rPr>
          <w:rFonts w:ascii="Times New Roman" w:hAnsi="Times New Roman" w:eastAsia="Malgun Gothic"/>
          <w:b/>
          <w:i w:val="0"/>
          <w:color w:val="1F3864"/>
          <w:sz w:val="26"/>
        </w:rPr>
        <w:t>«avere voce in capitolo» — 발언권이 있다, 결정에 영향력이 있다</w:t>
      </w:r>
    </w:p>
    <w:p>
      <w:pPr>
        <w:pStyle w:val="ListBullet"/>
      </w:pPr>
      <w:r>
        <w:rPr>
          <w:rFonts w:ascii="Times New Roman" w:hAnsi="Times New Roman" w:eastAsia="Malgun Gothic"/>
          <w:b w:val="0"/>
          <w:i w:val="0"/>
          <w:sz w:val="22"/>
        </w:rPr>
        <w:t>쓰임·뉘앙스: capitolo는 수도원의 참사회. 그 자리에서 말할 자격이 있다는 데서 '결정권자'. '확실한 규칙은 누가 쓰느냐'는 바 주인 피에트로의 물음에 파올로가(tu). 피에트로는 '나는 그라니타에만 발언권이 있다'고 받는다.</w:t>
      </w:r>
    </w:p>
    <w:p>
      <w:pPr>
        <w:pStyle w:val="ListBullet"/>
      </w:pPr>
      <w:r>
        <w:rPr>
          <w:rFonts w:ascii="Times New Roman" w:hAnsi="Times New Roman" w:eastAsia="Malgun Gothic"/>
          <w:b w:val="0"/>
          <w:i w:val="0"/>
          <w:sz w:val="22"/>
        </w:rPr>
        <w:t xml:space="preserve">대본: «Quelli che hanno voce in capitolo, Pietro. Non noi due.» · 반대: </w:t>
      </w:r>
      <w:r>
        <w:rPr>
          <w:rFonts w:ascii="Times New Roman" w:hAnsi="Times New Roman" w:eastAsia="Malgun Gothic"/>
          <w:b/>
          <w:i w:val="0"/>
          <w:sz w:val="22"/>
        </w:rPr>
        <w:t>non contare niente</w:t>
      </w:r>
      <w:r>
        <w:rPr>
          <w:rFonts w:ascii="Times New Roman" w:hAnsi="Times New Roman" w:eastAsia="Malgun Gothic"/>
          <w:b w:val="0"/>
          <w:i w:val="0"/>
          <w:sz w:val="22"/>
        </w:rPr>
        <w:t xml:space="preserve"> · </w:t>
      </w:r>
      <w:r>
        <w:rPr>
          <w:rFonts w:ascii="Times New Roman" w:hAnsi="Times New Roman" w:eastAsia="Malgun Gothic"/>
          <w:b/>
          <w:i w:val="0"/>
          <w:sz w:val="22"/>
        </w:rPr>
        <w:t>non avere voce in capitolo</w:t>
      </w:r>
    </w:p>
    <w:p>
      <w:pPr>
        <w:keepNext/>
        <w:spacing w:before="160"/>
      </w:pPr>
      <w:r>
        <w:rPr>
          <w:rFonts w:ascii="Times New Roman" w:hAnsi="Times New Roman" w:eastAsia="Malgun Gothic"/>
          <w:b/>
          <w:i w:val="0"/>
          <w:color w:val="1F3864"/>
          <w:sz w:val="26"/>
        </w:rPr>
        <w:t>«Lingua lunga» — 말이 많기는, 입이 가볍기는</w:t>
      </w:r>
    </w:p>
    <w:p>
      <w:pPr>
        <w:pStyle w:val="ListBullet"/>
      </w:pPr>
      <w:r>
        <w:rPr>
          <w:rFonts w:ascii="Times New Roman" w:hAnsi="Times New Roman" w:eastAsia="Malgun Gothic"/>
          <w:b w:val="0"/>
          <w:i w:val="0"/>
          <w:sz w:val="22"/>
        </w:rPr>
        <w:t>쓰임·뉘앙스: avere la lingua lunga = 말을 함부로 하다, 비밀을 못 지키다. 여기서는 할머니 과자보다 손녀 것이 예쁘다는 아들의 아첨에 아가타가 웃으며 하는 애정 섞인 핀잔. 곧 «Però è vero.»로 인정한다.</w:t>
      </w:r>
    </w:p>
    <w:p>
      <w:pPr>
        <w:pStyle w:val="ListBullet"/>
      </w:pPr>
      <w:r>
        <w:rPr>
          <w:rFonts w:ascii="Times New Roman" w:hAnsi="Times New Roman" w:eastAsia="Malgun Gothic"/>
          <w:b w:val="0"/>
          <w:i w:val="0"/>
          <w:sz w:val="22"/>
        </w:rPr>
        <w:t xml:space="preserve">대본: «Lingua lunga.» · 비슷한 표현: </w:t>
      </w:r>
      <w:r>
        <w:rPr>
          <w:rFonts w:ascii="Times New Roman" w:hAnsi="Times New Roman" w:eastAsia="Malgun Gothic"/>
          <w:b/>
          <w:i w:val="0"/>
          <w:sz w:val="22"/>
        </w:rPr>
        <w:t>Che linguaccia!</w:t>
      </w:r>
      <w:r>
        <w:rPr>
          <w:rFonts w:ascii="Times New Roman" w:hAnsi="Times New Roman" w:eastAsia="Malgun Gothic"/>
          <w:b w:val="0"/>
          <w:i w:val="0"/>
          <w:sz w:val="22"/>
        </w:rPr>
        <w:t xml:space="preserve"> · 반대: </w:t>
      </w:r>
      <w:r>
        <w:rPr>
          <w:rFonts w:ascii="Times New Roman" w:hAnsi="Times New Roman" w:eastAsia="Malgun Gothic"/>
          <w:b/>
          <w:i w:val="0"/>
          <w:sz w:val="22"/>
        </w:rPr>
        <w:t>avere la bocca cucita</w:t>
      </w:r>
      <w:r>
        <w:rPr>
          <w:rFonts w:ascii="Times New Roman" w:hAnsi="Times New Roman" w:eastAsia="Malgun Gothic"/>
          <w:b w:val="0"/>
          <w:i w:val="0"/>
          <w:sz w:val="22"/>
        </w:rPr>
        <w:t>(입을 꿰맨 듯 다물다)</w:t>
      </w:r>
    </w:p>
    <w:p>
      <w:pPr>
        <w:keepNext/>
        <w:spacing w:before="160"/>
      </w:pPr>
      <w:r>
        <w:rPr>
          <w:rFonts w:ascii="Times New Roman" w:hAnsi="Times New Roman" w:eastAsia="Malgun Gothic"/>
          <w:b/>
          <w:i w:val="0"/>
          <w:color w:val="1F3864"/>
          <w:sz w:val="26"/>
        </w:rPr>
        <w:t>«mi raccomando» — 꼭이다, 명심해</w:t>
      </w:r>
    </w:p>
    <w:p>
      <w:pPr>
        <w:pStyle w:val="ListBullet"/>
      </w:pPr>
      <w:r>
        <w:rPr>
          <w:rFonts w:ascii="Times New Roman" w:hAnsi="Times New Roman" w:eastAsia="Malgun Gothic"/>
          <w:b w:val="0"/>
          <w:i w:val="0"/>
          <w:sz w:val="22"/>
        </w:rPr>
        <w:t>쓰임·뉘앙스: 부탁·지시를 다짐하는 말. 문장 끝에 붙여 '잊지 마'. 브란카티가 정보를 넘기며(tu) 전화는 쓰지 말라고 — 10월 이후 '전화는 공공장소가 되었다'는 말과 함께. 정부의 감청을 역으로 아는 사람의 당부다.</w:t>
      </w:r>
    </w:p>
    <w:p>
      <w:pPr>
        <w:pStyle w:val="ListBullet"/>
      </w:pPr>
      <w:r>
        <w:rPr>
          <w:rFonts w:ascii="Times New Roman" w:hAnsi="Times New Roman" w:eastAsia="Malgun Gothic"/>
          <w:b w:val="0"/>
          <w:i w:val="0"/>
          <w:sz w:val="22"/>
        </w:rPr>
        <w:t xml:space="preserve">대본: «Senza telefono, mi raccomando.» · 비슷한 표현: </w:t>
      </w:r>
      <w:r>
        <w:rPr>
          <w:rFonts w:ascii="Times New Roman" w:hAnsi="Times New Roman" w:eastAsia="Malgun Gothic"/>
          <w:b/>
          <w:i w:val="0"/>
          <w:sz w:val="22"/>
        </w:rPr>
        <w:t>Ricordati</w:t>
      </w:r>
      <w:r>
        <w:rPr>
          <w:rFonts w:ascii="Times New Roman" w:hAnsi="Times New Roman" w:eastAsia="Malgun Gothic"/>
          <w:b w:val="0"/>
          <w:i w:val="0"/>
          <w:sz w:val="22"/>
        </w:rPr>
        <w:t xml:space="preserve"> · </w:t>
      </w:r>
      <w:r>
        <w:rPr>
          <w:rFonts w:ascii="Times New Roman" w:hAnsi="Times New Roman" w:eastAsia="Malgun Gothic"/>
          <w:b/>
          <w:i w:val="0"/>
          <w:sz w:val="22"/>
        </w:rPr>
        <w:t>Non dimenticare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세 세대의 부엌 — 할머니의 시칠리아어, 손녀의 '번역해 줘'</w:t>
      </w:r>
    </w:p>
    <w:p>
      <w:pPr>
        <w:pStyle w:val="ListBullet"/>
      </w:pPr>
      <w:r>
        <w:rPr>
          <w:rFonts w:ascii="Times New Roman" w:hAnsi="Times New Roman" w:eastAsia="Malgun Gothic"/>
          <w:b w:val="0"/>
          <w:i w:val="0"/>
          <w:sz w:val="22"/>
        </w:rPr>
        <w:t>아가타는 아들을 3인칭 직함으로 놀린다: «Eccolo, l'avvocato. Il cappotto lo togli o sei venuto a fare un atto notarile?» — 집에 와서도 변호사 티를 낸다는 농담.</w:t>
      </w:r>
    </w:p>
    <w:p>
      <w:pPr>
        <w:pStyle w:val="ListBullet"/>
      </w:pPr>
      <w:r>
        <w:rPr>
          <w:rFonts w:ascii="Times New Roman" w:hAnsi="Times New Roman" w:eastAsia="Malgun Gothic"/>
          <w:b w:val="0"/>
          <w:i w:val="0"/>
          <w:sz w:val="22"/>
        </w:rPr>
        <w:t>손주 호칭: «Bravo, picciriddu.»(</w:t>
      </w:r>
      <w:r>
        <w:rPr>
          <w:rFonts w:ascii="Times New Roman" w:hAnsi="Times New Roman" w:eastAsia="Malgun Gothic"/>
          <w:b/>
          <w:i w:val="0"/>
          <w:sz w:val="22"/>
        </w:rPr>
        <w:t>bambino</w:t>
      </w:r>
      <w:r>
        <w:rPr>
          <w:rFonts w:ascii="Times New Roman" w:hAnsi="Times New Roman" w:eastAsia="Malgun Gothic"/>
          <w:b w:val="0"/>
          <w:i w:val="0"/>
          <w:sz w:val="22"/>
        </w:rPr>
        <w:t>) / «La picciridda ha le mani d'oro.»(</w:t>
      </w:r>
      <w:r>
        <w:rPr>
          <w:rFonts w:ascii="Times New Roman" w:hAnsi="Times New Roman" w:eastAsia="Malgun Gothic"/>
          <w:b/>
          <w:i w:val="0"/>
          <w:sz w:val="22"/>
        </w:rPr>
        <w:t>bambina</w:t>
      </w:r>
      <w:r>
        <w:rPr>
          <w:rFonts w:ascii="Times New Roman" w:hAnsi="Times New Roman" w:eastAsia="Malgun Gothic"/>
          <w:b w:val="0"/>
          <w:i w:val="0"/>
          <w:sz w:val="22"/>
        </w:rPr>
        <w:t>). 속담은 방언으로 말하고, 손녀는 표준어 세대라 «Nonna, traduci.»라고 부탁한다 — 한 식탁에서 언어가 세대를 따라 갈린다.</w:t>
      </w:r>
    </w:p>
    <w:p>
      <w:pPr>
        <w:pStyle w:val="ListBullet"/>
      </w:pPr>
      <w:r>
        <w:rPr>
          <w:rFonts w:ascii="Times New Roman" w:hAnsi="Times New Roman" w:eastAsia="Malgun Gothic"/>
          <w:b w:val="0"/>
          <w:i w:val="0"/>
          <w:sz w:val="22"/>
        </w:rPr>
        <w:t>금지를 반복으로 다진다: «I suoi attrezzi sono ancora giù in cantina, nella cassetta di legno. Nessuno li tocca.» → 아들이 손을 멈추자 «Nessuno li tocca, ho detto.» — 공구함 밑의 서류를 아는 어머니의 경고다.</w:t>
      </w:r>
    </w:p>
    <w:p>
      <w:pPr>
        <w:keepNext/>
        <w:spacing w:before="160"/>
      </w:pPr>
      <w:r>
        <w:rPr>
          <w:rFonts w:ascii="Times New Roman" w:hAnsi="Times New Roman" w:eastAsia="Malgun Gothic"/>
          <w:b/>
          <w:i w:val="0"/>
          <w:color w:val="1F3864"/>
          <w:sz w:val="26"/>
        </w:rPr>
        <w:t>테르미니의 병사와 바의 피에트로 — 고향 사람의 호칭</w:t>
      </w:r>
    </w:p>
    <w:p>
      <w:pPr>
        <w:pStyle w:val="ListBullet"/>
      </w:pPr>
      <w:r>
        <w:rPr>
          <w:rFonts w:ascii="Times New Roman" w:hAnsi="Times New Roman" w:eastAsia="Malgun Gothic"/>
          <w:b w:val="0"/>
          <w:i w:val="0"/>
          <w:sz w:val="22"/>
        </w:rPr>
        <w:t>병사(토레네라 산 자코모 출신)는 «Avvocato Serra? Mi scusi.»로 Lei를 쓰고, 파올로는 어린 동향 청년에게 tu: «Buon Natale. Ti trattano bene, qui?» 병사의 대답은 짧은 비인칭: «Freddo. Però si mangia.»</w:t>
      </w:r>
    </w:p>
    <w:p>
      <w:pPr>
        <w:pStyle w:val="ListBullet"/>
      </w:pPr>
      <w:r>
        <w:rPr>
          <w:rFonts w:ascii="Times New Roman" w:hAnsi="Times New Roman" w:eastAsia="Malgun Gothic"/>
          <w:b w:val="0"/>
          <w:i w:val="0"/>
          <w:sz w:val="22"/>
        </w:rPr>
        <w:t>병사의 말 «Mio padre l'ha votata.» — 상대가 남자인데도 존칭 La에 맞춘 여성형 과거분사(문법 4 참고). 공손함이 문법에 남는다.</w:t>
      </w:r>
    </w:p>
    <w:p>
      <w:pPr>
        <w:pStyle w:val="ListBullet"/>
      </w:pPr>
      <w:r>
        <w:rPr>
          <w:rFonts w:ascii="Times New Roman" w:hAnsi="Times New Roman" w:eastAsia="Malgun Gothic"/>
          <w:b w:val="0"/>
          <w:i w:val="0"/>
          <w:sz w:val="22"/>
        </w:rPr>
        <w:t>피에트로는 어린 시절 친구에게 tu와 이름: «Paolo, tu che sei avvocato.» 그리고 공짜 커피로 고마움을 대신한다: «Questo caffè te l'offro io. Per Natale.» → «Lo so che non serve. Te l'offro lo stesso.»</w:t>
      </w:r>
    </w:p>
    <w:p>
      <w:pPr>
        <w:keepNext/>
        <w:spacing w:before="160"/>
      </w:pPr>
      <w:r>
        <w:rPr>
          <w:rFonts w:ascii="Times New Roman" w:hAnsi="Times New Roman" w:eastAsia="Malgun Gothic"/>
          <w:b/>
          <w:i w:val="0"/>
          <w:color w:val="1F3864"/>
          <w:sz w:val="26"/>
        </w:rPr>
        <w:t>받아쓰는 공문 — 말과 글의 거리</w:t>
      </w:r>
    </w:p>
    <w:p>
      <w:pPr>
        <w:pStyle w:val="ListBullet"/>
      </w:pPr>
      <w:r>
        <w:rPr>
          <w:rFonts w:ascii="Times New Roman" w:hAnsi="Times New Roman" w:eastAsia="Malgun Gothic"/>
          <w:b w:val="0"/>
          <w:i w:val="0"/>
          <w:sz w:val="22"/>
        </w:rPr>
        <w:t>알레시오가 걸으며 부르는 relazione illustrativa는 법률 문체 그대로다: «disegno di legge costituzionale recante disposizioni in materia di stato di emergenza nazionale» / «Tali strumenti operano oggi in un quadro normativo incerto, che il presente disegno di legge intende rendere chiaro, trasparente e sottoposto a regole.» — tali(= questi), il presente(이 ~), intende + 부정사.</w:t>
      </w:r>
    </w:p>
    <w:p>
      <w:pPr>
        <w:pStyle w:val="ListBullet"/>
      </w:pPr>
      <w:r>
        <w:rPr>
          <w:rFonts w:ascii="Times New Roman" w:hAnsi="Times New Roman" w:eastAsia="Malgun Gothic"/>
          <w:b w:val="0"/>
          <w:i w:val="0"/>
          <w:sz w:val="22"/>
        </w:rPr>
        <w:t>그 사이사이 말의 문장 부호가 끼어든다: «Virgola. No, punto.» / «Punto.» — 쉼표 하나까지 정하는 사람이 내용의 거짓을 정한다.</w:t>
      </w:r>
    </w:p>
    <w:p>
      <w:pPr>
        <w:pStyle w:val="ListBullet"/>
      </w:pPr>
      <w:r>
        <w:rPr>
          <w:rFonts w:ascii="Times New Roman" w:hAnsi="Times New Roman" w:eastAsia="Malgun Gothic"/>
          <w:b w:val="0"/>
          <w:i w:val="0"/>
          <w:sz w:val="22"/>
        </w:rPr>
        <w:t>라디오 뉴스의 문체: «Due persone sono state fermate. Non ci sono feriti.» / «Il presidente del Consiglio interverrà a mezzogiorno» — 수동 근과거(fermare = 연행하다)와 예정의 futuro.</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선립미래의 두 얼굴: «l'avrai saputo prima» / «Sarà stato un miracolo» (1부 9화 선립미래, 2부 5화 추측의 futuro에 이어 — 이번엔 위협과 반박) → 동사 시제 가이드 5.6 futuro semplice (단순미래)와 futuro anteriore (선립미래)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futuro anteriore</w:t>
      </w:r>
      <w:r>
        <w:rPr>
          <w:rFonts w:ascii="Times New Roman" w:hAnsi="Times New Roman" w:eastAsia="Malgun Gothic"/>
          <w:b w:val="0"/>
          <w:i w:val="0"/>
          <w:sz w:val="22"/>
        </w:rPr>
        <w:t xml:space="preserve">(avrò fatto, sarà stato)는 ① 미래의 어느 시점에서 볼 때 </w:t>
      </w:r>
      <w:r>
        <w:rPr>
          <w:rFonts w:ascii="Times New Roman" w:hAnsi="Times New Roman" w:eastAsia="Malgun Gothic"/>
          <w:b/>
          <w:i w:val="0"/>
          <w:sz w:val="22"/>
        </w:rPr>
        <w:t>이미 끝나 있을 일</w:t>
      </w:r>
      <w:r>
        <w:rPr>
          <w:rFonts w:ascii="Times New Roman" w:hAnsi="Times New Roman" w:eastAsia="Malgun Gothic"/>
          <w:b w:val="0"/>
          <w:i w:val="0"/>
          <w:sz w:val="22"/>
        </w:rPr>
        <w:t xml:space="preserve">, ② 지난 일에 대한 </w:t>
      </w:r>
      <w:r>
        <w:rPr>
          <w:rFonts w:ascii="Times New Roman" w:hAnsi="Times New Roman" w:eastAsia="Malgun Gothic"/>
          <w:b/>
          <w:i w:val="0"/>
          <w:sz w:val="22"/>
        </w:rPr>
        <w:t>추측</w:t>
      </w:r>
      <w:r>
        <w:rPr>
          <w:rFonts w:ascii="Times New Roman" w:hAnsi="Times New Roman" w:eastAsia="Malgun Gothic"/>
          <w:b w:val="0"/>
          <w:i w:val="0"/>
          <w:sz w:val="22"/>
        </w:rPr>
        <w:t>(아마 ~였을 것이다). 같은 꼴이 시점에 따라 뜻을 바꾼다. 추측을 확신으로 바꾸려면 근과거로 말한다.</w:t>
      </w:r>
    </w:p>
    <w:p>
      <w:pPr>
        <w:pStyle w:val="ListBullet"/>
      </w:pPr>
      <w:r>
        <w:rPr>
          <w:rFonts w:ascii="Times New Roman" w:hAnsi="Times New Roman" w:eastAsia="Malgun Gothic"/>
          <w:b w:val="0"/>
          <w:i w:val="0"/>
          <w:sz w:val="22"/>
        </w:rPr>
        <w:t>대본 분석: 브란카티 «Allora dopodomani lo saprai dalla televisione. Come a maggio. Ma questa volta l'avrai saputo prima.» — 모레(미래)의 시점에서 보면 '그때는 이미 알고 있었던 셈' → 책임의 위협. 단순미래 saprai와 선립미래 avrai saputo가 한 호흡에 놓인다. / 로제타의 조카 이야기에 파올로 «Sarà stato un miracolo.» — 지난 일의 추측(②). 로제타는 근과거로 단정해 받는다: «Io dico che è stato uno che si è svegliato prima.»</w:t>
      </w:r>
    </w:p>
    <w:p>
      <w:pPr>
        <w:pStyle w:val="ListBullet"/>
      </w:pPr>
      <w:r>
        <w:rPr>
          <w:rFonts w:ascii="Times New Roman" w:hAnsi="Times New Roman" w:eastAsia="Malgun Gothic"/>
          <w:b w:val="0"/>
          <w:i w:val="0"/>
          <w:sz w:val="22"/>
        </w:rPr>
        <w:t xml:space="preserve">연습: (추측) 그 정보는 브란카티가 줬을 거야. → L'informazione gliel'___ ___ Brancati. → 정답: </w:t>
      </w:r>
      <w:r>
        <w:rPr>
          <w:rFonts w:ascii="Times New Roman" w:hAnsi="Times New Roman" w:eastAsia="Malgun Gothic"/>
          <w:b/>
          <w:i w:val="0"/>
          <w:sz w:val="22"/>
        </w:rPr>
        <w:t>avrà data</w:t>
      </w:r>
      <w:r>
        <w:rPr>
          <w:rFonts w:ascii="Times New Roman" w:hAnsi="Times New Roman" w:eastAsia="Malgun Gothic"/>
          <w:b w:val="0"/>
          <w:i w:val="0"/>
          <w:sz w:val="22"/>
        </w:rPr>
        <w:t>(gliel' = gli + la → 과거분사 data)</w:t>
      </w:r>
    </w:p>
    <w:p>
      <w:pPr>
        <w:keepNext/>
        <w:spacing w:before="160"/>
      </w:pPr>
      <w:r>
        <w:rPr>
          <w:rFonts w:ascii="Times New Roman" w:hAnsi="Times New Roman" w:eastAsia="Malgun Gothic"/>
          <w:b/>
          <w:i w:val="0"/>
          <w:color w:val="1F3864"/>
          <w:sz w:val="26"/>
        </w:rPr>
        <w:t>2. 부정사를 이끄는 invece di, prima di + 부정사 과거, senza (4부 2화 prima di + 부정사에 이어) → 동사 시제 가이드 5.14 부정사(infinito)의 용법 참고</w:t>
      </w:r>
    </w:p>
    <w:p>
      <w:pPr>
        <w:pStyle w:val="ListBullet"/>
      </w:pPr>
      <w:r>
        <w:rPr>
          <w:rFonts w:ascii="Times New Roman" w:hAnsi="Times New Roman" w:eastAsia="Malgun Gothic"/>
          <w:b w:val="0"/>
          <w:i w:val="0"/>
          <w:sz w:val="22"/>
        </w:rPr>
        <w:t xml:space="preserve">규칙: 주어가 같을 때 '~하는 대신'은 </w:t>
      </w:r>
      <w:r>
        <w:rPr>
          <w:rFonts w:ascii="Times New Roman" w:hAnsi="Times New Roman" w:eastAsia="Malgun Gothic"/>
          <w:b/>
          <w:i w:val="0"/>
          <w:sz w:val="22"/>
        </w:rPr>
        <w:t>invece di + 부정사</w:t>
      </w:r>
      <w:r>
        <w:rPr>
          <w:rFonts w:ascii="Times New Roman" w:hAnsi="Times New Roman" w:eastAsia="Malgun Gothic"/>
          <w:b w:val="0"/>
          <w:i w:val="0"/>
          <w:sz w:val="22"/>
        </w:rPr>
        <w:t xml:space="preserve">, '~하기 전에'는 </w:t>
      </w:r>
      <w:r>
        <w:rPr>
          <w:rFonts w:ascii="Times New Roman" w:hAnsi="Times New Roman" w:eastAsia="Malgun Gothic"/>
          <w:b/>
          <w:i w:val="0"/>
          <w:sz w:val="22"/>
        </w:rPr>
        <w:t>prima di + 부정사</w:t>
      </w:r>
      <w:r>
        <w:rPr>
          <w:rFonts w:ascii="Times New Roman" w:hAnsi="Times New Roman" w:eastAsia="Malgun Gothic"/>
          <w:b w:val="0"/>
          <w:i w:val="0"/>
          <w:sz w:val="22"/>
        </w:rPr>
        <w:t xml:space="preserve">, 그 일이 </w:t>
      </w:r>
      <w:r>
        <w:rPr>
          <w:rFonts w:ascii="Times New Roman" w:hAnsi="Times New Roman" w:eastAsia="Malgun Gothic"/>
          <w:b/>
          <w:i w:val="0"/>
          <w:sz w:val="22"/>
        </w:rPr>
        <w:t>이미 끝났어야 할 일</w:t>
      </w:r>
      <w:r>
        <w:rPr>
          <w:rFonts w:ascii="Times New Roman" w:hAnsi="Times New Roman" w:eastAsia="Malgun Gothic"/>
          <w:b w:val="0"/>
          <w:i w:val="0"/>
          <w:sz w:val="22"/>
        </w:rPr>
        <w:t xml:space="preserve">이면 </w:t>
      </w:r>
      <w:r>
        <w:rPr>
          <w:rFonts w:ascii="Times New Roman" w:hAnsi="Times New Roman" w:eastAsia="Malgun Gothic"/>
          <w:b/>
          <w:i w:val="0"/>
          <w:sz w:val="22"/>
        </w:rPr>
        <w:t>prima di + 부정사 과거</w:t>
      </w:r>
      <w:r>
        <w:rPr>
          <w:rFonts w:ascii="Times New Roman" w:hAnsi="Times New Roman" w:eastAsia="Malgun Gothic"/>
          <w:b w:val="0"/>
          <w:i w:val="0"/>
          <w:sz w:val="22"/>
        </w:rPr>
        <w:t xml:space="preserve">(prima di averlo ucciso). 대명사는 부정사 끝에 붙는다(guardarlo, averlo). '~ 없이'는 </w:t>
      </w:r>
      <w:r>
        <w:rPr>
          <w:rFonts w:ascii="Times New Roman" w:hAnsi="Times New Roman" w:eastAsia="Malgun Gothic"/>
          <w:b/>
          <w:i w:val="0"/>
          <w:sz w:val="22"/>
        </w:rPr>
        <w:t>senza + 부정사 / 명사</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브란카티 «Una volta tanto bevilo, invece di guardarlo.» — 명령형 bevi + lo, invece di + guardar + lo. / 파올로 «Lei vende la pelle dell'orso prima di averlo ucciso, onorevole.» — avere + ucciso + lo(= l'orso): 죽인 다음에야 팔 수 있다는 순서를 부정사 과거가 표시한다. / 브란카티 «Perché tu lo porti a chi serve, senza domande.» — senza + 명사.</w:t>
      </w:r>
    </w:p>
    <w:p>
      <w:pPr>
        <w:pStyle w:val="ListBullet"/>
      </w:pPr>
      <w:r>
        <w:rPr>
          <w:rFonts w:ascii="Times New Roman" w:hAnsi="Times New Roman" w:eastAsia="Malgun Gothic"/>
          <w:b w:val="0"/>
          <w:i w:val="0"/>
          <w:sz w:val="22"/>
        </w:rPr>
        <w:t xml:space="preserve">연습: 그는 묻는 대신 받아 적었다. → ___ ___ chiedere, ha scritto. → 정답: </w:t>
      </w:r>
      <w:r>
        <w:rPr>
          <w:rFonts w:ascii="Times New Roman" w:hAnsi="Times New Roman" w:eastAsia="Malgun Gothic"/>
          <w:b/>
          <w:i w:val="0"/>
          <w:sz w:val="22"/>
        </w:rPr>
        <w:t>Invece di</w:t>
      </w:r>
    </w:p>
    <w:p>
      <w:pPr>
        <w:keepNext/>
        <w:spacing w:before="160"/>
      </w:pPr>
      <w:r>
        <w:rPr>
          <w:rFonts w:ascii="Times New Roman" w:hAnsi="Times New Roman" w:eastAsia="Malgun Gothic"/>
          <w:b/>
          <w:i w:val="0"/>
          <w:color w:val="1F3864"/>
          <w:sz w:val="26"/>
        </w:rPr>
        <w:t>3. 시각과 날짜 말하기: le sette, all'una, il ventisette</w:t>
      </w:r>
    </w:p>
    <w:p>
      <w:pPr>
        <w:pStyle w:val="ListBullet"/>
      </w:pPr>
      <w:r>
        <w:rPr>
          <w:rFonts w:ascii="Times New Roman" w:hAnsi="Times New Roman" w:eastAsia="Malgun Gothic"/>
          <w:b w:val="0"/>
          <w:i w:val="0"/>
          <w:sz w:val="22"/>
        </w:rPr>
        <w:t xml:space="preserve">규칙: 시각은 </w:t>
      </w:r>
      <w:r>
        <w:rPr>
          <w:rFonts w:ascii="Times New Roman" w:hAnsi="Times New Roman" w:eastAsia="Malgun Gothic"/>
          <w:b/>
          <w:i w:val="0"/>
          <w:sz w:val="22"/>
        </w:rPr>
        <w:t>여성 복수 관사 + 숫자</w:t>
      </w:r>
      <w:r>
        <w:rPr>
          <w:rFonts w:ascii="Times New Roman" w:hAnsi="Times New Roman" w:eastAsia="Malgun Gothic"/>
          <w:b w:val="0"/>
          <w:i w:val="0"/>
          <w:sz w:val="22"/>
        </w:rPr>
        <w:t xml:space="preserve">(le sette = le ore sette), 단 1시는 </w:t>
      </w:r>
      <w:r>
        <w:rPr>
          <w:rFonts w:ascii="Times New Roman" w:hAnsi="Times New Roman" w:eastAsia="Malgun Gothic"/>
          <w:b/>
          <w:i w:val="0"/>
          <w:sz w:val="22"/>
        </w:rPr>
        <w:t>l'una</w:t>
      </w:r>
      <w:r>
        <w:rPr>
          <w:rFonts w:ascii="Times New Roman" w:hAnsi="Times New Roman" w:eastAsia="Malgun Gothic"/>
          <w:b w:val="0"/>
          <w:i w:val="0"/>
          <w:sz w:val="22"/>
        </w:rPr>
        <w:t xml:space="preserve">(단수). '몇 시에'는 전치사 a + 관사: </w:t>
      </w:r>
      <w:r>
        <w:rPr>
          <w:rFonts w:ascii="Times New Roman" w:hAnsi="Times New Roman" w:eastAsia="Malgun Gothic"/>
          <w:b/>
          <w:i w:val="0"/>
          <w:sz w:val="22"/>
        </w:rPr>
        <w:t>alle undici, all'una, a mezzogiorno / a mezzanotte</w:t>
      </w:r>
      <w:r>
        <w:rPr>
          <w:rFonts w:ascii="Times New Roman" w:hAnsi="Times New Roman" w:eastAsia="Malgun Gothic"/>
          <w:b w:val="0"/>
          <w:i w:val="0"/>
          <w:sz w:val="22"/>
        </w:rPr>
        <w:t xml:space="preserve">(관사 없음). 묻는 말은 </w:t>
      </w:r>
      <w:r>
        <w:rPr>
          <w:rFonts w:ascii="Times New Roman" w:hAnsi="Times New Roman" w:eastAsia="Malgun Gothic"/>
          <w:b/>
          <w:i w:val="0"/>
          <w:sz w:val="22"/>
        </w:rPr>
        <w:t>Che ore sono?</w:t>
      </w:r>
      <w:r>
        <w:rPr>
          <w:rFonts w:ascii="Times New Roman" w:hAnsi="Times New Roman" w:eastAsia="Malgun Gothic"/>
          <w:b w:val="0"/>
          <w:i w:val="0"/>
          <w:sz w:val="22"/>
        </w:rPr>
        <w:t xml:space="preserve"> / </w:t>
      </w:r>
      <w:r>
        <w:rPr>
          <w:rFonts w:ascii="Times New Roman" w:hAnsi="Times New Roman" w:eastAsia="Malgun Gothic"/>
          <w:b/>
          <w:i w:val="0"/>
          <w:sz w:val="22"/>
        </w:rPr>
        <w:t>Che ora è?</w:t>
      </w:r>
      <w:r>
        <w:rPr>
          <w:rFonts w:ascii="Times New Roman" w:hAnsi="Times New Roman" w:eastAsia="Malgun Gothic"/>
          <w:b w:val="0"/>
          <w:i w:val="0"/>
          <w:sz w:val="22"/>
        </w:rPr>
        <w:t xml:space="preserve">, 대답의 동사는 sono le…, 1시와 정오만 </w:t>
      </w:r>
      <w:r>
        <w:rPr>
          <w:rFonts w:ascii="Times New Roman" w:hAnsi="Times New Roman" w:eastAsia="Malgun Gothic"/>
          <w:b/>
          <w:i w:val="0"/>
          <w:sz w:val="22"/>
        </w:rPr>
        <w:t>è l'una, è mezzogiorno</w:t>
      </w:r>
      <w:r>
        <w:rPr>
          <w:rFonts w:ascii="Times New Roman" w:hAnsi="Times New Roman" w:eastAsia="Malgun Gothic"/>
          <w:b w:val="0"/>
          <w:i w:val="0"/>
          <w:sz w:val="22"/>
        </w:rPr>
        <w:t xml:space="preserve">. 날짜는 </w:t>
      </w:r>
      <w:r>
        <w:rPr>
          <w:rFonts w:ascii="Times New Roman" w:hAnsi="Times New Roman" w:eastAsia="Malgun Gothic"/>
          <w:b/>
          <w:i w:val="0"/>
          <w:sz w:val="22"/>
        </w:rPr>
        <w:t>il + 기수</w:t>
      </w:r>
      <w:r>
        <w:rPr>
          <w:rFonts w:ascii="Times New Roman" w:hAnsi="Times New Roman" w:eastAsia="Malgun Gothic"/>
          <w:b w:val="0"/>
          <w:i w:val="0"/>
          <w:sz w:val="22"/>
        </w:rPr>
        <w:t xml:space="preserve">(il ventisette), 1일만 서수 </w:t>
      </w:r>
      <w:r>
        <w:rPr>
          <w:rFonts w:ascii="Times New Roman" w:hAnsi="Times New Roman" w:eastAsia="Malgun Gothic"/>
          <w:b/>
          <w:i w:val="0"/>
          <w:sz w:val="22"/>
        </w:rPr>
        <w:t>il primo</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대본 분석: 줄리아 «Che ore sono?» → 파올로 «Quasi le sette. Dormi.» — 동사 없이 관사 + 숫자. / 알레시오 «Alle undici. La moka la faccio io.» / 지문 «All'una, Alessio dice» — l'una + a → all'una. / 파올로 «Il ventisette sono a Roma, Rosetta. Ci vediamo il ventotto.» — 날짜에 관사 il, 전치사 없이 '~일에'.</w:t>
      </w:r>
    </w:p>
    <w:p>
      <w:pPr>
        <w:pStyle w:val="ListBullet"/>
      </w:pPr>
      <w:r>
        <w:rPr>
          <w:rFonts w:ascii="Times New Roman" w:hAnsi="Times New Roman" w:eastAsia="Malgun Gothic"/>
          <w:b w:val="0"/>
          <w:i w:val="0"/>
          <w:sz w:val="22"/>
        </w:rPr>
        <w:t xml:space="preserve">연습: 오후 1시에 만나요. → Ci vediamo ___ ___. → 정답: </w:t>
      </w:r>
      <w:r>
        <w:rPr>
          <w:rFonts w:ascii="Times New Roman" w:hAnsi="Times New Roman" w:eastAsia="Malgun Gothic"/>
          <w:b/>
          <w:i w:val="0"/>
          <w:sz w:val="22"/>
        </w:rPr>
        <w:t>all'una</w:t>
      </w:r>
    </w:p>
    <w:p>
      <w:pPr>
        <w:keepNext/>
        <w:spacing w:before="160"/>
      </w:pPr>
      <w:r>
        <w:rPr>
          <w:rFonts w:ascii="Times New Roman" w:hAnsi="Times New Roman" w:eastAsia="Malgun Gothic"/>
          <w:b/>
          <w:i w:val="0"/>
          <w:color w:val="1F3864"/>
          <w:sz w:val="26"/>
        </w:rPr>
        <w:t>4. 존칭 La와 과거분사: «Mio padre l'ha votata» (6부 8화 mi·ti 뒤 과거분사 일치에 이어) → 동사 시제 가이드 3.2 과거분사 일치, 3.6 목적어·부사 대명사의 위치 참고</w:t>
      </w:r>
    </w:p>
    <w:p>
      <w:pPr>
        <w:pStyle w:val="ListBullet"/>
      </w:pPr>
      <w:r>
        <w:rPr>
          <w:rFonts w:ascii="Times New Roman" w:hAnsi="Times New Roman" w:eastAsia="Malgun Gothic"/>
          <w:b w:val="0"/>
          <w:i w:val="0"/>
          <w:sz w:val="22"/>
        </w:rPr>
        <w:t xml:space="preserve">규칙: 직접목적어 대명사 lo·la가 avere 복합시제 앞에 오면 과거분사가 그 대명사에 </w:t>
      </w:r>
      <w:r>
        <w:rPr>
          <w:rFonts w:ascii="Times New Roman" w:hAnsi="Times New Roman" w:eastAsia="Malgun Gothic"/>
          <w:b/>
          <w:i w:val="0"/>
          <w:sz w:val="22"/>
        </w:rPr>
        <w:t>일치</w:t>
      </w:r>
      <w:r>
        <w:rPr>
          <w:rFonts w:ascii="Times New Roman" w:hAnsi="Times New Roman" w:eastAsia="Malgun Gothic"/>
          <w:b w:val="0"/>
          <w:i w:val="0"/>
          <w:sz w:val="22"/>
        </w:rPr>
        <w:t xml:space="preserve">한다. 존칭 </w:t>
      </w:r>
      <w:r>
        <w:rPr>
          <w:rFonts w:ascii="Times New Roman" w:hAnsi="Times New Roman" w:eastAsia="Malgun Gothic"/>
          <w:b/>
          <w:i w:val="0"/>
          <w:sz w:val="22"/>
        </w:rPr>
        <w:t>La</w:t>
      </w:r>
      <w:r>
        <w:rPr>
          <w:rFonts w:ascii="Times New Roman" w:hAnsi="Times New Roman" w:eastAsia="Malgun Gothic"/>
          <w:b w:val="0"/>
          <w:i w:val="0"/>
          <w:sz w:val="22"/>
        </w:rPr>
        <w:t xml:space="preserve">(= Lei, 당신을)는 문법상 여성이라, 상대가 남자여도 전통적으로 </w:t>
      </w:r>
      <w:r>
        <w:rPr>
          <w:rFonts w:ascii="Times New Roman" w:hAnsi="Times New Roman" w:eastAsia="Malgun Gothic"/>
          <w:b/>
          <w:i w:val="0"/>
          <w:sz w:val="22"/>
        </w:rPr>
        <w:t>-a</w:t>
      </w:r>
      <w:r>
        <w:rPr>
          <w:rFonts w:ascii="Times New Roman" w:hAnsi="Times New Roman" w:eastAsia="Malgun Gothic"/>
          <w:b w:val="0"/>
          <w:i w:val="0"/>
          <w:sz w:val="22"/>
        </w:rPr>
        <w:t xml:space="preserve">로 맞춘다(L'ho vista, signor Rossi). 오늘날 구어에서는 상대의 실제 성에 맞춘 </w:t>
      </w:r>
      <w:r>
        <w:rPr>
          <w:rFonts w:ascii="Times New Roman" w:hAnsi="Times New Roman" w:eastAsia="Malgun Gothic"/>
          <w:b/>
          <w:i w:val="0"/>
          <w:sz w:val="22"/>
        </w:rPr>
        <w:t>-o</w:t>
      </w:r>
      <w:r>
        <w:rPr>
          <w:rFonts w:ascii="Times New Roman" w:hAnsi="Times New Roman" w:eastAsia="Malgun Gothic"/>
          <w:b w:val="0"/>
          <w:i w:val="0"/>
          <w:sz w:val="22"/>
        </w:rPr>
        <w:t>(l'ho visto)도 흔하다 — 공손한 쪽이 -a다.</w:t>
      </w:r>
    </w:p>
    <w:p>
      <w:pPr>
        <w:pStyle w:val="ListBullet"/>
      </w:pPr>
      <w:r>
        <w:rPr>
          <w:rFonts w:ascii="Times New Roman" w:hAnsi="Times New Roman" w:eastAsia="Malgun Gothic"/>
          <w:b w:val="0"/>
          <w:i w:val="0"/>
          <w:sz w:val="22"/>
        </w:rPr>
        <w:t>대본 분석: 산 자코모 출신 병사가 남자인 파올로에게 «Mio padre l'ha votata.» — l'(= La, 당신을) → votata. 고향의 '의원님'에게 쓰는 공손한 형태. 바로 앞 «Lei era deputato.»에서는 서술어 deputato가 실제 성(남성)에 맞는다 — 대명사 일치와 서술어 일치가 다르게 움직인다. / 대조: 브란카티 «Non credo che tu voglia questo. Ti conosco.» — tu에게는 그런 문제가 없다.</w:t>
      </w:r>
    </w:p>
    <w:p>
      <w:pPr>
        <w:pStyle w:val="ListBullet"/>
      </w:pPr>
      <w:r>
        <w:rPr>
          <w:rFonts w:ascii="Times New Roman" w:hAnsi="Times New Roman" w:eastAsia="Malgun Gothic"/>
          <w:b w:val="0"/>
          <w:i w:val="0"/>
          <w:sz w:val="22"/>
        </w:rPr>
        <w:t xml:space="preserve">연습: (남자 변호사에게, 공손하게) 어제 텔레비전에서 당신을 봤어요. → L'ho ___ ieri in televisione. → 정답: </w:t>
      </w:r>
      <w:r>
        <w:rPr>
          <w:rFonts w:ascii="Times New Roman" w:hAnsi="Times New Roman" w:eastAsia="Malgun Gothic"/>
          <w:b/>
          <w:i w:val="0"/>
          <w:sz w:val="22"/>
        </w:rPr>
        <w:t>vista</w:t>
      </w:r>
      <w:r>
        <w:rPr>
          <w:rFonts w:ascii="Times New Roman" w:hAnsi="Times New Roman" w:eastAsia="Malgun Gothic"/>
          <w:b w:val="0"/>
          <w:i w:val="0"/>
          <w:sz w:val="22"/>
        </w:rPr>
        <w:t>(구어: visto)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브란카티는 왜 경찰이 아니라 파올로를 통해 정보를 넘기나요?</w:t>
      </w:r>
    </w:p>
    <w:p>
      <w:pPr>
        <w:pStyle w:val="ListBullet2"/>
      </w:pPr>
      <w:r>
        <w:rPr>
          <w:rFonts w:ascii="Times New Roman" w:hAnsi="Times New Roman" w:eastAsia="Malgun Gothic"/>
          <w:b w:val="0"/>
          <w:i w:val="0"/>
          <w:sz w:val="22"/>
        </w:rPr>
        <w:t>답: 경찰은 '누가, 어떻게, 언제부터'를 묻지만 총리는 묻지 않는다고 보았기 때문이다. 총리 금고에 브란카티의 봉투가 있고, 총리는 필요할 때까지 말하지 않는다 — 이번 정보는 그 침묵을 유지하는 '성탄 선물'(사실상 대가)이다. 그는 총리가 '출처보다 답을 더 원하게 되었다'고 말한다.</w:t>
      </w:r>
    </w:p>
    <w:p>
      <w:pPr>
        <w:pStyle w:val="ListBullet"/>
      </w:pPr>
      <w:r>
        <w:rPr>
          <w:rFonts w:ascii="Times New Roman" w:hAnsi="Times New Roman" w:eastAsia="Malgun Gothic"/>
          <w:b w:val="0"/>
          <w:i w:val="0"/>
          <w:sz w:val="22"/>
        </w:rPr>
        <w:t>질문 2: 파올로는 어떻게 알렸고, 알레시오는 무엇을 묻지 않았나요?</w:t>
      </w:r>
    </w:p>
    <w:p>
      <w:pPr>
        <w:pStyle w:val="ListBullet2"/>
      </w:pPr>
      <w:r>
        <w:rPr>
          <w:rFonts w:ascii="Times New Roman" w:hAnsi="Times New Roman" w:eastAsia="Malgun Gothic"/>
          <w:b w:val="0"/>
          <w:i w:val="0"/>
          <w:sz w:val="22"/>
        </w:rPr>
        <w:t>답: 테르미니역 끝의 공중전화에서 담배 가게에서 산 전화 카드로, 홈페이지에 없는 총리실 번호로 걸어 장소·날짜·시각을 한 번만 불러 주었다. 알레시오는 '누가 말해 줬는지'를 묻지 않았고, '질문은 나중'이라고만 했다.</w:t>
      </w:r>
    </w:p>
    <w:p>
      <w:pPr>
        <w:pStyle w:val="ListBullet"/>
      </w:pPr>
      <w:r>
        <w:rPr>
          <w:rFonts w:ascii="Times New Roman" w:hAnsi="Times New Roman" w:eastAsia="Malgun Gothic"/>
          <w:b w:val="0"/>
          <w:i w:val="0"/>
          <w:sz w:val="22"/>
        </w:rPr>
        <w:t>질문 3: 12월 27일 밤 받아쓰기에서 파올로가 손을 멈춘 문장은 무엇이고, 왜인가요?</w:t>
      </w:r>
    </w:p>
    <w:p>
      <w:pPr>
        <w:pStyle w:val="ListBullet2"/>
      </w:pPr>
      <w:r>
        <w:rPr>
          <w:rFonts w:ascii="Times New Roman" w:hAnsi="Times New Roman" w:eastAsia="Malgun Gothic"/>
          <w:b w:val="0"/>
          <w:i w:val="0"/>
          <w:sz w:val="22"/>
        </w:rPr>
        <w:t>답: '12월 23일의 테러는 예방 감청 덕분에 막혔다'는 셋째 문단. 실제로 막은 것은 로지의 노인(브란카티)에게서 받아 공중전화로 전한 파올로의 정보였고, 공식 기록은 그것을 지워 개헌안의 근거로 삼기 때문이다. 알레시오는 '너를 지키는 버전'이라 하지만, 파올로는 출처가 카타니아 폭탄 자금을 댄 사람이라 밝힐 수 없는 것이라고 말한다 — 그리고 결국 그 문단을 고치지 않고 저장한다.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