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8화 「이레네의 정면 대결」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vicolo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vicoli</w:t>
            </w:r>
          </w:p>
        </w:tc>
        <w:tc>
          <w:tcPr>
            <w:tcW w:type="dxa" w:w="2160"/>
          </w:tcPr>
          <w:p>
            <w:r/>
            <w:r>
              <w:rPr>
                <w:rFonts w:ascii="Times New Roman" w:hAnsi="Times New Roman" w:eastAsia="Malgun Gothic"/>
                <w:b w:val="0"/>
                <w:i w:val="0"/>
                <w:sz w:val="20"/>
              </w:rPr>
              <w:t>골목</w:t>
            </w:r>
          </w:p>
        </w:tc>
        <w:tc>
          <w:tcPr>
            <w:tcW w:type="dxa" w:w="2160"/>
          </w:tcPr>
          <w:p>
            <w:r/>
            <w:r>
              <w:rPr>
                <w:rFonts w:ascii="Times New Roman" w:hAnsi="Times New Roman" w:eastAsia="Malgun Gothic"/>
                <w:b w:val="0"/>
                <w:i w:val="0"/>
                <w:sz w:val="20"/>
              </w:rPr>
              <w:t>«Una stanza a pianoterra in un vicolo di Ortigia»</w:t>
            </w:r>
          </w:p>
        </w:tc>
      </w:tr>
      <w:tr>
        <w:tc>
          <w:tcPr>
            <w:tcW w:type="dxa" w:w="2160"/>
          </w:tcPr>
          <w:p>
            <w:r/>
            <w:r>
              <w:rPr>
                <w:rFonts w:ascii="Times New Roman" w:hAnsi="Times New Roman" w:eastAsia="Malgun Gothic"/>
                <w:b/>
                <w:i w:val="0"/>
                <w:sz w:val="20"/>
              </w:rPr>
              <w:t>carta nautica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carte nautiche</w:t>
            </w:r>
          </w:p>
        </w:tc>
        <w:tc>
          <w:tcPr>
            <w:tcW w:type="dxa" w:w="2160"/>
          </w:tcPr>
          <w:p>
            <w:r/>
            <w:r>
              <w:rPr>
                <w:rFonts w:ascii="Times New Roman" w:hAnsi="Times New Roman" w:eastAsia="Malgun Gothic"/>
                <w:b w:val="0"/>
                <w:i w:val="0"/>
                <w:sz w:val="20"/>
              </w:rPr>
              <w:t>해도(바다 지도)</w:t>
            </w:r>
          </w:p>
        </w:tc>
        <w:tc>
          <w:tcPr>
            <w:tcW w:type="dxa" w:w="2160"/>
          </w:tcPr>
          <w:p>
            <w:r/>
            <w:r>
              <w:rPr>
                <w:rFonts w:ascii="Times New Roman" w:hAnsi="Times New Roman" w:eastAsia="Malgun Gothic"/>
                <w:b w:val="0"/>
                <w:i w:val="0"/>
                <w:sz w:val="20"/>
              </w:rPr>
              <w:t>«le pareti coperte di carte nautiche e foto di salvataggi.»</w:t>
            </w:r>
          </w:p>
        </w:tc>
      </w:tr>
      <w:tr>
        <w:tc>
          <w:tcPr>
            <w:tcW w:type="dxa" w:w="2160"/>
          </w:tcPr>
          <w:p>
            <w:r/>
            <w:r>
              <w:rPr>
                <w:rFonts w:ascii="Times New Roman" w:hAnsi="Times New Roman" w:eastAsia="Malgun Gothic"/>
                <w:b/>
                <w:i w:val="0"/>
                <w:sz w:val="20"/>
              </w:rPr>
              <w:t>caffettiera</w:t>
            </w:r>
          </w:p>
        </w:tc>
        <w:tc>
          <w:tcPr>
            <w:tcW w:type="dxa" w:w="2160"/>
          </w:tcPr>
          <w:p>
            <w:r/>
            <w:r>
              <w:rPr>
                <w:rFonts w:ascii="Times New Roman" w:hAnsi="Times New Roman" w:eastAsia="Malgun Gothic"/>
                <w:b w:val="0"/>
                <w:i w:val="0"/>
                <w:sz w:val="20"/>
              </w:rPr>
              <w:t>명 f. · pl. caffettiere</w:t>
            </w:r>
          </w:p>
        </w:tc>
        <w:tc>
          <w:tcPr>
            <w:tcW w:type="dxa" w:w="2160"/>
          </w:tcPr>
          <w:p>
            <w:r/>
            <w:r>
              <w:rPr>
                <w:rFonts w:ascii="Times New Roman" w:hAnsi="Times New Roman" w:eastAsia="Malgun Gothic"/>
                <w:b w:val="0"/>
                <w:i w:val="0"/>
                <w:sz w:val="20"/>
              </w:rPr>
              <w:t>커피포트, 모카포트</w:t>
            </w:r>
          </w:p>
        </w:tc>
        <w:tc>
          <w:tcPr>
            <w:tcW w:type="dxa" w:w="2160"/>
          </w:tcPr>
          <w:p>
            <w:r/>
            <w:r>
              <w:rPr>
                <w:rFonts w:ascii="Times New Roman" w:hAnsi="Times New Roman" w:eastAsia="Malgun Gothic"/>
                <w:b w:val="0"/>
                <w:i w:val="0"/>
                <w:sz w:val="20"/>
              </w:rPr>
              <w:t>«Una caffettiera sul fornello elettrico.»</w:t>
            </w:r>
          </w:p>
        </w:tc>
      </w:tr>
      <w:tr>
        <w:tc>
          <w:tcPr>
            <w:tcW w:type="dxa" w:w="2160"/>
          </w:tcPr>
          <w:p>
            <w:r/>
            <w:r>
              <w:rPr>
                <w:rFonts w:ascii="Times New Roman" w:hAnsi="Times New Roman" w:eastAsia="Malgun Gothic"/>
                <w:b/>
                <w:i w:val="0"/>
                <w:sz w:val="20"/>
              </w:rPr>
              <w:t>prendere di mira</w:t>
            </w:r>
          </w:p>
        </w:tc>
        <w:tc>
          <w:tcPr>
            <w:tcW w:type="dxa" w:w="2160"/>
          </w:tcPr>
          <w:p>
            <w:r/>
            <w:r>
              <w:rPr>
                <w:rFonts w:ascii="Times New Roman" w:hAnsi="Times New Roman" w:eastAsia="Malgun Gothic"/>
                <w:b w:val="0"/>
                <w:i w:val="0"/>
                <w:sz w:val="20"/>
              </w:rPr>
              <w:t>동사구 · 원형 prendere(불규칙; preso)</w:t>
            </w:r>
          </w:p>
        </w:tc>
        <w:tc>
          <w:tcPr>
            <w:tcW w:type="dxa" w:w="2160"/>
          </w:tcPr>
          <w:p>
            <w:r/>
            <w:r>
              <w:rPr>
                <w:rFonts w:ascii="Times New Roman" w:hAnsi="Times New Roman" w:eastAsia="Malgun Gothic"/>
                <w:b w:val="0"/>
                <w:i w:val="0"/>
                <w:sz w:val="20"/>
              </w:rPr>
              <w:t>겨냥하다, 표적으로 삼다</w:t>
            </w:r>
          </w:p>
        </w:tc>
        <w:tc>
          <w:tcPr>
            <w:tcW w:type="dxa" w:w="2160"/>
          </w:tcPr>
          <w:p>
            <w:r/>
            <w:r>
              <w:rPr>
                <w:rFonts w:ascii="Times New Roman" w:hAnsi="Times New Roman" w:eastAsia="Malgun Gothic"/>
                <w:b w:val="0"/>
                <w:i w:val="0"/>
                <w:sz w:val="20"/>
              </w:rPr>
              <w:t>«il tuo account potrebbe essere stato preso di mira da uno spyware sofisticato»</w:t>
            </w:r>
          </w:p>
        </w:tc>
      </w:tr>
      <w:tr>
        <w:tc>
          <w:tcPr>
            <w:tcW w:type="dxa" w:w="2160"/>
          </w:tcPr>
          <w:p>
            <w:r/>
            <w:r>
              <w:rPr>
                <w:rFonts w:ascii="Times New Roman" w:hAnsi="Times New Roman" w:eastAsia="Malgun Gothic"/>
                <w:b/>
                <w:i w:val="0"/>
                <w:sz w:val="20"/>
              </w:rPr>
              <w:t>riconducibile</w:t>
            </w:r>
          </w:p>
        </w:tc>
        <w:tc>
          <w:tcPr>
            <w:tcW w:type="dxa" w:w="2160"/>
          </w:tcPr>
          <w:p>
            <w:r/>
            <w:r>
              <w:rPr>
                <w:rFonts w:ascii="Times New Roman" w:hAnsi="Times New Roman" w:eastAsia="Malgun Gothic"/>
                <w:b w:val="0"/>
                <w:i w:val="0"/>
                <w:sz w:val="20"/>
              </w:rPr>
              <w:t>형 · m./f. 같음 · pl. riconducibili</w:t>
            </w:r>
          </w:p>
        </w:tc>
        <w:tc>
          <w:tcPr>
            <w:tcW w:type="dxa" w:w="2160"/>
          </w:tcPr>
          <w:p>
            <w:r/>
            <w:r>
              <w:rPr>
                <w:rFonts w:ascii="Times New Roman" w:hAnsi="Times New Roman" w:eastAsia="Malgun Gothic"/>
                <w:b w:val="0"/>
                <w:i w:val="0"/>
                <w:sz w:val="20"/>
              </w:rPr>
              <w:t>(~에) 귀착되는, (~의 것으로) 추정되는</w:t>
            </w:r>
          </w:p>
        </w:tc>
        <w:tc>
          <w:tcPr>
            <w:tcW w:type="dxa" w:w="2160"/>
          </w:tcPr>
          <w:p>
            <w:r/>
            <w:r>
              <w:rPr>
                <w:rFonts w:ascii="Times New Roman" w:hAnsi="Times New Roman" w:eastAsia="Malgun Gothic"/>
                <w:b w:val="0"/>
                <w:i w:val="0"/>
                <w:sz w:val="20"/>
              </w:rPr>
              <w:t>«riconducibile a un soggetto governativo.»</w:t>
            </w:r>
          </w:p>
        </w:tc>
      </w:tr>
      <w:tr>
        <w:tc>
          <w:tcPr>
            <w:tcW w:type="dxa" w:w="2160"/>
          </w:tcPr>
          <w:p>
            <w:r/>
            <w:r>
              <w:rPr>
                <w:rFonts w:ascii="Times New Roman" w:hAnsi="Times New Roman" w:eastAsia="Malgun Gothic"/>
                <w:b/>
                <w:i w:val="0"/>
                <w:sz w:val="20"/>
              </w:rPr>
              <w:t>scatola di latta</w:t>
            </w:r>
          </w:p>
        </w:tc>
        <w:tc>
          <w:tcPr>
            <w:tcW w:type="dxa" w:w="2160"/>
          </w:tcPr>
          <w:p>
            <w:r/>
            <w:r>
              <w:rPr>
                <w:rFonts w:ascii="Times New Roman" w:hAnsi="Times New Roman" w:eastAsia="Malgun Gothic"/>
                <w:b w:val="0"/>
                <w:i w:val="0"/>
                <w:sz w:val="20"/>
              </w:rPr>
              <w:t>명 f. · pl. scatole di latta</w:t>
            </w:r>
          </w:p>
        </w:tc>
        <w:tc>
          <w:tcPr>
            <w:tcW w:type="dxa" w:w="2160"/>
          </w:tcPr>
          <w:p>
            <w:r/>
            <w:r>
              <w:rPr>
                <w:rFonts w:ascii="Times New Roman" w:hAnsi="Times New Roman" w:eastAsia="Malgun Gothic"/>
                <w:b w:val="0"/>
                <w:i w:val="0"/>
                <w:sz w:val="20"/>
              </w:rPr>
              <w:t>양철 상자, 깡통</w:t>
            </w:r>
          </w:p>
        </w:tc>
        <w:tc>
          <w:tcPr>
            <w:tcW w:type="dxa" w:w="2160"/>
          </w:tcPr>
          <w:p>
            <w:r/>
            <w:r>
              <w:rPr>
                <w:rFonts w:ascii="Times New Roman" w:hAnsi="Times New Roman" w:eastAsia="Malgun Gothic"/>
                <w:b w:val="0"/>
                <w:i w:val="0"/>
                <w:sz w:val="20"/>
              </w:rPr>
              <w:t>«lo metti in quella scatola di latta dei biscotti»</w:t>
            </w:r>
          </w:p>
        </w:tc>
      </w:tr>
      <w:tr>
        <w:tc>
          <w:tcPr>
            <w:tcW w:type="dxa" w:w="2160"/>
          </w:tcPr>
          <w:p>
            <w:r/>
            <w:r>
              <w:rPr>
                <w:rFonts w:ascii="Times New Roman" w:hAnsi="Times New Roman" w:eastAsia="Malgun Gothic"/>
                <w:b/>
                <w:i w:val="0"/>
                <w:sz w:val="20"/>
              </w:rPr>
              <w:t>fisso</w:t>
            </w:r>
          </w:p>
        </w:tc>
        <w:tc>
          <w:tcPr>
            <w:tcW w:type="dxa" w:w="2160"/>
          </w:tcPr>
          <w:p>
            <w:r/>
            <w:r>
              <w:rPr>
                <w:rFonts w:ascii="Times New Roman" w:hAnsi="Times New Roman" w:eastAsia="Malgun Gothic"/>
                <w:b w:val="0"/>
                <w:i w:val="0"/>
                <w:sz w:val="20"/>
              </w:rPr>
              <w:t>명 m. · pl. fissi (← telefono fisso)</w:t>
            </w:r>
          </w:p>
        </w:tc>
        <w:tc>
          <w:tcPr>
            <w:tcW w:type="dxa" w:w="2160"/>
          </w:tcPr>
          <w:p>
            <w:r/>
            <w:r>
              <w:rPr>
                <w:rFonts w:ascii="Times New Roman" w:hAnsi="Times New Roman" w:eastAsia="Malgun Gothic"/>
                <w:b w:val="0"/>
                <w:i w:val="0"/>
                <w:sz w:val="20"/>
              </w:rPr>
              <w:t>유선 전화</w:t>
            </w:r>
          </w:p>
        </w:tc>
        <w:tc>
          <w:tcPr>
            <w:tcW w:type="dxa" w:w="2160"/>
          </w:tcPr>
          <w:p>
            <w:r/>
            <w:r>
              <w:rPr>
                <w:rFonts w:ascii="Times New Roman" w:hAnsi="Times New Roman" w:eastAsia="Malgun Gothic"/>
                <w:b w:val="0"/>
                <w:i w:val="0"/>
                <w:sz w:val="20"/>
              </w:rPr>
              <w:t>«Ti chiama sul fisso dell'ufficio.»</w:t>
            </w:r>
          </w:p>
        </w:tc>
      </w:tr>
      <w:tr>
        <w:tc>
          <w:tcPr>
            <w:tcW w:type="dxa" w:w="2160"/>
          </w:tcPr>
          <w:p>
            <w:r/>
            <w:r>
              <w:rPr>
                <w:rFonts w:ascii="Times New Roman" w:hAnsi="Times New Roman" w:eastAsia="Malgun Gothic"/>
                <w:b/>
                <w:i w:val="0"/>
                <w:sz w:val="20"/>
              </w:rPr>
              <w:t>diretta</w:t>
            </w:r>
          </w:p>
        </w:tc>
        <w:tc>
          <w:tcPr>
            <w:tcW w:type="dxa" w:w="2160"/>
          </w:tcPr>
          <w:p>
            <w:r/>
            <w:r>
              <w:rPr>
                <w:rFonts w:ascii="Times New Roman" w:hAnsi="Times New Roman" w:eastAsia="Malgun Gothic"/>
                <w:b w:val="0"/>
                <w:i w:val="0"/>
                <w:sz w:val="20"/>
              </w:rPr>
              <w:t>명 f. · pl. dirette</w:t>
            </w:r>
          </w:p>
        </w:tc>
        <w:tc>
          <w:tcPr>
            <w:tcW w:type="dxa" w:w="2160"/>
          </w:tcPr>
          <w:p>
            <w:r/>
            <w:r>
              <w:rPr>
                <w:rFonts w:ascii="Times New Roman" w:hAnsi="Times New Roman" w:eastAsia="Malgun Gothic"/>
                <w:b w:val="0"/>
                <w:i w:val="0"/>
                <w:sz w:val="20"/>
              </w:rPr>
              <w:t>생중계 — in diretta 생방송으로</w:t>
            </w:r>
          </w:p>
        </w:tc>
        <w:tc>
          <w:tcPr>
            <w:tcW w:type="dxa" w:w="2160"/>
          </w:tcPr>
          <w:p>
            <w:r/>
            <w:r>
              <w:rPr>
                <w:rFonts w:ascii="Times New Roman" w:hAnsi="Times New Roman" w:eastAsia="Malgun Gothic"/>
                <w:b w:val="0"/>
                <w:i w:val="0"/>
                <w:sz w:val="20"/>
              </w:rPr>
              <w:t>«una diretta dalla sala stampa»</w:t>
            </w:r>
          </w:p>
        </w:tc>
      </w:tr>
      <w:tr>
        <w:tc>
          <w:tcPr>
            <w:tcW w:type="dxa" w:w="2160"/>
          </w:tcPr>
          <w:p>
            <w:r/>
            <w:r>
              <w:rPr>
                <w:rFonts w:ascii="Times New Roman" w:hAnsi="Times New Roman" w:eastAsia="Malgun Gothic"/>
                <w:b/>
                <w:i w:val="0"/>
                <w:sz w:val="20"/>
              </w:rPr>
              <w:t>capitaneria</w:t>
            </w:r>
          </w:p>
        </w:tc>
        <w:tc>
          <w:tcPr>
            <w:tcW w:type="dxa" w:w="2160"/>
          </w:tcPr>
          <w:p>
            <w:r/>
            <w:r>
              <w:rPr>
                <w:rFonts w:ascii="Times New Roman" w:hAnsi="Times New Roman" w:eastAsia="Malgun Gothic"/>
                <w:b w:val="0"/>
                <w:i w:val="0"/>
                <w:sz w:val="20"/>
              </w:rPr>
              <w:t>명 f. · pl. capitanerie</w:t>
            </w:r>
          </w:p>
        </w:tc>
        <w:tc>
          <w:tcPr>
            <w:tcW w:type="dxa" w:w="2160"/>
          </w:tcPr>
          <w:p>
            <w:r/>
            <w:r>
              <w:rPr>
                <w:rFonts w:ascii="Times New Roman" w:hAnsi="Times New Roman" w:eastAsia="Malgun Gothic"/>
                <w:b w:val="0"/>
                <w:i w:val="0"/>
                <w:sz w:val="20"/>
              </w:rPr>
              <w:t>항만청(capitaneria di porto, 해안경비대)</w:t>
            </w:r>
          </w:p>
        </w:tc>
        <w:tc>
          <w:tcPr>
            <w:tcW w:type="dxa" w:w="2160"/>
          </w:tcPr>
          <w:p>
            <w:r/>
            <w:r>
              <w:rPr>
                <w:rFonts w:ascii="Times New Roman" w:hAnsi="Times New Roman" w:eastAsia="Malgun Gothic"/>
                <w:b w:val="0"/>
                <w:i w:val="0"/>
                <w:sz w:val="20"/>
              </w:rPr>
              <w:t>«e con le capitanerie italiane.»</w:t>
            </w:r>
          </w:p>
        </w:tc>
      </w:tr>
      <w:tr>
        <w:tc>
          <w:tcPr>
            <w:tcW w:type="dxa" w:w="2160"/>
          </w:tcPr>
          <w:p>
            <w:r/>
            <w:r>
              <w:rPr>
                <w:rFonts w:ascii="Times New Roman" w:hAnsi="Times New Roman" w:eastAsia="Malgun Gothic"/>
                <w:b/>
                <w:i w:val="0"/>
                <w:sz w:val="20"/>
              </w:rPr>
              <w:t>interpellanza urgente</w:t>
            </w:r>
          </w:p>
        </w:tc>
        <w:tc>
          <w:tcPr>
            <w:tcW w:type="dxa" w:w="2160"/>
          </w:tcPr>
          <w:p>
            <w:r/>
            <w:r>
              <w:rPr>
                <w:rFonts w:ascii="Times New Roman" w:hAnsi="Times New Roman" w:eastAsia="Malgun Gothic"/>
                <w:b w:val="0"/>
                <w:i w:val="0"/>
                <w:sz w:val="20"/>
              </w:rPr>
              <w:t>명 f. · pl. interpellanze urgenti</w:t>
            </w:r>
          </w:p>
        </w:tc>
        <w:tc>
          <w:tcPr>
            <w:tcW w:type="dxa" w:w="2160"/>
          </w:tcPr>
          <w:p>
            <w:r/>
            <w:r>
              <w:rPr>
                <w:rFonts w:ascii="Times New Roman" w:hAnsi="Times New Roman" w:eastAsia="Malgun Gothic"/>
                <w:b w:val="0"/>
                <w:i w:val="0"/>
                <w:sz w:val="20"/>
              </w:rPr>
              <w:t>(의회의) 긴급 질의</w:t>
            </w:r>
          </w:p>
        </w:tc>
        <w:tc>
          <w:tcPr>
            <w:tcW w:type="dxa" w:w="2160"/>
          </w:tcPr>
          <w:p>
            <w:r/>
            <w:r>
              <w:rPr>
                <w:rFonts w:ascii="Times New Roman" w:hAnsi="Times New Roman" w:eastAsia="Malgun Gothic"/>
                <w:b w:val="0"/>
                <w:i w:val="0"/>
                <w:sz w:val="20"/>
              </w:rPr>
              <w:t>«È arrivata adesso un'interpellanza urgente.»</w:t>
            </w:r>
          </w:p>
        </w:tc>
      </w:tr>
      <w:tr>
        <w:tc>
          <w:tcPr>
            <w:tcW w:type="dxa" w:w="2160"/>
          </w:tcPr>
          <w:p>
            <w:r/>
            <w:r>
              <w:rPr>
                <w:rFonts w:ascii="Times New Roman" w:hAnsi="Times New Roman" w:eastAsia="Malgun Gothic"/>
                <w:b/>
                <w:i w:val="0"/>
                <w:sz w:val="20"/>
              </w:rPr>
              <w:t>firmataria</w:t>
            </w:r>
          </w:p>
        </w:tc>
        <w:tc>
          <w:tcPr>
            <w:tcW w:type="dxa" w:w="2160"/>
          </w:tcPr>
          <w:p>
            <w:r/>
            <w:r>
              <w:rPr>
                <w:rFonts w:ascii="Times New Roman" w:hAnsi="Times New Roman" w:eastAsia="Malgun Gothic"/>
                <w:b w:val="0"/>
                <w:i w:val="0"/>
                <w:sz w:val="20"/>
              </w:rPr>
              <w:t xml:space="preserve">명 f. · m. firmatario · pl. firmatarie / </w:t>
            </w:r>
            <w:r>
              <w:rPr>
                <w:rFonts w:ascii="Times New Roman" w:hAnsi="Times New Roman" w:eastAsia="Malgun Gothic"/>
                <w:b/>
                <w:i w:val="0"/>
                <w:sz w:val="20"/>
              </w:rPr>
              <w:t>firmatari</w:t>
            </w:r>
          </w:p>
        </w:tc>
        <w:tc>
          <w:tcPr>
            <w:tcW w:type="dxa" w:w="2160"/>
          </w:tcPr>
          <w:p>
            <w:r/>
            <w:r>
              <w:rPr>
                <w:rFonts w:ascii="Times New Roman" w:hAnsi="Times New Roman" w:eastAsia="Malgun Gothic"/>
                <w:b w:val="0"/>
                <w:i w:val="0"/>
                <w:sz w:val="20"/>
              </w:rPr>
              <w:t>서명자 — prima firmataria 대표 발의자</w:t>
            </w:r>
          </w:p>
        </w:tc>
        <w:tc>
          <w:tcPr>
            <w:tcW w:type="dxa" w:w="2160"/>
          </w:tcPr>
          <w:p>
            <w:r/>
            <w:r>
              <w:rPr>
                <w:rFonts w:ascii="Times New Roman" w:hAnsi="Times New Roman" w:eastAsia="Malgun Gothic"/>
                <w:b w:val="0"/>
                <w:i w:val="0"/>
                <w:sz w:val="20"/>
              </w:rPr>
              <w:t>«Prima firmataria una deputata del Polo, l'ex sindaca di Rieti.»</w:t>
            </w:r>
          </w:p>
        </w:tc>
      </w:tr>
      <w:tr>
        <w:tc>
          <w:tcPr>
            <w:tcW w:type="dxa" w:w="2160"/>
          </w:tcPr>
          <w:p>
            <w:r/>
            <w:r>
              <w:rPr>
                <w:rFonts w:ascii="Times New Roman" w:hAnsi="Times New Roman" w:eastAsia="Malgun Gothic"/>
                <w:b/>
                <w:i w:val="0"/>
                <w:sz w:val="20"/>
              </w:rPr>
              <w:t>interpellante</w:t>
            </w:r>
          </w:p>
        </w:tc>
        <w:tc>
          <w:tcPr>
            <w:tcW w:type="dxa" w:w="2160"/>
          </w:tcPr>
          <w:p>
            <w:r/>
            <w:r>
              <w:rPr>
                <w:rFonts w:ascii="Times New Roman" w:hAnsi="Times New Roman" w:eastAsia="Malgun Gothic"/>
                <w:b w:val="0"/>
                <w:i w:val="0"/>
                <w:sz w:val="20"/>
              </w:rPr>
              <w:t>명 m./f. · pl. interpellanti</w:t>
            </w:r>
          </w:p>
        </w:tc>
        <w:tc>
          <w:tcPr>
            <w:tcW w:type="dxa" w:w="2160"/>
          </w:tcPr>
          <w:p>
            <w:r/>
            <w:r>
              <w:rPr>
                <w:rFonts w:ascii="Times New Roman" w:hAnsi="Times New Roman" w:eastAsia="Malgun Gothic"/>
                <w:b w:val="0"/>
                <w:i w:val="0"/>
                <w:sz w:val="20"/>
              </w:rPr>
              <w:t>질의를 제출한 의원</w:t>
            </w:r>
          </w:p>
        </w:tc>
        <w:tc>
          <w:tcPr>
            <w:tcW w:type="dxa" w:w="2160"/>
          </w:tcPr>
          <w:p>
            <w:r/>
            <w:r>
              <w:rPr>
                <w:rFonts w:ascii="Times New Roman" w:hAnsi="Times New Roman" w:eastAsia="Malgun Gothic"/>
                <w:b w:val="0"/>
                <w:i w:val="0"/>
                <w:sz w:val="20"/>
              </w:rPr>
              <w:t>«In merito a quanto riportato dagli interpellanti»</w:t>
            </w:r>
          </w:p>
        </w:tc>
      </w:tr>
      <w:tr>
        <w:tc>
          <w:tcPr>
            <w:tcW w:type="dxa" w:w="2160"/>
          </w:tcPr>
          <w:p>
            <w:r/>
            <w:r>
              <w:rPr>
                <w:rFonts w:ascii="Times New Roman" w:hAnsi="Times New Roman" w:eastAsia="Malgun Gothic"/>
                <w:b/>
                <w:i w:val="0"/>
                <w:sz w:val="20"/>
              </w:rPr>
              <w:t>imbottito</w:t>
            </w:r>
          </w:p>
        </w:tc>
        <w:tc>
          <w:tcPr>
            <w:tcW w:type="dxa" w:w="2160"/>
          </w:tcPr>
          <w:p>
            <w:r/>
            <w:r>
              <w:rPr>
                <w:rFonts w:ascii="Times New Roman" w:hAnsi="Times New Roman" w:eastAsia="Malgun Gothic"/>
                <w:b w:val="0"/>
                <w:i w:val="0"/>
                <w:sz w:val="20"/>
              </w:rPr>
              <w:t>형(과거분사) · 원형 imbottire · f. imbottita · pl. imbottiti</w:t>
            </w:r>
          </w:p>
        </w:tc>
        <w:tc>
          <w:tcPr>
            <w:tcW w:type="dxa" w:w="2160"/>
          </w:tcPr>
          <w:p>
            <w:r/>
            <w:r>
              <w:rPr>
                <w:rFonts w:ascii="Times New Roman" w:hAnsi="Times New Roman" w:eastAsia="Malgun Gothic"/>
                <w:b w:val="0"/>
                <w:i w:val="0"/>
                <w:sz w:val="20"/>
              </w:rPr>
              <w:t>속을 채운, 쿠션을 댄</w:t>
            </w:r>
          </w:p>
        </w:tc>
        <w:tc>
          <w:tcPr>
            <w:tcW w:type="dxa" w:w="2160"/>
          </w:tcPr>
          <w:p>
            <w:r/>
            <w:r>
              <w:rPr>
                <w:rFonts w:ascii="Times New Roman" w:hAnsi="Times New Roman" w:eastAsia="Malgun Gothic"/>
                <w:b w:val="0"/>
                <w:i w:val="0"/>
                <w:sz w:val="20"/>
              </w:rPr>
              <w:t>«su un piccolo tavolo imbottito.»</w:t>
            </w:r>
          </w:p>
        </w:tc>
      </w:tr>
      <w:tr>
        <w:tc>
          <w:tcPr>
            <w:tcW w:type="dxa" w:w="2160"/>
          </w:tcPr>
          <w:p>
            <w:r/>
            <w:r>
              <w:rPr>
                <w:rFonts w:ascii="Times New Roman" w:hAnsi="Times New Roman" w:eastAsia="Malgun Gothic"/>
                <w:b/>
                <w:i w:val="0"/>
                <w:sz w:val="20"/>
              </w:rPr>
              <w:t>permaloso</w:t>
            </w:r>
          </w:p>
        </w:tc>
        <w:tc>
          <w:tcPr>
            <w:tcW w:type="dxa" w:w="2160"/>
          </w:tcPr>
          <w:p>
            <w:r/>
            <w:r>
              <w:rPr>
                <w:rFonts w:ascii="Times New Roman" w:hAnsi="Times New Roman" w:eastAsia="Malgun Gothic"/>
                <w:b w:val="0"/>
                <w:i w:val="0"/>
                <w:sz w:val="20"/>
              </w:rPr>
              <w:t>형 · f. permalosa · pl. permalosi</w:t>
            </w:r>
          </w:p>
        </w:tc>
        <w:tc>
          <w:tcPr>
            <w:tcW w:type="dxa" w:w="2160"/>
          </w:tcPr>
          <w:p>
            <w:r/>
            <w:r>
              <w:rPr>
                <w:rFonts w:ascii="Times New Roman" w:hAnsi="Times New Roman" w:eastAsia="Malgun Gothic"/>
                <w:b w:val="0"/>
                <w:i w:val="0"/>
                <w:sz w:val="20"/>
              </w:rPr>
              <w:t>쉽게 토라지는, 예민한</w:t>
            </w:r>
          </w:p>
        </w:tc>
        <w:tc>
          <w:tcPr>
            <w:tcW w:type="dxa" w:w="2160"/>
          </w:tcPr>
          <w:p>
            <w:r/>
            <w:r>
              <w:rPr>
                <w:rFonts w:ascii="Times New Roman" w:hAnsi="Times New Roman" w:eastAsia="Malgun Gothic"/>
                <w:b w:val="0"/>
                <w:i w:val="0"/>
                <w:sz w:val="20"/>
              </w:rPr>
              <w:t>«È er dito più permaloso der corpo umano.»</w:t>
            </w:r>
          </w:p>
        </w:tc>
      </w:tr>
      <w:tr>
        <w:tc>
          <w:tcPr>
            <w:tcW w:type="dxa" w:w="2160"/>
          </w:tcPr>
          <w:p>
            <w:r/>
            <w:r>
              <w:rPr>
                <w:rFonts w:ascii="Times New Roman" w:hAnsi="Times New Roman" w:eastAsia="Malgun Gothic"/>
                <w:b/>
                <w:i w:val="0"/>
                <w:sz w:val="20"/>
              </w:rPr>
              <w:t>polso</w:t>
            </w:r>
          </w:p>
        </w:tc>
        <w:tc>
          <w:tcPr>
            <w:tcW w:type="dxa" w:w="2160"/>
          </w:tcPr>
          <w:p>
            <w:r/>
            <w:r>
              <w:rPr>
                <w:rFonts w:ascii="Times New Roman" w:hAnsi="Times New Roman" w:eastAsia="Malgun Gothic"/>
                <w:b w:val="0"/>
                <w:i w:val="0"/>
                <w:sz w:val="20"/>
              </w:rPr>
              <w:t>명 m. · pl. polsi</w:t>
            </w:r>
          </w:p>
        </w:tc>
        <w:tc>
          <w:tcPr>
            <w:tcW w:type="dxa" w:w="2160"/>
          </w:tcPr>
          <w:p>
            <w:r/>
            <w:r>
              <w:rPr>
                <w:rFonts w:ascii="Times New Roman" w:hAnsi="Times New Roman" w:eastAsia="Malgun Gothic"/>
                <w:b w:val="0"/>
                <w:i w:val="0"/>
                <w:sz w:val="20"/>
              </w:rPr>
              <w:t>손목; 맥박</w:t>
            </w:r>
          </w:p>
        </w:tc>
        <w:tc>
          <w:tcPr>
            <w:tcW w:type="dxa" w:w="2160"/>
          </w:tcPr>
          <w:p>
            <w:r/>
            <w:r>
              <w:rPr>
                <w:rFonts w:ascii="Times New Roman" w:hAnsi="Times New Roman" w:eastAsia="Malgun Gothic"/>
                <w:b w:val="0"/>
                <w:i w:val="0"/>
                <w:sz w:val="20"/>
              </w:rPr>
              <w:t>«le preme il polso»</w:t>
            </w:r>
          </w:p>
        </w:tc>
      </w:tr>
      <w:tr>
        <w:tc>
          <w:tcPr>
            <w:tcW w:type="dxa" w:w="2160"/>
          </w:tcPr>
          <w:p>
            <w:r/>
            <w:r>
              <w:rPr>
                <w:rFonts w:ascii="Times New Roman" w:hAnsi="Times New Roman" w:eastAsia="Malgun Gothic"/>
                <w:b/>
                <w:i w:val="0"/>
                <w:sz w:val="20"/>
              </w:rPr>
              <w:t>formicolio</w:t>
            </w:r>
          </w:p>
        </w:tc>
        <w:tc>
          <w:tcPr>
            <w:tcW w:type="dxa" w:w="2160"/>
          </w:tcPr>
          <w:p>
            <w:r/>
            <w:r>
              <w:rPr>
                <w:rFonts w:ascii="Times New Roman" w:hAnsi="Times New Roman" w:eastAsia="Malgun Gothic"/>
                <w:b w:val="0"/>
                <w:i w:val="0"/>
                <w:sz w:val="20"/>
              </w:rPr>
              <w:t>명 m. · pl. formicolii</w:t>
            </w:r>
          </w:p>
        </w:tc>
        <w:tc>
          <w:tcPr>
            <w:tcW w:type="dxa" w:w="2160"/>
          </w:tcPr>
          <w:p>
            <w:r/>
            <w:r>
              <w:rPr>
                <w:rFonts w:ascii="Times New Roman" w:hAnsi="Times New Roman" w:eastAsia="Malgun Gothic"/>
                <w:b w:val="0"/>
                <w:i w:val="0"/>
                <w:sz w:val="20"/>
              </w:rPr>
              <w:t>(손발이) 저린 느낌, 개미가 기는 듯한 느낌</w:t>
            </w:r>
          </w:p>
        </w:tc>
        <w:tc>
          <w:tcPr>
            <w:tcW w:type="dxa" w:w="2160"/>
          </w:tcPr>
          <w:p>
            <w:r/>
            <w:r>
              <w:rPr>
                <w:rFonts w:ascii="Times New Roman" w:hAnsi="Times New Roman" w:eastAsia="Malgun Gothic"/>
                <w:b w:val="0"/>
                <w:i w:val="0"/>
                <w:sz w:val="20"/>
              </w:rPr>
              <w:t>«Formicolio. Come quando si sveglia un piede.»</w:t>
            </w:r>
          </w:p>
        </w:tc>
      </w:tr>
      <w:tr>
        <w:tc>
          <w:tcPr>
            <w:tcW w:type="dxa" w:w="2160"/>
          </w:tcPr>
          <w:p>
            <w:r/>
            <w:r>
              <w:rPr>
                <w:rFonts w:ascii="Times New Roman" w:hAnsi="Times New Roman" w:eastAsia="Malgun Gothic"/>
                <w:b/>
                <w:i w:val="0"/>
                <w:sz w:val="20"/>
              </w:rPr>
              <w:t>spugna</w:t>
            </w:r>
          </w:p>
        </w:tc>
        <w:tc>
          <w:tcPr>
            <w:tcW w:type="dxa" w:w="2160"/>
          </w:tcPr>
          <w:p>
            <w:r/>
            <w:r>
              <w:rPr>
                <w:rFonts w:ascii="Times New Roman" w:hAnsi="Times New Roman" w:eastAsia="Malgun Gothic"/>
                <w:b w:val="0"/>
                <w:i w:val="0"/>
                <w:sz w:val="20"/>
              </w:rPr>
              <w:t>명 f. · pl. spugne</w:t>
            </w:r>
          </w:p>
        </w:tc>
        <w:tc>
          <w:tcPr>
            <w:tcW w:type="dxa" w:w="2160"/>
          </w:tcPr>
          <w:p>
            <w:r/>
            <w:r>
              <w:rPr>
                <w:rFonts w:ascii="Times New Roman" w:hAnsi="Times New Roman" w:eastAsia="Malgun Gothic"/>
                <w:b w:val="0"/>
                <w:i w:val="0"/>
                <w:sz w:val="20"/>
              </w:rPr>
              <w:t>스펀지 — di spugna 스펀지로 된</w:t>
            </w:r>
          </w:p>
        </w:tc>
        <w:tc>
          <w:tcPr>
            <w:tcW w:type="dxa" w:w="2160"/>
          </w:tcPr>
          <w:p>
            <w:r/>
            <w:r>
              <w:rPr>
                <w:rFonts w:ascii="Times New Roman" w:hAnsi="Times New Roman" w:eastAsia="Malgun Gothic"/>
                <w:b w:val="0"/>
                <w:i w:val="0"/>
                <w:sz w:val="20"/>
              </w:rPr>
              <w:t>«le porge una pallina di spugna»</w:t>
            </w:r>
          </w:p>
        </w:tc>
      </w:tr>
      <w:tr>
        <w:tc>
          <w:tcPr>
            <w:tcW w:type="dxa" w:w="2160"/>
          </w:tcPr>
          <w:p>
            <w:r/>
            <w:r>
              <w:rPr>
                <w:rFonts w:ascii="Times New Roman" w:hAnsi="Times New Roman" w:eastAsia="Malgun Gothic"/>
                <w:b/>
                <w:i w:val="0"/>
                <w:sz w:val="20"/>
              </w:rPr>
              <w:t>divanetto</w:t>
            </w:r>
          </w:p>
        </w:tc>
        <w:tc>
          <w:tcPr>
            <w:tcW w:type="dxa" w:w="2160"/>
          </w:tcPr>
          <w:p>
            <w:r/>
            <w:r>
              <w:rPr>
                <w:rFonts w:ascii="Times New Roman" w:hAnsi="Times New Roman" w:eastAsia="Malgun Gothic"/>
                <w:b w:val="0"/>
                <w:i w:val="0"/>
                <w:sz w:val="20"/>
              </w:rPr>
              <w:t>명 m. · pl. divanetti</w:t>
            </w:r>
          </w:p>
        </w:tc>
        <w:tc>
          <w:tcPr>
            <w:tcW w:type="dxa" w:w="2160"/>
          </w:tcPr>
          <w:p>
            <w:r/>
            <w:r>
              <w:rPr>
                <w:rFonts w:ascii="Times New Roman" w:hAnsi="Times New Roman" w:eastAsia="Malgun Gothic"/>
                <w:b w:val="0"/>
                <w:i w:val="0"/>
                <w:sz w:val="20"/>
              </w:rPr>
              <w:t>작은 소파, 2인용 소파</w:t>
            </w:r>
          </w:p>
        </w:tc>
        <w:tc>
          <w:tcPr>
            <w:tcW w:type="dxa" w:w="2160"/>
          </w:tcPr>
          <w:p>
            <w:r/>
            <w:r>
              <w:rPr>
                <w:rFonts w:ascii="Times New Roman" w:hAnsi="Times New Roman" w:eastAsia="Malgun Gothic"/>
                <w:b w:val="0"/>
                <w:i w:val="0"/>
                <w:sz w:val="20"/>
              </w:rPr>
              <w:t>«Rina seduta sul divanetto, il taccuino aperto.»</w:t>
            </w:r>
          </w:p>
        </w:tc>
      </w:tr>
      <w:tr>
        <w:tc>
          <w:tcPr>
            <w:tcW w:type="dxa" w:w="2160"/>
          </w:tcPr>
          <w:p>
            <w:r/>
            <w:r>
              <w:rPr>
                <w:rFonts w:ascii="Times New Roman" w:hAnsi="Times New Roman" w:eastAsia="Malgun Gothic"/>
                <w:b/>
                <w:i w:val="0"/>
                <w:sz w:val="20"/>
              </w:rPr>
              <w:t>tendone</w:t>
            </w:r>
          </w:p>
        </w:tc>
        <w:tc>
          <w:tcPr>
            <w:tcW w:type="dxa" w:w="2160"/>
          </w:tcPr>
          <w:p>
            <w:r/>
            <w:r>
              <w:rPr>
                <w:rFonts w:ascii="Times New Roman" w:hAnsi="Times New Roman" w:eastAsia="Malgun Gothic"/>
                <w:b w:val="0"/>
                <w:i w:val="0"/>
                <w:sz w:val="20"/>
              </w:rPr>
              <w:t>명 m. · pl. tendoni</w:t>
            </w:r>
          </w:p>
        </w:tc>
        <w:tc>
          <w:tcPr>
            <w:tcW w:type="dxa" w:w="2160"/>
          </w:tcPr>
          <w:p>
            <w:r/>
            <w:r>
              <w:rPr>
                <w:rFonts w:ascii="Times New Roman" w:hAnsi="Times New Roman" w:eastAsia="Malgun Gothic"/>
                <w:b w:val="0"/>
                <w:i w:val="0"/>
                <w:sz w:val="20"/>
              </w:rPr>
              <w:t>큰 천막</w:t>
            </w:r>
          </w:p>
        </w:tc>
        <w:tc>
          <w:tcPr>
            <w:tcW w:type="dxa" w:w="2160"/>
          </w:tcPr>
          <w:p>
            <w:r/>
            <w:r>
              <w:rPr>
                <w:rFonts w:ascii="Times New Roman" w:hAnsi="Times New Roman" w:eastAsia="Malgun Gothic"/>
                <w:b w:val="0"/>
                <w:i w:val="0"/>
                <w:sz w:val="20"/>
              </w:rPr>
              <w:t>«A maggio, a Catania, sotto il tendone»</w:t>
            </w:r>
          </w:p>
        </w:tc>
      </w:tr>
      <w:tr>
        <w:tc>
          <w:tcPr>
            <w:tcW w:type="dxa" w:w="2160"/>
          </w:tcPr>
          <w:p>
            <w:r/>
            <w:r>
              <w:rPr>
                <w:rFonts w:ascii="Times New Roman" w:hAnsi="Times New Roman" w:eastAsia="Malgun Gothic"/>
                <w:b/>
                <w:i w:val="0"/>
                <w:sz w:val="20"/>
              </w:rPr>
              <w:t>console</w:t>
            </w:r>
          </w:p>
        </w:tc>
        <w:tc>
          <w:tcPr>
            <w:tcW w:type="dxa" w:w="2160"/>
          </w:tcPr>
          <w:p>
            <w:r/>
            <w:r>
              <w:rPr>
                <w:rFonts w:ascii="Times New Roman" w:hAnsi="Times New Roman" w:eastAsia="Malgun Gothic"/>
                <w:b w:val="0"/>
                <w:i w:val="0"/>
                <w:sz w:val="20"/>
              </w:rPr>
              <w:t>명 m. · pl. consoli</w:t>
            </w:r>
          </w:p>
        </w:tc>
        <w:tc>
          <w:tcPr>
            <w:tcW w:type="dxa" w:w="2160"/>
          </w:tcPr>
          <w:p>
            <w:r/>
            <w:r>
              <w:rPr>
                <w:rFonts w:ascii="Times New Roman" w:hAnsi="Times New Roman" w:eastAsia="Malgun Gothic"/>
                <w:b w:val="0"/>
                <w:i w:val="0"/>
                <w:sz w:val="20"/>
              </w:rPr>
              <w:t>(고대 로마의) 집정관; 영사</w:t>
            </w:r>
          </w:p>
        </w:tc>
        <w:tc>
          <w:tcPr>
            <w:tcW w:type="dxa" w:w="2160"/>
          </w:tcPr>
          <w:p>
            <w:r/>
            <w:r>
              <w:rPr>
                <w:rFonts w:ascii="Times New Roman" w:hAnsi="Times New Roman" w:eastAsia="Malgun Gothic"/>
                <w:b w:val="0"/>
                <w:i w:val="0"/>
                <w:sz w:val="20"/>
              </w:rPr>
              <w:t>«Nel dicembre del sessantatré avanti Cristo Cicerone era console.»</w:t>
            </w:r>
          </w:p>
        </w:tc>
      </w:tr>
      <w:tr>
        <w:tc>
          <w:tcPr>
            <w:tcW w:type="dxa" w:w="2160"/>
          </w:tcPr>
          <w:p>
            <w:r/>
            <w:r>
              <w:rPr>
                <w:rFonts w:ascii="Times New Roman" w:hAnsi="Times New Roman" w:eastAsia="Malgun Gothic"/>
                <w:b/>
                <w:i w:val="0"/>
                <w:sz w:val="20"/>
              </w:rPr>
              <w:t>complice</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complici</w:t>
            </w:r>
          </w:p>
        </w:tc>
        <w:tc>
          <w:tcPr>
            <w:tcW w:type="dxa" w:w="2160"/>
          </w:tcPr>
          <w:p>
            <w:r/>
            <w:r>
              <w:rPr>
                <w:rFonts w:ascii="Times New Roman" w:hAnsi="Times New Roman" w:eastAsia="Malgun Gothic"/>
                <w:b w:val="0"/>
                <w:i w:val="0"/>
                <w:sz w:val="20"/>
              </w:rPr>
              <w:t>공범, 공모자</w:t>
            </w:r>
          </w:p>
        </w:tc>
        <w:tc>
          <w:tcPr>
            <w:tcW w:type="dxa" w:w="2160"/>
          </w:tcPr>
          <w:p>
            <w:r/>
            <w:r>
              <w:rPr>
                <w:rFonts w:ascii="Times New Roman" w:hAnsi="Times New Roman" w:eastAsia="Malgun Gothic"/>
                <w:b w:val="0"/>
                <w:i w:val="0"/>
                <w:sz w:val="20"/>
              </w:rPr>
              <w:t>«I complici di Catilina erano in carcere, a Roma.»</w:t>
            </w:r>
          </w:p>
        </w:tc>
      </w:tr>
      <w:tr>
        <w:tc>
          <w:tcPr>
            <w:tcW w:type="dxa" w:w="2160"/>
          </w:tcPr>
          <w:p>
            <w:r/>
            <w:r>
              <w:rPr>
                <w:rFonts w:ascii="Times New Roman" w:hAnsi="Times New Roman" w:eastAsia="Malgun Gothic"/>
                <w:b/>
                <w:i w:val="0"/>
                <w:sz w:val="20"/>
              </w:rPr>
              <w:t>strangolare</w:t>
            </w:r>
          </w:p>
        </w:tc>
        <w:tc>
          <w:tcPr>
            <w:tcW w:type="dxa" w:w="2160"/>
          </w:tcPr>
          <w:p>
            <w:r/>
            <w:r>
              <w:rPr>
                <w:rFonts w:ascii="Times New Roman" w:hAnsi="Times New Roman" w:eastAsia="Malgun Gothic"/>
                <w:b w:val="0"/>
                <w:i w:val="0"/>
                <w:sz w:val="20"/>
              </w:rPr>
              <w:t>동사 strangolare (규칙 -are)</w:t>
            </w:r>
          </w:p>
        </w:tc>
        <w:tc>
          <w:tcPr>
            <w:tcW w:type="dxa" w:w="2160"/>
          </w:tcPr>
          <w:p>
            <w:r/>
            <w:r>
              <w:rPr>
                <w:rFonts w:ascii="Times New Roman" w:hAnsi="Times New Roman" w:eastAsia="Malgun Gothic"/>
                <w:b w:val="0"/>
                <w:i w:val="0"/>
                <w:sz w:val="20"/>
              </w:rPr>
              <w:t>목 졸라 죽이다, 교살하다</w:t>
            </w:r>
          </w:p>
        </w:tc>
        <w:tc>
          <w:tcPr>
            <w:tcW w:type="dxa" w:w="2160"/>
          </w:tcPr>
          <w:p>
            <w:r/>
            <w:r>
              <w:rPr>
                <w:rFonts w:ascii="Times New Roman" w:hAnsi="Times New Roman" w:eastAsia="Malgun Gothic"/>
                <w:b w:val="0"/>
                <w:i w:val="0"/>
                <w:sz w:val="20"/>
              </w:rPr>
              <w:t>«Cicerone li fece strangolare quella sera stessa»</w:t>
            </w:r>
          </w:p>
        </w:tc>
      </w:tr>
      <w:tr>
        <w:tc>
          <w:tcPr>
            <w:tcW w:type="dxa" w:w="2160"/>
          </w:tcPr>
          <w:p>
            <w:r/>
            <w:r>
              <w:rPr>
                <w:rFonts w:ascii="Times New Roman" w:hAnsi="Times New Roman" w:eastAsia="Malgun Gothic"/>
                <w:b/>
                <w:i w:val="0"/>
                <w:sz w:val="20"/>
              </w:rPr>
              <w:t>fiaccola</w:t>
            </w:r>
          </w:p>
        </w:tc>
        <w:tc>
          <w:tcPr>
            <w:tcW w:type="dxa" w:w="2160"/>
          </w:tcPr>
          <w:p>
            <w:r/>
            <w:r>
              <w:rPr>
                <w:rFonts w:ascii="Times New Roman" w:hAnsi="Times New Roman" w:eastAsia="Malgun Gothic"/>
                <w:b w:val="0"/>
                <w:i w:val="0"/>
                <w:sz w:val="20"/>
              </w:rPr>
              <w:t>명 f. · pl. fiaccole</w:t>
            </w:r>
          </w:p>
        </w:tc>
        <w:tc>
          <w:tcPr>
            <w:tcW w:type="dxa" w:w="2160"/>
          </w:tcPr>
          <w:p>
            <w:r/>
            <w:r>
              <w:rPr>
                <w:rFonts w:ascii="Times New Roman" w:hAnsi="Times New Roman" w:eastAsia="Malgun Gothic"/>
                <w:b w:val="0"/>
                <w:i w:val="0"/>
                <w:sz w:val="20"/>
              </w:rPr>
              <w:t>횃불</w:t>
            </w:r>
          </w:p>
        </w:tc>
        <w:tc>
          <w:tcPr>
            <w:tcW w:type="dxa" w:w="2160"/>
          </w:tcPr>
          <w:p>
            <w:r/>
            <w:r>
              <w:rPr>
                <w:rFonts w:ascii="Times New Roman" w:hAnsi="Times New Roman" w:eastAsia="Malgun Gothic"/>
                <w:b w:val="0"/>
                <w:i w:val="0"/>
                <w:sz w:val="20"/>
              </w:rPr>
              <w:t>«La città lo accompagnò a casa con le fiaccole.»</w:t>
            </w:r>
          </w:p>
        </w:tc>
      </w:tr>
      <w:tr>
        <w:tc>
          <w:tcPr>
            <w:tcW w:type="dxa" w:w="2160"/>
          </w:tcPr>
          <w:p>
            <w:r/>
            <w:r>
              <w:rPr>
                <w:rFonts w:ascii="Times New Roman" w:hAnsi="Times New Roman" w:eastAsia="Malgun Gothic"/>
                <w:b/>
                <w:i w:val="0"/>
                <w:sz w:val="20"/>
              </w:rPr>
              <w:t>inchiodare</w:t>
            </w:r>
          </w:p>
        </w:tc>
        <w:tc>
          <w:tcPr>
            <w:tcW w:type="dxa" w:w="2160"/>
          </w:tcPr>
          <w:p>
            <w:r/>
            <w:r>
              <w:rPr>
                <w:rFonts w:ascii="Times New Roman" w:hAnsi="Times New Roman" w:eastAsia="Malgun Gothic"/>
                <w:b w:val="0"/>
                <w:i w:val="0"/>
                <w:sz w:val="20"/>
              </w:rPr>
              <w:t>동사 inchiodare (규칙 -are; io inchiodo)</w:t>
            </w:r>
          </w:p>
        </w:tc>
        <w:tc>
          <w:tcPr>
            <w:tcW w:type="dxa" w:w="2160"/>
          </w:tcPr>
          <w:p>
            <w:r/>
            <w:r>
              <w:rPr>
                <w:rFonts w:ascii="Times New Roman" w:hAnsi="Times New Roman" w:eastAsia="Malgun Gothic"/>
                <w:b w:val="0"/>
                <w:i w:val="0"/>
                <w:sz w:val="20"/>
              </w:rPr>
              <w:t>못 박다</w:t>
            </w:r>
          </w:p>
        </w:tc>
        <w:tc>
          <w:tcPr>
            <w:tcW w:type="dxa" w:w="2160"/>
          </w:tcPr>
          <w:p>
            <w:r/>
            <w:r>
              <w:rPr>
                <w:rFonts w:ascii="Times New Roman" w:hAnsi="Times New Roman" w:eastAsia="Malgun Gothic"/>
                <w:b w:val="0"/>
                <w:i w:val="0"/>
                <w:sz w:val="20"/>
              </w:rPr>
              <w:t>«le inchiodarono ai Rostri.»</w:t>
            </w:r>
          </w:p>
        </w:tc>
      </w:tr>
      <w:tr>
        <w:tc>
          <w:tcPr>
            <w:tcW w:type="dxa" w:w="2160"/>
          </w:tcPr>
          <w:p>
            <w:r/>
            <w:r>
              <w:rPr>
                <w:rFonts w:ascii="Times New Roman" w:hAnsi="Times New Roman" w:eastAsia="Malgun Gothic"/>
                <w:b/>
                <w:i w:val="0"/>
                <w:sz w:val="20"/>
              </w:rPr>
              <w:t>restituire</w:t>
            </w:r>
          </w:p>
        </w:tc>
        <w:tc>
          <w:tcPr>
            <w:tcW w:type="dxa" w:w="2160"/>
          </w:tcPr>
          <w:p>
            <w:r/>
            <w:r>
              <w:rPr>
                <w:rFonts w:ascii="Times New Roman" w:hAnsi="Times New Roman" w:eastAsia="Malgun Gothic"/>
                <w:b w:val="0"/>
                <w:i w:val="0"/>
                <w:sz w:val="20"/>
              </w:rPr>
              <w:t>동사 restituire (-ire, -isc- 유형; io restituisco)</w:t>
            </w:r>
          </w:p>
        </w:tc>
        <w:tc>
          <w:tcPr>
            <w:tcW w:type="dxa" w:w="2160"/>
          </w:tcPr>
          <w:p>
            <w:r/>
            <w:r>
              <w:rPr>
                <w:rFonts w:ascii="Times New Roman" w:hAnsi="Times New Roman" w:eastAsia="Malgun Gothic"/>
                <w:b w:val="0"/>
                <w:i w:val="0"/>
                <w:sz w:val="20"/>
              </w:rPr>
              <w:t>돌려주다, 반환하다</w:t>
            </w:r>
          </w:p>
        </w:tc>
        <w:tc>
          <w:tcPr>
            <w:tcW w:type="dxa" w:w="2160"/>
          </w:tcPr>
          <w:p>
            <w:r/>
            <w:r>
              <w:rPr>
                <w:rFonts w:ascii="Times New Roman" w:hAnsi="Times New Roman" w:eastAsia="Malgun Gothic"/>
                <w:b w:val="0"/>
                <w:i w:val="0"/>
                <w:sz w:val="20"/>
              </w:rPr>
              <w:t>«Cincinnato prese tutto il potere e lo restituì.»</w:t>
            </w:r>
          </w:p>
        </w:tc>
      </w:tr>
      <w:tr>
        <w:tc>
          <w:tcPr>
            <w:tcW w:type="dxa" w:w="2160"/>
          </w:tcPr>
          <w:p>
            <w:r/>
            <w:r>
              <w:rPr>
                <w:rFonts w:ascii="Times New Roman" w:hAnsi="Times New Roman" w:eastAsia="Malgun Gothic"/>
                <w:b/>
                <w:i w:val="0"/>
                <w:sz w:val="20"/>
              </w:rPr>
              <w:t>risalire</w:t>
            </w:r>
          </w:p>
        </w:tc>
        <w:tc>
          <w:tcPr>
            <w:tcW w:type="dxa" w:w="2160"/>
          </w:tcPr>
          <w:p>
            <w:r/>
            <w:r>
              <w:rPr>
                <w:rFonts w:ascii="Times New Roman" w:hAnsi="Times New Roman" w:eastAsia="Malgun Gothic"/>
                <w:b w:val="0"/>
                <w:i w:val="0"/>
                <w:sz w:val="20"/>
              </w:rPr>
              <w:t>동사 risalire (불규칙 salire형; io risalgo) — risalire a</w:t>
            </w:r>
          </w:p>
        </w:tc>
        <w:tc>
          <w:tcPr>
            <w:tcW w:type="dxa" w:w="2160"/>
          </w:tcPr>
          <w:p>
            <w:r/>
            <w:r>
              <w:rPr>
                <w:rFonts w:ascii="Times New Roman" w:hAnsi="Times New Roman" w:eastAsia="Malgun Gothic"/>
                <w:b w:val="0"/>
                <w:i w:val="0"/>
                <w:sz w:val="20"/>
              </w:rPr>
              <w:t>(~까지) 거슬러 올라가다, 출처를 밝혀내다</w:t>
            </w:r>
          </w:p>
        </w:tc>
        <w:tc>
          <w:tcPr>
            <w:tcW w:type="dxa" w:w="2160"/>
          </w:tcPr>
          <w:p>
            <w:r/>
            <w:r>
              <w:rPr>
                <w:rFonts w:ascii="Times New Roman" w:hAnsi="Times New Roman" w:eastAsia="Malgun Gothic"/>
                <w:b w:val="0"/>
                <w:i w:val="0"/>
                <w:sz w:val="20"/>
              </w:rPr>
              <w:t>«Possono risalire a noi?»</w:t>
            </w:r>
          </w:p>
        </w:tc>
      </w:tr>
      <w:tr>
        <w:tc>
          <w:tcPr>
            <w:tcW w:type="dxa" w:w="2160"/>
          </w:tcPr>
          <w:p>
            <w:r/>
            <w:r>
              <w:rPr>
                <w:rFonts w:ascii="Times New Roman" w:hAnsi="Times New Roman" w:eastAsia="Malgun Gothic"/>
                <w:b/>
                <w:i w:val="0"/>
                <w:sz w:val="20"/>
              </w:rPr>
              <w:t>insoddisfatto</w:t>
            </w:r>
          </w:p>
        </w:tc>
        <w:tc>
          <w:tcPr>
            <w:tcW w:type="dxa" w:w="2160"/>
          </w:tcPr>
          <w:p>
            <w:r/>
            <w:r>
              <w:rPr>
                <w:rFonts w:ascii="Times New Roman" w:hAnsi="Times New Roman" w:eastAsia="Malgun Gothic"/>
                <w:b w:val="0"/>
                <w:i w:val="0"/>
                <w:sz w:val="20"/>
              </w:rPr>
              <w:t>형 · f. insoddisfatta · pl. insoddisfatti</w:t>
            </w:r>
          </w:p>
        </w:tc>
        <w:tc>
          <w:tcPr>
            <w:tcW w:type="dxa" w:w="2160"/>
          </w:tcPr>
          <w:p>
            <w:r/>
            <w:r>
              <w:rPr>
                <w:rFonts w:ascii="Times New Roman" w:hAnsi="Times New Roman" w:eastAsia="Malgun Gothic"/>
                <w:b w:val="0"/>
                <w:i w:val="0"/>
                <w:sz w:val="20"/>
              </w:rPr>
              <w:t>만족하지 않는 — 의회에서 답변에 '불만족'을 선언하는 말</w:t>
            </w:r>
          </w:p>
        </w:tc>
        <w:tc>
          <w:tcPr>
            <w:tcW w:type="dxa" w:w="2160"/>
          </w:tcPr>
          <w:p>
            <w:r/>
            <w:r>
              <w:rPr>
                <w:rFonts w:ascii="Times New Roman" w:hAnsi="Times New Roman" w:eastAsia="Malgun Gothic"/>
                <w:b w:val="0"/>
                <w:i w:val="0"/>
                <w:sz w:val="20"/>
              </w:rPr>
              <w:t>«Mi dichiaro insoddisfatta»</w:t>
            </w:r>
          </w:p>
        </w:tc>
      </w:tr>
      <w:tr>
        <w:tc>
          <w:tcPr>
            <w:tcW w:type="dxa" w:w="2160"/>
          </w:tcPr>
          <w:p>
            <w:r/>
            <w:r>
              <w:rPr>
                <w:rFonts w:ascii="Times New Roman" w:hAnsi="Times New Roman" w:eastAsia="Malgun Gothic"/>
                <w:b/>
                <w:i w:val="0"/>
                <w:sz w:val="20"/>
              </w:rPr>
              <w:t>cenno</w:t>
            </w:r>
          </w:p>
        </w:tc>
        <w:tc>
          <w:tcPr>
            <w:tcW w:type="dxa" w:w="2160"/>
          </w:tcPr>
          <w:p>
            <w:r/>
            <w:r>
              <w:rPr>
                <w:rFonts w:ascii="Times New Roman" w:hAnsi="Times New Roman" w:eastAsia="Malgun Gothic"/>
                <w:b w:val="0"/>
                <w:i w:val="0"/>
                <w:sz w:val="20"/>
              </w:rPr>
              <w:t>명 m. · pl. cenni</w:t>
            </w:r>
          </w:p>
        </w:tc>
        <w:tc>
          <w:tcPr>
            <w:tcW w:type="dxa" w:w="2160"/>
          </w:tcPr>
          <w:p>
            <w:r/>
            <w:r>
              <w:rPr>
                <w:rFonts w:ascii="Times New Roman" w:hAnsi="Times New Roman" w:eastAsia="Malgun Gothic"/>
                <w:b w:val="0"/>
                <w:i w:val="0"/>
                <w:sz w:val="20"/>
              </w:rPr>
              <w:t>몸짓, 고갯짓(인사)</w:t>
            </w:r>
          </w:p>
        </w:tc>
        <w:tc>
          <w:tcPr>
            <w:tcW w:type="dxa" w:w="2160"/>
          </w:tcPr>
          <w:p>
            <w:r/>
            <w:r>
              <w:rPr>
                <w:rFonts w:ascii="Times New Roman" w:hAnsi="Times New Roman" w:eastAsia="Malgun Gothic"/>
                <w:b w:val="0"/>
                <w:i w:val="0"/>
                <w:sz w:val="20"/>
              </w:rPr>
              <w:t>«Bastianelli la saluta con un cenno freddo e se ne va.»</w:t>
            </w:r>
          </w:p>
        </w:tc>
      </w:tr>
      <w:tr>
        <w:tc>
          <w:tcPr>
            <w:tcW w:type="dxa" w:w="2160"/>
          </w:tcPr>
          <w:p>
            <w:r/>
            <w:r>
              <w:rPr>
                <w:rFonts w:ascii="Times New Roman" w:hAnsi="Times New Roman" w:eastAsia="Malgun Gothic"/>
                <w:b/>
                <w:i w:val="0"/>
                <w:sz w:val="20"/>
              </w:rPr>
              <w:t>legge ordinaria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leggi ordinarie</w:t>
            </w:r>
          </w:p>
        </w:tc>
        <w:tc>
          <w:tcPr>
            <w:tcW w:type="dxa" w:w="2160"/>
          </w:tcPr>
          <w:p>
            <w:r/>
            <w:r>
              <w:rPr>
                <w:rFonts w:ascii="Times New Roman" w:hAnsi="Times New Roman" w:eastAsia="Malgun Gothic"/>
                <w:b w:val="0"/>
                <w:i w:val="0"/>
                <w:sz w:val="20"/>
              </w:rPr>
              <w:t>일반 법률(헌법 개정과 구별)</w:t>
            </w:r>
          </w:p>
        </w:tc>
        <w:tc>
          <w:tcPr>
            <w:tcW w:type="dxa" w:w="2160"/>
          </w:tcPr>
          <w:p>
            <w:r/>
            <w:r>
              <w:rPr>
                <w:rFonts w:ascii="Times New Roman" w:hAnsi="Times New Roman" w:eastAsia="Malgun Gothic"/>
                <w:b w:val="0"/>
                <w:i w:val="0"/>
                <w:sz w:val="20"/>
              </w:rPr>
              <w:t>«Non basta una legge ordinaria.»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«Abbozza» — 참아, 꾹 삼켜</w:t>
      </w:r>
    </w:p>
    <w:p>
      <w:pPr>
        <w:pStyle w:val="ListBullet"/>
      </w:pPr>
      <w:r>
        <w:rPr>
          <w:rFonts w:ascii="Times New Roman" w:hAnsi="Times New Roman" w:eastAsia="Malgun Gothic"/>
          <w:b w:val="0"/>
          <w:i w:val="0"/>
          <w:sz w:val="22"/>
        </w:rPr>
        <w:t xml:space="preserve">쓰임·뉘앙스: 로마네스코. 기본형 </w:t>
      </w:r>
      <w:r>
        <w:rPr>
          <w:rFonts w:ascii="Times New Roman" w:hAnsi="Times New Roman" w:eastAsia="Malgun Gothic"/>
          <w:b/>
          <w:i w:val="0"/>
          <w:sz w:val="22"/>
        </w:rPr>
        <w:t>abbozzare</w:t>
      </w:r>
      <w:r>
        <w:rPr>
          <w:rFonts w:ascii="Times New Roman" w:hAnsi="Times New Roman" w:eastAsia="Malgun Gothic"/>
          <w:b w:val="0"/>
          <w:i w:val="0"/>
          <w:sz w:val="22"/>
        </w:rPr>
        <w:t xml:space="preserve">(표준어에서는 '밑그림을 그리다'). 로마 말로는 불만을 삼키고 버틴다는 뜻이다. </w:t>
      </w:r>
      <w:r>
        <w:rPr>
          <w:rFonts w:ascii="Times New Roman" w:hAnsi="Times New Roman" w:eastAsia="Malgun Gothic"/>
          <w:b/>
          <w:i w:val="0"/>
          <w:sz w:val="22"/>
        </w:rPr>
        <w:t>표준어: Sopporta, stringi i denti.</w:t>
      </w:r>
      <w:r>
        <w:rPr>
          <w:rFonts w:ascii="Times New Roman" w:hAnsi="Times New Roman" w:eastAsia="Malgun Gothic"/>
          <w:b w:val="0"/>
          <w:i w:val="0"/>
          <w:sz w:val="22"/>
        </w:rPr>
        <w:t xml:space="preserve"> 물리치료사 마우로가 공을 쥐는 이레네에게(tu) 숫자를 세며 하고, 뜻을 묻자 풀이까지 해 준다 — 로마 사람은 2천 년 동안 참아 왔다고.</w:t>
      </w:r>
    </w:p>
    <w:p>
      <w:pPr>
        <w:pStyle w:val="ListBullet"/>
      </w:pPr>
      <w:r>
        <w:rPr>
          <w:rFonts w:ascii="Times New Roman" w:hAnsi="Times New Roman" w:eastAsia="Malgun Gothic"/>
          <w:b w:val="0"/>
          <w:i w:val="0"/>
          <w:sz w:val="22"/>
        </w:rPr>
        <w:t xml:space="preserve">대본: «Abbozza, abbozza, che manca poco.» / «Abbozzà. Sopporta, ingoia, va' avanti. Noi a Roma abbozzamo da duemila anni.» · 비슷한 표현: </w:t>
      </w:r>
      <w:r>
        <w:rPr>
          <w:rFonts w:ascii="Times New Roman" w:hAnsi="Times New Roman" w:eastAsia="Malgun Gothic"/>
          <w:b/>
          <w:i w:val="0"/>
          <w:sz w:val="22"/>
        </w:rPr>
        <w:t>Stringi i denti</w:t>
      </w:r>
      <w:r>
        <w:rPr>
          <w:rFonts w:ascii="Times New Roman" w:hAnsi="Times New Roman" w:eastAsia="Malgun Gothic"/>
          <w:b w:val="0"/>
          <w:i w:val="0"/>
          <w:sz w:val="22"/>
        </w:rPr>
        <w:t xml:space="preserve"> · </w:t>
      </w:r>
      <w:r>
        <w:rPr>
          <w:rFonts w:ascii="Times New Roman" w:hAnsi="Times New Roman" w:eastAsia="Malgun Gothic"/>
          <w:b/>
          <w:i w:val="0"/>
          <w:sz w:val="22"/>
        </w:rPr>
        <w:t>Fattene una ragione</w:t>
      </w:r>
      <w:r>
        <w:rPr>
          <w:rFonts w:ascii="Times New Roman" w:hAnsi="Times New Roman" w:eastAsia="Malgun Gothic"/>
          <w:b w:val="0"/>
          <w:i w:val="0"/>
          <w:sz w:val="22"/>
        </w:rPr>
        <w:t>(받아들여)</w:t>
      </w:r>
    </w:p>
    <w:p>
      <w:pPr>
        <w:keepNext/>
        <w:spacing w:before="160"/>
      </w:pPr>
      <w:r>
        <w:rPr>
          <w:rFonts w:ascii="Times New Roman" w:hAnsi="Times New Roman" w:eastAsia="Malgun Gothic"/>
          <w:b/>
          <w:i w:val="0"/>
          <w:color w:val="1F3864"/>
          <w:sz w:val="26"/>
        </w:rPr>
        <w:t>«Nun mena' er can per l'aia» — 말 돌리지 마</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표준어: Non menare il can per l'aia.</w:t>
      </w:r>
      <w:r>
        <w:rPr>
          <w:rFonts w:ascii="Times New Roman" w:hAnsi="Times New Roman" w:eastAsia="Malgun Gothic"/>
          <w:b w:val="0"/>
          <w:i w:val="0"/>
          <w:sz w:val="22"/>
        </w:rPr>
        <w:t xml:space="preserve"> 직역 '개를 타작마당에서 끌고 돌지 마라' — 일은 안 하고 시간만 끈다는 데서 '본론을 피하지 마라'. tu 부정 명령(non + 부정사)이다. 마우로가 '힘든 회의'를 얼버무리는 이레네에게.</w:t>
      </w:r>
    </w:p>
    <w:p>
      <w:pPr>
        <w:pStyle w:val="ListBullet"/>
      </w:pPr>
      <w:r>
        <w:rPr>
          <w:rFonts w:ascii="Times New Roman" w:hAnsi="Times New Roman" w:eastAsia="Malgun Gothic"/>
          <w:b w:val="0"/>
          <w:i w:val="0"/>
          <w:sz w:val="22"/>
        </w:rPr>
        <w:t xml:space="preserve">대본: «Nun mena' er can per l'aia, sottosegretà.» · 비슷한 표현: </w:t>
      </w:r>
      <w:r>
        <w:rPr>
          <w:rFonts w:ascii="Times New Roman" w:hAnsi="Times New Roman" w:eastAsia="Malgun Gothic"/>
          <w:b/>
          <w:i w:val="0"/>
          <w:sz w:val="22"/>
        </w:rPr>
        <w:t>Non girarci intorno</w:t>
      </w:r>
      <w:r>
        <w:rPr>
          <w:rFonts w:ascii="Times New Roman" w:hAnsi="Times New Roman" w:eastAsia="Malgun Gothic"/>
          <w:b w:val="0"/>
          <w:i w:val="0"/>
          <w:sz w:val="22"/>
        </w:rPr>
        <w:t xml:space="preserve"> · </w:t>
      </w:r>
      <w:r>
        <w:rPr>
          <w:rFonts w:ascii="Times New Roman" w:hAnsi="Times New Roman" w:eastAsia="Malgun Gothic"/>
          <w:b/>
          <w:i w:val="0"/>
          <w:sz w:val="22"/>
        </w:rPr>
        <w:t>Vieni al punto</w:t>
      </w:r>
    </w:p>
    <w:p>
      <w:pPr>
        <w:keepNext/>
        <w:spacing w:before="160"/>
      </w:pPr>
      <w:r>
        <w:rPr>
          <w:rFonts w:ascii="Times New Roman" w:hAnsi="Times New Roman" w:eastAsia="Malgun Gothic"/>
          <w:b/>
          <w:i w:val="0"/>
          <w:color w:val="1F3864"/>
          <w:sz w:val="26"/>
        </w:rPr>
        <w:t>«Ar terapista se dice la verità» — 치료사에게는 사실대로 말하는 법</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Al terapista si dice la verità.</w:t>
      </w:r>
      <w:r>
        <w:rPr>
          <w:rFonts w:ascii="Times New Roman" w:hAnsi="Times New Roman" w:eastAsia="Malgun Gothic"/>
          <w:b w:val="0"/>
          <w:i w:val="0"/>
          <w:sz w:val="22"/>
        </w:rPr>
        <w:t xml:space="preserve"> 비인칭 si로 만든 생활의 규칙 — 몸을 맡긴 사람(의사, 고해 신부)에게는 숨기지 않는다. 뒤의 조건(sennò = altrimenti)이 근거를 붙인다.</w:t>
      </w:r>
    </w:p>
    <w:p>
      <w:pPr>
        <w:pStyle w:val="ListBullet"/>
      </w:pPr>
      <w:r>
        <w:rPr>
          <w:rFonts w:ascii="Times New Roman" w:hAnsi="Times New Roman" w:eastAsia="Malgun Gothic"/>
          <w:b w:val="0"/>
          <w:i w:val="0"/>
          <w:sz w:val="22"/>
        </w:rPr>
        <w:t xml:space="preserve">대본: «Ar terapista se dice la verità, sennò la mano nun guarisce.» · 비슷한 표현: </w:t>
      </w:r>
      <w:r>
        <w:rPr>
          <w:rFonts w:ascii="Times New Roman" w:hAnsi="Times New Roman" w:eastAsia="Malgun Gothic"/>
          <w:b/>
          <w:i w:val="0"/>
          <w:sz w:val="22"/>
        </w:rPr>
        <w:t>Al medico e all'avvocato non si mente</w:t>
      </w:r>
    </w:p>
    <w:p>
      <w:pPr>
        <w:keepNext/>
        <w:spacing w:before="160"/>
      </w:pPr>
      <w:r>
        <w:rPr>
          <w:rFonts w:ascii="Times New Roman" w:hAnsi="Times New Roman" w:eastAsia="Malgun Gothic"/>
          <w:b/>
          <w:i w:val="0"/>
          <w:color w:val="1F3864"/>
          <w:sz w:val="26"/>
        </w:rPr>
        <w:t>«cori miu» — 우리 딸, 내 새끼</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cuore mio</w:t>
      </w:r>
      <w:r>
        <w:rPr>
          <w:rFonts w:ascii="Times New Roman" w:hAnsi="Times New Roman" w:eastAsia="Malgun Gothic"/>
          <w:b w:val="0"/>
          <w:i w:val="0"/>
          <w:sz w:val="22"/>
        </w:rPr>
        <w:t>(내 심장). 어머니가 다 큰 자식에게 쓰는 애칭. 팔레르모의 어머니 카르멜리나가 재활 중인 딸에게 전화로(tu). 5부 1화의 sangu miu(내 피)와 같은 계열의 말이다.</w:t>
      </w:r>
    </w:p>
    <w:p>
      <w:pPr>
        <w:pStyle w:val="ListBullet"/>
      </w:pPr>
      <w:r>
        <w:rPr>
          <w:rFonts w:ascii="Times New Roman" w:hAnsi="Times New Roman" w:eastAsia="Malgun Gothic"/>
          <w:b w:val="0"/>
          <w:i w:val="0"/>
          <w:sz w:val="22"/>
        </w:rPr>
        <w:t xml:space="preserve">대본: «Irene, cori miu. Ti ho visto al telegiornale ieri, dietro il presidente.» · 비슷한 표현: </w:t>
      </w:r>
      <w:r>
        <w:rPr>
          <w:rFonts w:ascii="Times New Roman" w:hAnsi="Times New Roman" w:eastAsia="Malgun Gothic"/>
          <w:b/>
          <w:i w:val="0"/>
          <w:sz w:val="22"/>
        </w:rPr>
        <w:t>tesoro mio</w:t>
      </w:r>
      <w:r>
        <w:rPr>
          <w:rFonts w:ascii="Times New Roman" w:hAnsi="Times New Roman" w:eastAsia="Malgun Gothic"/>
          <w:b w:val="0"/>
          <w:i w:val="0"/>
          <w:sz w:val="22"/>
        </w:rPr>
        <w:t xml:space="preserve"> · </w:t>
      </w:r>
      <w:r>
        <w:rPr>
          <w:rFonts w:ascii="Times New Roman" w:hAnsi="Times New Roman" w:eastAsia="Malgun Gothic"/>
          <w:b/>
          <w:i w:val="0"/>
          <w:sz w:val="22"/>
        </w:rPr>
        <w:t>amore mio</w:t>
      </w:r>
    </w:p>
    <w:p>
      <w:pPr>
        <w:keepNext/>
        <w:spacing w:before="160"/>
      </w:pPr>
      <w:r>
        <w:rPr>
          <w:rFonts w:ascii="Times New Roman" w:hAnsi="Times New Roman" w:eastAsia="Malgun Gothic"/>
          <w:b/>
          <w:i w:val="0"/>
          <w:color w:val="1F3864"/>
          <w:sz w:val="26"/>
        </w:rPr>
        <w:t>«Nun scherzi cor foco» — 불장난하지 마세요</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표준어: Non scherzi col fuoco.</w:t>
      </w:r>
      <w:r>
        <w:rPr>
          <w:rFonts w:ascii="Times New Roman" w:hAnsi="Times New Roman" w:eastAsia="Malgun Gothic"/>
          <w:b w:val="0"/>
          <w:i w:val="0"/>
          <w:sz w:val="22"/>
        </w:rPr>
        <w:t xml:space="preserve"> 기본형 scherzare col fuoco. 하원 수위 아메데오가 차관 이레네에게 Lei 부정 명령(non + 접속법 현재 꼴 scherzi)으로. 사투리를 써도 존칭은 지킨다.</w:t>
      </w:r>
    </w:p>
    <w:p>
      <w:pPr>
        <w:pStyle w:val="ListBullet"/>
      </w:pPr>
      <w:r>
        <w:rPr>
          <w:rFonts w:ascii="Times New Roman" w:hAnsi="Times New Roman" w:eastAsia="Malgun Gothic"/>
          <w:b w:val="0"/>
          <w:i w:val="0"/>
          <w:sz w:val="22"/>
        </w:rPr>
        <w:t xml:space="preserve">대본: «Vada, sottosegretà. E nun scherzi cor foco.» · 비슷한 표현: </w:t>
      </w:r>
      <w:r>
        <w:rPr>
          <w:rFonts w:ascii="Times New Roman" w:hAnsi="Times New Roman" w:eastAsia="Malgun Gothic"/>
          <w:b/>
          <w:i w:val="0"/>
          <w:sz w:val="22"/>
        </w:rPr>
        <w:t>giocare col fuoco</w:t>
      </w:r>
      <w:r>
        <w:rPr>
          <w:rFonts w:ascii="Times New Roman" w:hAnsi="Times New Roman" w:eastAsia="Malgun Gothic"/>
          <w:b w:val="0"/>
          <w:i w:val="0"/>
          <w:sz w:val="22"/>
        </w:rPr>
        <w:t xml:space="preserve"> · </w:t>
      </w:r>
      <w:r>
        <w:rPr>
          <w:rFonts w:ascii="Times New Roman" w:hAnsi="Times New Roman" w:eastAsia="Malgun Gothic"/>
          <w:b/>
          <w:i w:val="0"/>
          <w:sz w:val="22"/>
        </w:rPr>
        <w:t>cercarsela</w:t>
      </w:r>
      <w:r>
        <w:rPr>
          <w:rFonts w:ascii="Times New Roman" w:hAnsi="Times New Roman" w:eastAsia="Malgun Gothic"/>
          <w:b w:val="0"/>
          <w:i w:val="0"/>
          <w:sz w:val="22"/>
        </w:rPr>
        <w:t>(화를 자초하다)</w:t>
      </w:r>
    </w:p>
    <w:p>
      <w:pPr>
        <w:keepNext/>
        <w:spacing w:before="160"/>
      </w:pPr>
      <w:r>
        <w:rPr>
          <w:rFonts w:ascii="Times New Roman" w:hAnsi="Times New Roman" w:eastAsia="Malgun Gothic"/>
          <w:b/>
          <w:i w:val="0"/>
          <w:color w:val="1F3864"/>
          <w:sz w:val="26"/>
        </w:rPr>
        <w:t>«con le carte in regola» — 서류를 다 갖추고, 정식으로</w:t>
      </w:r>
    </w:p>
    <w:p>
      <w:pPr>
        <w:pStyle w:val="ListBullet"/>
      </w:pPr>
      <w:r>
        <w:rPr>
          <w:rFonts w:ascii="Times New Roman" w:hAnsi="Times New Roman" w:eastAsia="Malgun Gothic"/>
          <w:b w:val="0"/>
          <w:i w:val="0"/>
          <w:sz w:val="22"/>
        </w:rPr>
        <w:t>쓰임·뉘앙스: avere le carte in regola = 필요한 서류·자격을 모두 갖추다 → '정당한 절차를 밟은'. 알레시오는 '서류 갖춰 기다리라는 거냐'는 불만으로, 이레네는 같은 말을 그대로 받아 긍정으로 뒤집는다.</w:t>
      </w:r>
    </w:p>
    <w:p>
      <w:pPr>
        <w:pStyle w:val="ListBullet"/>
      </w:pPr>
      <w:r>
        <w:rPr>
          <w:rFonts w:ascii="Times New Roman" w:hAnsi="Times New Roman" w:eastAsia="Malgun Gothic"/>
          <w:b w:val="0"/>
          <w:i w:val="0"/>
          <w:sz w:val="22"/>
        </w:rPr>
        <w:t xml:space="preserve">대본: «E io li devo aspettare con le carte in regola.» → «Con le carte in regola, sì.» · 비슷한 표현: </w:t>
      </w:r>
      <w:r>
        <w:rPr>
          <w:rFonts w:ascii="Times New Roman" w:hAnsi="Times New Roman" w:eastAsia="Malgun Gothic"/>
          <w:b/>
          <w:i w:val="0"/>
          <w:sz w:val="22"/>
        </w:rPr>
        <w:t>secondo le regole</w:t>
      </w:r>
      <w:r>
        <w:rPr>
          <w:rFonts w:ascii="Times New Roman" w:hAnsi="Times New Roman" w:eastAsia="Malgun Gothic"/>
          <w:b w:val="0"/>
          <w:i w:val="0"/>
          <w:sz w:val="22"/>
        </w:rPr>
        <w:t xml:space="preserve"> · </w:t>
      </w:r>
      <w:r>
        <w:rPr>
          <w:rFonts w:ascii="Times New Roman" w:hAnsi="Times New Roman" w:eastAsia="Malgun Gothic"/>
          <w:b/>
          <w:i w:val="0"/>
          <w:sz w:val="22"/>
        </w:rPr>
        <w:t>in piena regola</w:t>
      </w:r>
      <w:r>
        <w:rPr>
          <w:rFonts w:ascii="Times New Roman" w:hAnsi="Times New Roman" w:eastAsia="Malgun Gothic"/>
          <w:b w:val="0"/>
          <w:i w:val="0"/>
          <w:sz w:val="22"/>
        </w:rPr>
        <w:t xml:space="preserve"> · 반대: </w:t>
      </w:r>
      <w:r>
        <w:rPr>
          <w:rFonts w:ascii="Times New Roman" w:hAnsi="Times New Roman" w:eastAsia="Malgun Gothic"/>
          <w:b/>
          <w:i w:val="0"/>
          <w:sz w:val="22"/>
        </w:rPr>
        <w:t>di nascosto</w:t>
      </w:r>
      <w:r>
        <w:rPr>
          <w:rFonts w:ascii="Times New Roman" w:hAnsi="Times New Roman" w:eastAsia="Malgun Gothic"/>
          <w:b w:val="0"/>
          <w:i w:val="0"/>
          <w:sz w:val="22"/>
        </w:rPr>
        <w:t>(몰래)</w:t>
      </w:r>
    </w:p>
    <w:p>
      <w:pPr>
        <w:keepNext/>
        <w:spacing w:before="160"/>
      </w:pPr>
      <w:r>
        <w:rPr>
          <w:rFonts w:ascii="Times New Roman" w:hAnsi="Times New Roman" w:eastAsia="Malgun Gothic"/>
          <w:b/>
          <w:i w:val="0"/>
          <w:color w:val="1F3864"/>
          <w:sz w:val="26"/>
        </w:rPr>
        <w:t>«alla luce» — 드러내 놓고, 공개적으로</w:t>
      </w:r>
    </w:p>
    <w:p>
      <w:pPr>
        <w:pStyle w:val="ListBullet"/>
      </w:pPr>
      <w:r>
        <w:rPr>
          <w:rFonts w:ascii="Times New Roman" w:hAnsi="Times New Roman" w:eastAsia="Malgun Gothic"/>
          <w:b w:val="0"/>
          <w:i w:val="0"/>
          <w:sz w:val="22"/>
        </w:rPr>
        <w:t>쓰임·뉘앙스: alla luce (del sole) = 숨기지 않고. 알레시오가 헌법 개정의 명분으로 쓰자, 이레네가 말 그대로의 '빛'으로 되받는다 — 밝은 데서 잘 보인다고 옳아지는 건 아니라고.</w:t>
      </w:r>
    </w:p>
    <w:p>
      <w:pPr>
        <w:pStyle w:val="ListBullet"/>
      </w:pPr>
      <w:r>
        <w:rPr>
          <w:rFonts w:ascii="Times New Roman" w:hAnsi="Times New Roman" w:eastAsia="Malgun Gothic"/>
          <w:b w:val="0"/>
          <w:i w:val="0"/>
          <w:sz w:val="22"/>
        </w:rPr>
        <w:t xml:space="preserve">대본: «Lo voglio scrivere perché sia fatto alla luce.» / «Alla luce si vede meglio. Ma non diventa giusto.» · 비슷한 표현: </w:t>
      </w:r>
      <w:r>
        <w:rPr>
          <w:rFonts w:ascii="Times New Roman" w:hAnsi="Times New Roman" w:eastAsia="Malgun Gothic"/>
          <w:b/>
          <w:i w:val="0"/>
          <w:sz w:val="22"/>
        </w:rPr>
        <w:t>alla luce del sole</w:t>
      </w:r>
      <w:r>
        <w:rPr>
          <w:rFonts w:ascii="Times New Roman" w:hAnsi="Times New Roman" w:eastAsia="Malgun Gothic"/>
          <w:b w:val="0"/>
          <w:i w:val="0"/>
          <w:sz w:val="22"/>
        </w:rPr>
        <w:t xml:space="preserve"> · </w:t>
      </w:r>
      <w:r>
        <w:rPr>
          <w:rFonts w:ascii="Times New Roman" w:hAnsi="Times New Roman" w:eastAsia="Malgun Gothic"/>
          <w:b/>
          <w:i w:val="0"/>
          <w:sz w:val="22"/>
        </w:rPr>
        <w:t>apertamente</w:t>
      </w:r>
      <w:r>
        <w:rPr>
          <w:rFonts w:ascii="Times New Roman" w:hAnsi="Times New Roman" w:eastAsia="Malgun Gothic"/>
          <w:b w:val="0"/>
          <w:i w:val="0"/>
          <w:sz w:val="22"/>
        </w:rPr>
        <w:t xml:space="preserve"> · 반대: </w:t>
      </w:r>
      <w:r>
        <w:rPr>
          <w:rFonts w:ascii="Times New Roman" w:hAnsi="Times New Roman" w:eastAsia="Malgun Gothic"/>
          <w:b/>
          <w:i w:val="0"/>
          <w:sz w:val="22"/>
        </w:rPr>
        <w:t>nell'ombra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이레네의 Lei와 tu — 한 문장 안의 전환</w:t>
      </w:r>
    </w:p>
    <w:p>
      <w:pPr>
        <w:pStyle w:val="ListBullet"/>
      </w:pPr>
      <w:r>
        <w:rPr>
          <w:rFonts w:ascii="Times New Roman" w:hAnsi="Times New Roman" w:eastAsia="Malgun Gothic"/>
          <w:b w:val="0"/>
          <w:i w:val="0"/>
          <w:sz w:val="22"/>
        </w:rPr>
        <w:t>이레네는 총리에게 끝까지 Lei와 «presidente»: «Resto in piedi, presidente.» / «Me lo dica adesso.»(알레시오) — 두 사람 모두 공적 거리를 지킨다. 알레시오는 둘을 함께 부를 때 voi 명령: «Sottosegretaria. Rina. Sedetevi.»</w:t>
      </w:r>
    </w:p>
    <w:p>
      <w:pPr>
        <w:pStyle w:val="ListBullet"/>
      </w:pPr>
      <w:r>
        <w:rPr>
          <w:rFonts w:ascii="Times New Roman" w:hAnsi="Times New Roman" w:eastAsia="Malgun Gothic"/>
          <w:b w:val="0"/>
          <w:i w:val="0"/>
          <w:sz w:val="22"/>
        </w:rPr>
        <w:t>그런데 키케로 이야기의 결론에서 이레네가 일반론의 tu로 미끄러진다: «Le sto dicendo che quello che fai per primo, senza processo, con la ragione migliore del mondo, gli altri lo fanno dopo.» → «E contro di te.» 앞의 Le는 존칭, 뒤의 fai·te는 '누구든 당신이' — 일반론의 tu가 그대로 알레시오를 겨눈다.</w:t>
      </w:r>
    </w:p>
    <w:p>
      <w:pPr>
        <w:pStyle w:val="ListBullet"/>
      </w:pPr>
      <w:r>
        <w:rPr>
          <w:rFonts w:ascii="Times New Roman" w:hAnsi="Times New Roman" w:eastAsia="Malgun Gothic"/>
          <w:b w:val="0"/>
          <w:i w:val="0"/>
          <w:sz w:val="22"/>
        </w:rPr>
        <w:t>리나는 같은 방에서 «Ale»와 tu: «Lo chiami adesso, mentre io sono qui.» — chiami는 tu의 직설법 현재. 명령형 chiama 대신 현재형으로 '지금 거는 거야'를 못 박는다(5부 3화 명령 대신 쓰는 현재).</w:t>
      </w:r>
    </w:p>
    <w:p>
      <w:pPr>
        <w:keepNext/>
        <w:spacing w:before="160"/>
      </w:pPr>
      <w:r>
        <w:rPr>
          <w:rFonts w:ascii="Times New Roman" w:hAnsi="Times New Roman" w:eastAsia="Malgun Gothic"/>
          <w:b/>
          <w:i w:val="0"/>
          <w:color w:val="1F3864"/>
          <w:sz w:val="26"/>
        </w:rPr>
        <w:t>마우로와 아메데오의 로마네스코 — 직함 + 반말 섞인 존대</w:t>
      </w:r>
    </w:p>
    <w:p>
      <w:pPr>
        <w:pStyle w:val="ListBullet"/>
      </w:pPr>
      <w:r>
        <w:rPr>
          <w:rFonts w:ascii="Times New Roman" w:hAnsi="Times New Roman" w:eastAsia="Malgun Gothic"/>
          <w:b w:val="0"/>
          <w:i w:val="0"/>
          <w:sz w:val="22"/>
        </w:rPr>
        <w:t xml:space="preserve">마우로: «sottosegretà»(호격 줄임)에 tu 명령(«Mo' apri.» «Stringi.»)과 Lei 명령(«Risponda, risponda.» «E venga senza la faccia da riunione.»)을 오간다. 소리: </w:t>
      </w:r>
      <w:r>
        <w:rPr>
          <w:rFonts w:ascii="Times New Roman" w:hAnsi="Times New Roman" w:eastAsia="Malgun Gothic"/>
          <w:b/>
          <w:i w:val="0"/>
          <w:sz w:val="22"/>
        </w:rPr>
        <w:t>vorta → volta</w:t>
      </w:r>
      <w:r>
        <w:rPr>
          <w:rFonts w:ascii="Times New Roman" w:hAnsi="Times New Roman" w:eastAsia="Malgun Gothic"/>
          <w:b w:val="0"/>
          <w:i w:val="0"/>
          <w:sz w:val="22"/>
        </w:rPr>
        <w:t xml:space="preserve">, </w:t>
      </w:r>
      <w:r>
        <w:rPr>
          <w:rFonts w:ascii="Times New Roman" w:hAnsi="Times New Roman" w:eastAsia="Malgun Gothic"/>
          <w:b/>
          <w:i w:val="0"/>
          <w:sz w:val="22"/>
        </w:rPr>
        <w:t>sordi → soldi</w:t>
      </w:r>
      <w:r>
        <w:rPr>
          <w:rFonts w:ascii="Times New Roman" w:hAnsi="Times New Roman" w:eastAsia="Malgun Gothic"/>
          <w:b w:val="0"/>
          <w:i w:val="0"/>
          <w:sz w:val="22"/>
        </w:rPr>
        <w:t xml:space="preserve">, </w:t>
      </w:r>
      <w:r>
        <w:rPr>
          <w:rFonts w:ascii="Times New Roman" w:hAnsi="Times New Roman" w:eastAsia="Malgun Gothic"/>
          <w:b/>
          <w:i w:val="0"/>
          <w:sz w:val="22"/>
        </w:rPr>
        <w:t>ar → al</w:t>
      </w:r>
      <w:r>
        <w:rPr>
          <w:rFonts w:ascii="Times New Roman" w:hAnsi="Times New Roman" w:eastAsia="Malgun Gothic"/>
          <w:b w:val="0"/>
          <w:i w:val="0"/>
          <w:sz w:val="22"/>
        </w:rPr>
        <w:t xml:space="preserve">, </w:t>
      </w:r>
      <w:r>
        <w:rPr>
          <w:rFonts w:ascii="Times New Roman" w:hAnsi="Times New Roman" w:eastAsia="Malgun Gothic"/>
          <w:b/>
          <w:i w:val="0"/>
          <w:sz w:val="22"/>
        </w:rPr>
        <w:t>mi' zio → mio zio</w:t>
      </w:r>
      <w:r>
        <w:rPr>
          <w:rFonts w:ascii="Times New Roman" w:hAnsi="Times New Roman" w:eastAsia="Malgun Gothic"/>
          <w:b w:val="0"/>
          <w:i w:val="0"/>
          <w:sz w:val="22"/>
        </w:rPr>
        <w:t xml:space="preserve">, </w:t>
      </w:r>
      <w:r>
        <w:rPr>
          <w:rFonts w:ascii="Times New Roman" w:hAnsi="Times New Roman" w:eastAsia="Malgun Gothic"/>
          <w:b/>
          <w:i w:val="0"/>
          <w:sz w:val="22"/>
        </w:rPr>
        <w:t>sbaja / sbajà → sbaglia / sbagliare</w:t>
      </w:r>
      <w:r>
        <w:rPr>
          <w:rFonts w:ascii="Times New Roman" w:hAnsi="Times New Roman" w:eastAsia="Malgun Gothic"/>
          <w:b w:val="0"/>
          <w:i w:val="0"/>
          <w:sz w:val="22"/>
        </w:rPr>
        <w:t xml:space="preserve">, </w:t>
      </w:r>
      <w:r>
        <w:rPr>
          <w:rFonts w:ascii="Times New Roman" w:hAnsi="Times New Roman" w:eastAsia="Malgun Gothic"/>
          <w:b/>
          <w:i w:val="0"/>
          <w:sz w:val="22"/>
        </w:rPr>
        <w:t>po' → può</w:t>
      </w:r>
      <w:r>
        <w:rPr>
          <w:rFonts w:ascii="Times New Roman" w:hAnsi="Times New Roman" w:eastAsia="Malgun Gothic"/>
          <w:b w:val="0"/>
          <w:i w:val="0"/>
          <w:sz w:val="22"/>
        </w:rPr>
        <w:t xml:space="preserve">, </w:t>
      </w:r>
      <w:r>
        <w:rPr>
          <w:rFonts w:ascii="Times New Roman" w:hAnsi="Times New Roman" w:eastAsia="Malgun Gothic"/>
          <w:b/>
          <w:i w:val="0"/>
          <w:sz w:val="22"/>
        </w:rPr>
        <w:t>tojere → togliere</w:t>
      </w:r>
      <w:r>
        <w:rPr>
          <w:rFonts w:ascii="Times New Roman" w:hAnsi="Times New Roman" w:eastAsia="Malgun Gothic"/>
          <w:b w:val="0"/>
          <w:i w:val="0"/>
          <w:sz w:val="22"/>
        </w:rPr>
        <w:t xml:space="preserve">, </w:t>
      </w:r>
      <w:r>
        <w:rPr>
          <w:rFonts w:ascii="Times New Roman" w:hAnsi="Times New Roman" w:eastAsia="Malgun Gothic"/>
          <w:b/>
          <w:i w:val="0"/>
          <w:sz w:val="22"/>
        </w:rPr>
        <w:t>je → gli</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문장 단위: «Er nervo radiale è un tipo lento, ma c'ha la memoria lunga.»(</w:t>
      </w:r>
      <w:r>
        <w:rPr>
          <w:rFonts w:ascii="Times New Roman" w:hAnsi="Times New Roman" w:eastAsia="Malgun Gothic"/>
          <w:b/>
          <w:i w:val="0"/>
          <w:sz w:val="22"/>
        </w:rPr>
        <w:t>Il nervo radiale è un tipo lento, ma ha la memoria lunga.</w:t>
      </w:r>
      <w:r>
        <w:rPr>
          <w:rFonts w:ascii="Times New Roman" w:hAnsi="Times New Roman" w:eastAsia="Malgun Gothic"/>
          <w:b w:val="0"/>
          <w:i w:val="0"/>
          <w:sz w:val="22"/>
        </w:rPr>
        <w:t>) / «Chi sbaja convinto de fa' bene, je devi tojere la sedia.»(</w:t>
      </w:r>
      <w:r>
        <w:rPr>
          <w:rFonts w:ascii="Times New Roman" w:hAnsi="Times New Roman" w:eastAsia="Malgun Gothic"/>
          <w:b/>
          <w:i w:val="0"/>
          <w:sz w:val="22"/>
        </w:rPr>
        <w:t>Chi sbaglia convinto di fare bene, gli devi togliere la sedia.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아메데오: «Lei nun doveva sta' là dentro, oggi?»(</w:t>
      </w:r>
      <w:r>
        <w:rPr>
          <w:rFonts w:ascii="Times New Roman" w:hAnsi="Times New Roman" w:eastAsia="Malgun Gothic"/>
          <w:b/>
          <w:i w:val="0"/>
          <w:sz w:val="22"/>
        </w:rPr>
        <w:t>Lei non doveva stare là dentro?</w:t>
      </w:r>
      <w:r>
        <w:rPr>
          <w:rFonts w:ascii="Times New Roman" w:hAnsi="Times New Roman" w:eastAsia="Malgun Gothic"/>
          <w:b w:val="0"/>
          <w:i w:val="0"/>
          <w:sz w:val="22"/>
        </w:rPr>
        <w:t>) / «E invece sta qua fori, cor monitor.»(</w:t>
      </w:r>
      <w:r>
        <w:rPr>
          <w:rFonts w:ascii="Times New Roman" w:hAnsi="Times New Roman" w:eastAsia="Malgun Gothic"/>
          <w:b/>
          <w:i w:val="0"/>
          <w:sz w:val="22"/>
        </w:rPr>
        <w:t>fuori, col monitor</w:t>
      </w:r>
      <w:r>
        <w:rPr>
          <w:rFonts w:ascii="Times New Roman" w:hAnsi="Times New Roman" w:eastAsia="Malgun Gothic"/>
          <w:b w:val="0"/>
          <w:i w:val="0"/>
          <w:sz w:val="22"/>
        </w:rPr>
        <w:t>) / «Risposte che nun risponnevano»(</w:t>
      </w:r>
      <w:r>
        <w:rPr>
          <w:rFonts w:ascii="Times New Roman" w:hAnsi="Times New Roman" w:eastAsia="Malgun Gothic"/>
          <w:b/>
          <w:i w:val="0"/>
          <w:sz w:val="22"/>
        </w:rPr>
        <w:t>rispondevano</w:t>
      </w:r>
      <w:r>
        <w:rPr>
          <w:rFonts w:ascii="Times New Roman" w:hAnsi="Times New Roman" w:eastAsia="Malgun Gothic"/>
          <w:b w:val="0"/>
          <w:i w:val="0"/>
          <w:sz w:val="22"/>
        </w:rPr>
        <w:t xml:space="preserve"> — nd → nn) / «questa è nova»(</w:t>
      </w:r>
      <w:r>
        <w:rPr>
          <w:rFonts w:ascii="Times New Roman" w:hAnsi="Times New Roman" w:eastAsia="Malgun Gothic"/>
          <w:b/>
          <w:i w:val="0"/>
          <w:sz w:val="22"/>
        </w:rPr>
        <w:t>nuova</w:t>
      </w:r>
      <w:r>
        <w:rPr>
          <w:rFonts w:ascii="Times New Roman" w:hAnsi="Times New Roman" w:eastAsia="Malgun Gothic"/>
          <w:b w:val="0"/>
          <w:i w:val="0"/>
          <w:sz w:val="22"/>
        </w:rPr>
        <w:t>) / «nun vedo chi piagne ner bagno»(</w:t>
      </w:r>
      <w:r>
        <w:rPr>
          <w:rFonts w:ascii="Times New Roman" w:hAnsi="Times New Roman" w:eastAsia="Malgun Gothic"/>
          <w:b/>
          <w:i w:val="0"/>
          <w:sz w:val="22"/>
        </w:rPr>
        <w:t>piange nel bagno</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의회의 공식 문체 — 질의와 답변</w:t>
      </w:r>
    </w:p>
    <w:p>
      <w:pPr>
        <w:pStyle w:val="ListBullet"/>
      </w:pPr>
      <w:r>
        <w:rPr>
          <w:rFonts w:ascii="Times New Roman" w:hAnsi="Times New Roman" w:eastAsia="Malgun Gothic"/>
          <w:b w:val="0"/>
          <w:i w:val="0"/>
          <w:sz w:val="22"/>
        </w:rPr>
        <w:t>진행: «ha facoltà di rispondere.»(발언권을 드립니다) — 부의장의 고정 문구.</w:t>
      </w:r>
    </w:p>
    <w:p>
      <w:pPr>
        <w:pStyle w:val="ListBullet"/>
      </w:pPr>
      <w:r>
        <w:rPr>
          <w:rFonts w:ascii="Times New Roman" w:hAnsi="Times New Roman" w:eastAsia="Malgun Gothic"/>
          <w:b w:val="0"/>
          <w:i w:val="0"/>
          <w:sz w:val="22"/>
        </w:rPr>
        <w:t>답변서: «In merito a quanto riportato dagli interpellanti, si precisa che il Governo non ha autorizzato alcuna attività di intercettazione nei confronti dei soggetti indicati.» — in merito a(~에 관하여), quanto(= ciò che), si precisa che(밝혀 둔다), alcuna(부정문 속 '어떤 ~도'), nei confronti di(~에 대해). 이어서 «Si ricorda altresì che le attività degli organismi di informazione sono sottoposte al controllo»(아울러 상기시킨다).</w:t>
      </w:r>
    </w:p>
    <w:p>
      <w:pPr>
        <w:pStyle w:val="ListBullet"/>
      </w:pPr>
      <w:r>
        <w:rPr>
          <w:rFonts w:ascii="Times New Roman" w:hAnsi="Times New Roman" w:eastAsia="Malgun Gothic"/>
          <w:b w:val="0"/>
          <w:i w:val="0"/>
          <w:sz w:val="22"/>
        </w:rPr>
        <w:t>질의자의 결론: «Mi dichiaro insoddisfatta» — 답변을 들은 의원이 만족·불만족을 선언하는 정해진 말. 대통령 측 말을 빌린 이레네의 «con riserva»(유보를 달고)도 같은 공적 어휘다.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«potrebbe essere stato preso di mira» — 조건법 + 부정사 과거 수동 (1화 문법 3 조동사 + 수동 부정사, 7화 문법 3 potrebbe의 심화) → 동사 시제 가이드 5.7 condizionale (조건법), 5.15 수동태 (forma passiva) 참고</w:t>
      </w:r>
    </w:p>
    <w:p>
      <w:pPr>
        <w:pStyle w:val="ListBullet"/>
      </w:pPr>
      <w:r>
        <w:rPr>
          <w:rFonts w:ascii="Times New Roman" w:hAnsi="Times New Roman" w:eastAsia="Malgun Gothic"/>
          <w:b w:val="0"/>
          <w:i w:val="0"/>
          <w:sz w:val="22"/>
        </w:rPr>
        <w:t xml:space="preserve">규칙: 지난 일에 대한 조심스러운 추정 = </w:t>
      </w:r>
      <w:r>
        <w:rPr>
          <w:rFonts w:ascii="Times New Roman" w:hAnsi="Times New Roman" w:eastAsia="Malgun Gothic"/>
          <w:b/>
          <w:i w:val="0"/>
          <w:sz w:val="22"/>
        </w:rPr>
        <w:t>potrebbe + 부정사 과거</w:t>
      </w:r>
      <w:r>
        <w:rPr>
          <w:rFonts w:ascii="Times New Roman" w:hAnsi="Times New Roman" w:eastAsia="Malgun Gothic"/>
          <w:b w:val="0"/>
          <w:i w:val="0"/>
          <w:sz w:val="22"/>
        </w:rPr>
        <w:t xml:space="preserve">. 수동이면 부정사 과거가 </w:t>
      </w:r>
      <w:r>
        <w:rPr>
          <w:rFonts w:ascii="Times New Roman" w:hAnsi="Times New Roman" w:eastAsia="Malgun Gothic"/>
          <w:b/>
          <w:i w:val="0"/>
          <w:sz w:val="22"/>
        </w:rPr>
        <w:t>essere stato + 과거분사</w:t>
      </w:r>
      <w:r>
        <w:rPr>
          <w:rFonts w:ascii="Times New Roman" w:hAnsi="Times New Roman" w:eastAsia="Malgun Gothic"/>
          <w:b w:val="0"/>
          <w:i w:val="0"/>
          <w:sz w:val="22"/>
        </w:rPr>
        <w:t xml:space="preserve">가 되어 네 단어가 이어진다: potrebbe essere stato preso. stato와 과거분사는 모두 </w:t>
      </w:r>
      <w:r>
        <w:rPr>
          <w:rFonts w:ascii="Times New Roman" w:hAnsi="Times New Roman" w:eastAsia="Malgun Gothic"/>
          <w:b/>
          <w:i w:val="0"/>
          <w:sz w:val="22"/>
        </w:rPr>
        <w:t>주어</w:t>
      </w:r>
      <w:r>
        <w:rPr>
          <w:rFonts w:ascii="Times New Roman" w:hAnsi="Times New Roman" w:eastAsia="Malgun Gothic"/>
          <w:b w:val="0"/>
          <w:i w:val="0"/>
          <w:sz w:val="22"/>
        </w:rPr>
        <w:t>에 성·수 일치(f. → essere stata presa). 비교: 현재 추정은 potrebbe essere preso, 확실한 과거는 è stato preso.</w:t>
      </w:r>
    </w:p>
    <w:p>
      <w:pPr>
        <w:pStyle w:val="ListBullet"/>
      </w:pPr>
      <w:r>
        <w:rPr>
          <w:rFonts w:ascii="Times New Roman" w:hAnsi="Times New Roman" w:eastAsia="Malgun Gothic"/>
          <w:b w:val="0"/>
          <w:i w:val="0"/>
          <w:sz w:val="22"/>
        </w:rPr>
        <w:t>대본 분석: 경고 메시지 «Ti informiamo che il tuo account potrebbe essere stato preso di mira da uno spyware sofisticato» — 주어 il tuo account(m. sg.) → stato preso. 행위자는 da + 명사(da uno spyware). '확인되지 않았지만 이미 일어났을 수 있는 일'이라 회사의 법적 신중함이 문법에 그대로 담긴다. / 뒤에 미켈레가 확인한 것은 직설법: «Vuol dire che è entrato senza che tu toccassi niente.»</w:t>
      </w:r>
    </w:p>
    <w:p>
      <w:pPr>
        <w:pStyle w:val="ListBullet"/>
      </w:pPr>
      <w:r>
        <w:rPr>
          <w:rFonts w:ascii="Times New Roman" w:hAnsi="Times New Roman" w:eastAsia="Malgun Gothic"/>
          <w:b w:val="0"/>
          <w:i w:val="0"/>
          <w:sz w:val="22"/>
        </w:rPr>
        <w:t xml:space="preserve">연습: 그 휴대전화는 감청되었을 수도 있다. → Il telefono ___ ___ ___ intercettato. → 정답: </w:t>
      </w:r>
      <w:r>
        <w:rPr>
          <w:rFonts w:ascii="Times New Roman" w:hAnsi="Times New Roman" w:eastAsia="Malgun Gothic"/>
          <w:b/>
          <w:i w:val="0"/>
          <w:sz w:val="22"/>
        </w:rPr>
        <w:t>potrebbe essere stato</w:t>
      </w:r>
    </w:p>
    <w:p>
      <w:pPr>
        <w:keepNext/>
        <w:spacing w:before="160"/>
      </w:pPr>
      <w:r>
        <w:rPr>
          <w:rFonts w:ascii="Times New Roman" w:hAnsi="Times New Roman" w:eastAsia="Malgun Gothic"/>
          <w:b/>
          <w:i w:val="0"/>
          <w:color w:val="1F3864"/>
          <w:sz w:val="26"/>
        </w:rPr>
        <w:t>2. 부정어의 자리: «non l'ha autorizzato nessuno» / «nessuno l'ha autorizzato», «deve non leggere» (4부 2화 이중 부정의 심화) → 동사 시제 가이드 5.14 부정사(infinito)의 용법 참고</w:t>
      </w:r>
    </w:p>
    <w:p>
      <w:pPr>
        <w:pStyle w:val="ListBullet"/>
      </w:pPr>
      <w:r>
        <w:rPr>
          <w:rFonts w:ascii="Times New Roman" w:hAnsi="Times New Roman" w:eastAsia="Malgun Gothic"/>
          <w:b w:val="0"/>
          <w:i w:val="0"/>
          <w:sz w:val="22"/>
        </w:rPr>
        <w:t xml:space="preserve">규칙: ① nessuno·niente가 </w:t>
      </w:r>
      <w:r>
        <w:rPr>
          <w:rFonts w:ascii="Times New Roman" w:hAnsi="Times New Roman" w:eastAsia="Malgun Gothic"/>
          <w:b/>
          <w:i w:val="0"/>
          <w:sz w:val="22"/>
        </w:rPr>
        <w:t>동사 뒤</w:t>
      </w:r>
      <w:r>
        <w:rPr>
          <w:rFonts w:ascii="Times New Roman" w:hAnsi="Times New Roman" w:eastAsia="Malgun Gothic"/>
          <w:b w:val="0"/>
          <w:i w:val="0"/>
          <w:sz w:val="22"/>
        </w:rPr>
        <w:t xml:space="preserve">면 non이 필요하고(non … nessuno), </w:t>
      </w:r>
      <w:r>
        <w:rPr>
          <w:rFonts w:ascii="Times New Roman" w:hAnsi="Times New Roman" w:eastAsia="Malgun Gothic"/>
          <w:b/>
          <w:i w:val="0"/>
          <w:sz w:val="22"/>
        </w:rPr>
        <w:t>동사 앞</w:t>
      </w:r>
      <w:r>
        <w:rPr>
          <w:rFonts w:ascii="Times New Roman" w:hAnsi="Times New Roman" w:eastAsia="Malgun Gothic"/>
          <w:b w:val="0"/>
          <w:i w:val="0"/>
          <w:sz w:val="22"/>
        </w:rPr>
        <w:t>이면 non 없이 쓴다(nessuno + 동사). 뜻은 같지만, 앞에 둔 nessuno가 더 단호하고 문장의 주제가 된다. ② 조동사 앞의 non은 조동사를 부정하고(</w:t>
      </w:r>
      <w:r>
        <w:rPr>
          <w:rFonts w:ascii="Times New Roman" w:hAnsi="Times New Roman" w:eastAsia="Malgun Gothic"/>
          <w:b/>
          <w:i w:val="0"/>
          <w:sz w:val="22"/>
        </w:rPr>
        <w:t>non deve leggere</w:t>
      </w:r>
      <w:r>
        <w:rPr>
          <w:rFonts w:ascii="Times New Roman" w:hAnsi="Times New Roman" w:eastAsia="Malgun Gothic"/>
          <w:b w:val="0"/>
          <w:i w:val="0"/>
          <w:sz w:val="22"/>
        </w:rPr>
        <w:t xml:space="preserve"> = 읽을 필요 없다 / 읽으면 안 된다), 부정사 앞의 non은 부정사만 부정한다(</w:t>
      </w:r>
      <w:r>
        <w:rPr>
          <w:rFonts w:ascii="Times New Roman" w:hAnsi="Times New Roman" w:eastAsia="Malgun Gothic"/>
          <w:b/>
          <w:i w:val="0"/>
          <w:sz w:val="22"/>
        </w:rPr>
        <w:t>deve non leggere</w:t>
      </w:r>
      <w:r>
        <w:rPr>
          <w:rFonts w:ascii="Times New Roman" w:hAnsi="Times New Roman" w:eastAsia="Malgun Gothic"/>
          <w:b w:val="0"/>
          <w:i w:val="0"/>
          <w:sz w:val="22"/>
        </w:rPr>
        <w:t xml:space="preserve"> = '읽지 않는 것'을 해야 한다). ③ 목적의 부정: </w:t>
      </w:r>
      <w:r>
        <w:rPr>
          <w:rFonts w:ascii="Times New Roman" w:hAnsi="Times New Roman" w:eastAsia="Malgun Gothic"/>
          <w:b/>
          <w:i w:val="0"/>
          <w:sz w:val="22"/>
        </w:rPr>
        <w:t>per non + 부정사</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이레네 «È vero che non l'ha autorizzato nessuno.» → 리나가 순서를 바꿔 «È vero che nessuno l'ha autorizzato.» — 같은 사실을 리나는 '아무도'를 앞에 세워 확인하고, 그 순서가 '그래도 했다'는 결론을 남긴다. / 이레네 «Perché domani alle dieci qualcuno deve non leggere quella risposta. E per non leggerla bisogna essere ancora sottosegretaria.» — '안 읽는 일'이 해야 할 행동이다. 리나의 tu 부정 명령 «Non leggere niente, fino a domani sera.»와 짝.</w:t>
      </w:r>
    </w:p>
    <w:p>
      <w:pPr>
        <w:pStyle w:val="ListBullet"/>
      </w:pPr>
      <w:r>
        <w:rPr>
          <w:rFonts w:ascii="Times New Roman" w:hAnsi="Times New Roman" w:eastAsia="Malgun Gothic"/>
          <w:b w:val="0"/>
          <w:i w:val="0"/>
          <w:sz w:val="22"/>
        </w:rPr>
        <w:t xml:space="preserve">연습: (아무도 그 답변서를 읽지 않았다 — nessuno를 앞에) → ___ ha letto la risposta. → 정답: </w:t>
      </w:r>
      <w:r>
        <w:rPr>
          <w:rFonts w:ascii="Times New Roman" w:hAnsi="Times New Roman" w:eastAsia="Malgun Gothic"/>
          <w:b/>
          <w:i w:val="0"/>
          <w:sz w:val="22"/>
        </w:rPr>
        <w:t>Nessuno</w:t>
      </w:r>
      <w:r>
        <w:rPr>
          <w:rFonts w:ascii="Times New Roman" w:hAnsi="Times New Roman" w:eastAsia="Malgun Gothic"/>
          <w:b w:val="0"/>
          <w:i w:val="0"/>
          <w:sz w:val="22"/>
        </w:rPr>
        <w:t>(non 없이)</w:t>
      </w:r>
    </w:p>
    <w:p>
      <w:pPr>
        <w:keepNext/>
        <w:spacing w:before="160"/>
      </w:pPr>
      <w:r>
        <w:rPr>
          <w:rFonts w:ascii="Times New Roman" w:hAnsi="Times New Roman" w:eastAsia="Malgun Gothic"/>
          <w:b/>
          <w:i w:val="0"/>
          <w:color w:val="1F3864"/>
          <w:sz w:val="26"/>
        </w:rPr>
        <w:t>3. uno alla volta — '하나씩, 조금씩': 수사·명사의 성 일치</w:t>
      </w:r>
    </w:p>
    <w:p>
      <w:pPr>
        <w:pStyle w:val="ListBullet"/>
      </w:pPr>
      <w:r>
        <w:rPr>
          <w:rFonts w:ascii="Times New Roman" w:hAnsi="Times New Roman" w:eastAsia="Malgun Gothic"/>
          <w:b w:val="0"/>
          <w:i w:val="0"/>
          <w:sz w:val="22"/>
        </w:rPr>
        <w:t xml:space="preserve">규칙: '하나씩'은 </w:t>
      </w:r>
      <w:r>
        <w:rPr>
          <w:rFonts w:ascii="Times New Roman" w:hAnsi="Times New Roman" w:eastAsia="Malgun Gothic"/>
          <w:b/>
          <w:i w:val="0"/>
          <w:sz w:val="22"/>
        </w:rPr>
        <w:t>uno alla volta / una alla volta</w:t>
      </w:r>
      <w:r>
        <w:rPr>
          <w:rFonts w:ascii="Times New Roman" w:hAnsi="Times New Roman" w:eastAsia="Malgun Gothic"/>
          <w:b w:val="0"/>
          <w:i w:val="0"/>
          <w:sz w:val="22"/>
        </w:rPr>
        <w:t xml:space="preserve">(받는 명사의 성에 맞춤), '조금씩·한 조각씩'은 </w:t>
      </w:r>
      <w:r>
        <w:rPr>
          <w:rFonts w:ascii="Times New Roman" w:hAnsi="Times New Roman" w:eastAsia="Malgun Gothic"/>
          <w:b/>
          <w:i w:val="0"/>
          <w:sz w:val="22"/>
        </w:rPr>
        <w:t>un pezzo alla volta</w:t>
      </w:r>
      <w:r>
        <w:rPr>
          <w:rFonts w:ascii="Times New Roman" w:hAnsi="Times New Roman" w:eastAsia="Malgun Gothic"/>
          <w:b w:val="0"/>
          <w:i w:val="0"/>
          <w:sz w:val="22"/>
        </w:rPr>
        <w:t xml:space="preserve">, '한 번에 두 개씩'은 </w:t>
      </w:r>
      <w:r>
        <w:rPr>
          <w:rFonts w:ascii="Times New Roman" w:hAnsi="Times New Roman" w:eastAsia="Malgun Gothic"/>
          <w:b/>
          <w:i w:val="0"/>
          <w:sz w:val="22"/>
        </w:rPr>
        <w:t>due alla volta</w:t>
      </w:r>
      <w:r>
        <w:rPr>
          <w:rFonts w:ascii="Times New Roman" w:hAnsi="Times New Roman" w:eastAsia="Malgun Gothic"/>
          <w:b w:val="0"/>
          <w:i w:val="0"/>
          <w:sz w:val="22"/>
        </w:rPr>
        <w:t xml:space="preserve">. alla volta는 volta(f.)에 맞춘 고정형이라 변하지 않는다. 명사를 직접 넣으면 </w:t>
      </w:r>
      <w:r>
        <w:rPr>
          <w:rFonts w:ascii="Times New Roman" w:hAnsi="Times New Roman" w:eastAsia="Malgun Gothic"/>
          <w:b/>
          <w:i w:val="0"/>
          <w:sz w:val="22"/>
        </w:rPr>
        <w:t>un passo alla volta, una virgola alla volta</w:t>
      </w:r>
      <w:r>
        <w:rPr>
          <w:rFonts w:ascii="Times New Roman" w:hAnsi="Times New Roman" w:eastAsia="Malgun Gothic"/>
          <w:b w:val="0"/>
          <w:i w:val="0"/>
          <w:sz w:val="22"/>
        </w:rPr>
        <w:t xml:space="preserve">. 비슷한 말: </w:t>
      </w:r>
      <w:r>
        <w:rPr>
          <w:rFonts w:ascii="Times New Roman" w:hAnsi="Times New Roman" w:eastAsia="Malgun Gothic"/>
          <w:b/>
          <w:i w:val="0"/>
          <w:sz w:val="22"/>
        </w:rPr>
        <w:t>a poco a poco</w:t>
      </w:r>
      <w:r>
        <w:rPr>
          <w:rFonts w:ascii="Times New Roman" w:hAnsi="Times New Roman" w:eastAsia="Malgun Gothic"/>
          <w:b w:val="0"/>
          <w:i w:val="0"/>
          <w:sz w:val="22"/>
        </w:rPr>
        <w:t xml:space="preserve">(조금씩), </w:t>
      </w:r>
      <w:r>
        <w:rPr>
          <w:rFonts w:ascii="Times New Roman" w:hAnsi="Times New Roman" w:eastAsia="Malgun Gothic"/>
          <w:b/>
          <w:i w:val="0"/>
          <w:sz w:val="22"/>
        </w:rPr>
        <w:t>uno per uno / uno dopo l'altro</w:t>
      </w:r>
      <w:r>
        <w:rPr>
          <w:rFonts w:ascii="Times New Roman" w:hAnsi="Times New Roman" w:eastAsia="Malgun Gothic"/>
          <w:b w:val="0"/>
          <w:i w:val="0"/>
          <w:sz w:val="22"/>
        </w:rPr>
        <w:t>(하나하나, 차례로).</w:t>
      </w:r>
    </w:p>
    <w:p>
      <w:pPr>
        <w:pStyle w:val="ListBullet"/>
      </w:pPr>
      <w:r>
        <w:rPr>
          <w:rFonts w:ascii="Times New Roman" w:hAnsi="Times New Roman" w:eastAsia="Malgun Gothic"/>
          <w:b w:val="0"/>
          <w:i w:val="0"/>
          <w:sz w:val="22"/>
        </w:rPr>
        <w:t>대본 분석: 마우로 «Le dita una alla vorta, come se contassi i sordi.» — le dita(f. pl., 단수는 il dito)이므로 una(로마식 vorta = volta). 같은 문장의 come se + 접속법 반과거(contassi)도 함께. / 이레네 «Lei sta prendendo il potere un pezzo alla volta.» — 진행형과 함께 '조금씩 쌓이는 과정'을 강조. / 이레네 «Una virgola alla volta, come il Presidente.» — 대통령의 꼼꼼한 법안 검토를 흉내 낸 말로, 7부 내내 반복되는 '쉼표 하나씩'.</w:t>
      </w:r>
    </w:p>
    <w:p>
      <w:pPr>
        <w:pStyle w:val="ListBullet"/>
      </w:pPr>
      <w:r>
        <w:rPr>
          <w:rFonts w:ascii="Times New Roman" w:hAnsi="Times New Roman" w:eastAsia="Malgun Gothic"/>
          <w:b w:val="0"/>
          <w:i w:val="0"/>
          <w:sz w:val="22"/>
        </w:rPr>
        <w:t xml:space="preserve">연습: (서류들을) 하나씩 읽으세요. → Legga le carte ___ ___ ___. → 정답: </w:t>
      </w:r>
      <w:r>
        <w:rPr>
          <w:rFonts w:ascii="Times New Roman" w:hAnsi="Times New Roman" w:eastAsia="Malgun Gothic"/>
          <w:b/>
          <w:i w:val="0"/>
          <w:sz w:val="22"/>
        </w:rPr>
        <w:t>una alla volta</w:t>
      </w:r>
    </w:p>
    <w:p>
      <w:pPr>
        <w:keepNext/>
        <w:spacing w:before="160"/>
      </w:pPr>
      <w:r>
        <w:rPr>
          <w:rFonts w:ascii="Times New Roman" w:hAnsi="Times New Roman" w:eastAsia="Malgun Gothic"/>
          <w:b/>
          <w:i w:val="0"/>
          <w:color w:val="1F3864"/>
          <w:sz w:val="26"/>
        </w:rPr>
        <w:t>4. dire di sì / di no, credere di no — 대답을 받는 di (2부 1화 credo di sì에 이어)</w:t>
      </w:r>
    </w:p>
    <w:p>
      <w:pPr>
        <w:pStyle w:val="ListBullet"/>
      </w:pPr>
      <w:r>
        <w:rPr>
          <w:rFonts w:ascii="Times New Roman" w:hAnsi="Times New Roman" w:eastAsia="Malgun Gothic"/>
          <w:b w:val="0"/>
          <w:i w:val="0"/>
          <w:sz w:val="22"/>
        </w:rPr>
        <w:t xml:space="preserve">규칙: '그렇다고/아니라고 말하다'는 </w:t>
      </w:r>
      <w:r>
        <w:rPr>
          <w:rFonts w:ascii="Times New Roman" w:hAnsi="Times New Roman" w:eastAsia="Malgun Gothic"/>
          <w:b/>
          <w:i w:val="0"/>
          <w:sz w:val="22"/>
        </w:rPr>
        <w:t>dire di sì / dire di no</w:t>
      </w:r>
      <w:r>
        <w:rPr>
          <w:rFonts w:ascii="Times New Roman" w:hAnsi="Times New Roman" w:eastAsia="Malgun Gothic"/>
          <w:b w:val="0"/>
          <w:i w:val="0"/>
          <w:sz w:val="22"/>
        </w:rPr>
        <w:t xml:space="preserve">(sì·no 앞에 di). credere·pensare·sperare도 </w:t>
      </w:r>
      <w:r>
        <w:rPr>
          <w:rFonts w:ascii="Times New Roman" w:hAnsi="Times New Roman" w:eastAsia="Malgun Gothic"/>
          <w:b/>
          <w:i w:val="0"/>
          <w:sz w:val="22"/>
        </w:rPr>
        <w:t>di sì / di no</w:t>
      </w:r>
      <w:r>
        <w:rPr>
          <w:rFonts w:ascii="Times New Roman" w:hAnsi="Times New Roman" w:eastAsia="Malgun Gothic"/>
          <w:b w:val="0"/>
          <w:i w:val="0"/>
          <w:sz w:val="22"/>
        </w:rPr>
        <w:t xml:space="preserve">. 반면 내용을 절로 풀면 </w:t>
      </w:r>
      <w:r>
        <w:rPr>
          <w:rFonts w:ascii="Times New Roman" w:hAnsi="Times New Roman" w:eastAsia="Malgun Gothic"/>
          <w:b/>
          <w:i w:val="0"/>
          <w:sz w:val="22"/>
        </w:rPr>
        <w:t>dire che + 절</w:t>
      </w:r>
      <w:r>
        <w:rPr>
          <w:rFonts w:ascii="Times New Roman" w:hAnsi="Times New Roman" w:eastAsia="Malgun Gothic"/>
          <w:b w:val="0"/>
          <w:i w:val="0"/>
          <w:sz w:val="22"/>
        </w:rPr>
        <w:t xml:space="preserve">. 부정은 non을 동사 앞에: </w:t>
      </w:r>
      <w:r>
        <w:rPr>
          <w:rFonts w:ascii="Times New Roman" w:hAnsi="Times New Roman" w:eastAsia="Malgun Gothic"/>
          <w:b/>
          <w:i w:val="0"/>
          <w:sz w:val="22"/>
        </w:rPr>
        <w:t>non dire di sì</w:t>
      </w:r>
      <w:r>
        <w:rPr>
          <w:rFonts w:ascii="Times New Roman" w:hAnsi="Times New Roman" w:eastAsia="Malgun Gothic"/>
          <w:b w:val="0"/>
          <w:i w:val="0"/>
          <w:sz w:val="22"/>
        </w:rPr>
        <w:t xml:space="preserve"> = '그렇다고 하지는 않았다'(긍정하지 않았을 뿐).</w:t>
      </w:r>
    </w:p>
    <w:p>
      <w:pPr>
        <w:pStyle w:val="ListBullet"/>
      </w:pPr>
      <w:r>
        <w:rPr>
          <w:rFonts w:ascii="Times New Roman" w:hAnsi="Times New Roman" w:eastAsia="Malgun Gothic"/>
          <w:b w:val="0"/>
          <w:i w:val="0"/>
          <w:sz w:val="22"/>
        </w:rPr>
        <w:t>대본 분석: 이레네 «L'ha detto la frase. E Rina non ha detto di no.» → 리나 «Non le ho detto di sì. Le ho detto che è vero quello che c'è scritto.» — '아니라고 하지 않았다'와 '그렇다고 하지 않았다' 사이에서, 리나는 di sì를 거부하고 che절(사실의 확인)로 피한다. / 이레네 «Il giorno che lei non mi lascerà più dire di no» — lasciare + 부정사 + di no.</w:t>
      </w:r>
    </w:p>
    <w:p>
      <w:pPr>
        <w:pStyle w:val="ListBullet"/>
      </w:pPr>
      <w:r>
        <w:rPr>
          <w:rFonts w:ascii="Times New Roman" w:hAnsi="Times New Roman" w:eastAsia="Malgun Gothic"/>
          <w:b w:val="0"/>
          <w:i w:val="0"/>
          <w:sz w:val="22"/>
        </w:rPr>
        <w:t xml:space="preserve">연습: 나는 그렇다고도 아니라고도 하지 않았다. → Non ho detto né ___ ___ né ___ ___. → 정답: </w:t>
      </w:r>
      <w:r>
        <w:rPr>
          <w:rFonts w:ascii="Times New Roman" w:hAnsi="Times New Roman" w:eastAsia="Malgun Gothic"/>
          <w:b/>
          <w:i w:val="0"/>
          <w:sz w:val="22"/>
        </w:rPr>
        <w:t>di sì</w:t>
      </w:r>
      <w:r>
        <w:rPr>
          <w:rFonts w:ascii="Times New Roman" w:hAnsi="Times New Roman" w:eastAsia="Malgun Gothic"/>
          <w:b w:val="0"/>
          <w:i w:val="0"/>
          <w:sz w:val="22"/>
        </w:rPr>
        <w:t xml:space="preserve">, </w:t>
      </w:r>
      <w:r>
        <w:rPr>
          <w:rFonts w:ascii="Times New Roman" w:hAnsi="Times New Roman" w:eastAsia="Malgun Gothic"/>
          <w:b/>
          <w:i w:val="0"/>
          <w:sz w:val="22"/>
        </w:rPr>
        <w:t>di no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일라리아는 감청 사실을 어떻게 알게 되었고, 미켈레는 무엇을 하라고 하나요?</w:t>
      </w:r>
    </w:p>
    <w:p>
      <w:pPr>
        <w:pStyle w:val="ListBullet2"/>
      </w:pPr>
      <w:r>
        <w:rPr>
          <w:rFonts w:ascii="Times New Roman" w:hAnsi="Times New Roman" w:eastAsia="Malgun Gothic"/>
          <w:b w:val="0"/>
          <w:i w:val="0"/>
          <w:sz w:val="22"/>
        </w:rPr>
        <w:t>답: 새벽 3시에 메시지 앱에서 '정부 기관과 관련된 정교한 스파이웨어의 표적이 되었을 수 있다'는 경고가 왔다. 아무것도 누르지 않았다는 말에 미켈레는 '손대지 않아도 들어온 것'이라며, 휴대전화를 복사해 흔적을 찾는 동안 전화를 꺼서 할머니의 양철 비스킷 상자에 넣고, 선장의 연락은 사무실 유선 전화로 받으라고 한다.</w:t>
      </w:r>
    </w:p>
    <w:p>
      <w:pPr>
        <w:pStyle w:val="ListBullet"/>
      </w:pPr>
      <w:r>
        <w:rPr>
          <w:rFonts w:ascii="Times New Roman" w:hAnsi="Times New Roman" w:eastAsia="Malgun Gothic"/>
          <w:b w:val="0"/>
          <w:i w:val="0"/>
          <w:sz w:val="22"/>
        </w:rPr>
        <w:t>질문 2: 이레네는 답변서의 «non ha autorizzato»에서 무엇을 읽어 냈고, 목요일 하원에서는 어떻게 되었나요?</w:t>
      </w:r>
    </w:p>
    <w:p>
      <w:pPr>
        <w:pStyle w:val="ListBullet2"/>
      </w:pPr>
      <w:r>
        <w:rPr>
          <w:rFonts w:ascii="Times New Roman" w:hAnsi="Times New Roman" w:eastAsia="Malgun Gothic"/>
          <w:b w:val="0"/>
          <w:i w:val="0"/>
          <w:sz w:val="22"/>
        </w:rPr>
        <w:t>답: '감청은 없었다'가 아니라 '승인하지 않았다'는 말은 승인 없이 했다는 뜻이라고 읽었다(리나도 '쓰인 것은 사실'이라고만 답한다). 이레네는 답변서를 읽지 않고 동료 바스티아넬리가 대신 읽었으며, 야당 의원은 '불만족'을 선언하며 '한 단어를 빼고 다시 말하라'고 요구했다.</w:t>
      </w:r>
    </w:p>
    <w:p>
      <w:pPr>
        <w:pStyle w:val="ListBullet"/>
      </w:pPr>
      <w:r>
        <w:rPr>
          <w:rFonts w:ascii="Times New Roman" w:hAnsi="Times New Roman" w:eastAsia="Malgun Gothic"/>
          <w:b w:val="0"/>
          <w:i w:val="0"/>
          <w:sz w:val="22"/>
        </w:rPr>
        <w:t>질문 3: 리나가 내건 두 조건과, 셀미가 밝힌 UCSN 기록부의 내용은?</w:t>
      </w:r>
    </w:p>
    <w:p>
      <w:pPr>
        <w:pStyle w:val="ListBullet2"/>
      </w:pPr>
      <w:r>
        <w:rPr>
          <w:rFonts w:ascii="Times New Roman" w:hAnsi="Times New Roman" w:eastAsia="Malgun Gothic"/>
          <w:b w:val="0"/>
          <w:i w:val="0"/>
          <w:sz w:val="22"/>
        </w:rPr>
        <w:t>답: 두 회선을 내일이 아니라 오늘 밤 끌 것, 그리고 앞으로 구두로 내리는 모든 명령을 시각·문장·대상과 함께 리나가 적을 것. 셀미는 이미 오후 6시에 껐다고 하며, 기록부에는 시·분과 함께 «Disposizione verbale dell'autorità di governo»라고 적혀 있다고 한다 — 이름은 없지만 구두 지시를 내릴 정부 당국자는 총리뿐이다.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